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a1a2e"/>
          <w:sz w:val="48"/>
          <w:szCs w:val="48"/>
        </w:rPr>
        <w:t xml:space="preserve">Hornelore 1.0</w:t>
      </w:r>
    </w:p>
    <w:p>
      <w:pPr>
        <w:spacing w:after="100"/>
        <w:jc w:val="center"/>
      </w:pPr>
      <w:r>
        <w:rPr>
          <w:color w:val="2d3748"/>
          <w:sz w:val="36"/>
          <w:szCs w:val="36"/>
        </w:rPr>
        <w:t xml:space="preserve">Sparse Narrator Validation Pass</w:t>
      </w:r>
    </w:p>
    <w:p>
      <w:pPr>
        <w:spacing w:after="100"/>
        <w:jc w:val="center"/>
      </w:pPr>
      <w:r>
        <w:rPr>
          <w:color w:val="718096"/>
          <w:sz w:val="28"/>
          <w:szCs w:val="28"/>
        </w:rPr>
        <w:t xml:space="preserve">Work Order 7 — Thin-Zone + Fallback Testing</w:t>
      </w:r>
    </w:p>
    <w:p>
      <w:pPr>
        <w:spacing w:after="400"/>
        <w:jc w:val="center"/>
      </w:pPr>
      <w:r>
        <w:rPr>
          <w:color w:val="718096"/>
          <w:sz w:val="22"/>
          <w:szCs w:val="22"/>
        </w:rPr>
        <w:t xml:space="preserve">April 8, 2026</w:t>
      </w:r>
    </w:p>
    <w:p>
      <w:pPr>
        <w:pStyle w:val="Heading1"/>
        <w:spacing w:after="200" w:before="400"/>
      </w:pPr>
      <w:r>
        <w:rPr>
          <w:b/>
          <w:bCs/>
          <w:color w:val="1a1a2e"/>
          <w:sz w:val="28"/>
          <w:szCs w:val="28"/>
        </w:rPr>
        <w:t xml:space="preserve">1. Sparse Narrator Setup</w:t>
      </w:r>
    </w:p>
    <w:p>
      <w:pPr>
        <w:spacing w:after="120"/>
      </w:pPr>
      <w:r>
        <w:rPr>
          <w:sz w:val="22"/>
          <w:szCs w:val="22"/>
        </w:rPr>
        <w:t xml:space="preserve">A test narrator ('Maggie' — Margaret Anne Thompson) was created with deliberately minimal preload data: full name, date of birth (Jun 15, 1945), place of birth (Fargo, North Dakota), and one parent entry (Harold Thompson, Father) with no narrative details. All other sections — early memories, education, career, spouse, children, hobbies, later years — were left completely empty. This represents a true low-information starting state for strategy layer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400"/>
        <w:gridCol w:w="19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Field</w:t>
            </w:r>
          </w:p>
        </w:tc>
        <w:tc>
          <w:tcPr>
            <w:tcW w:type="dxa" w:w="4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Value</w:t>
            </w:r>
          </w:p>
        </w:tc>
        <w:tc>
          <w:tcPr>
            <w:tcW w:type="dxa" w:w="1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Status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personal.fullName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Margaret Anne Thompson</w:t>
            </w:r>
          </w:p>
        </w:tc>
        <w:tc>
          <w:tcPr>
            <w:tcW w:type="dxa" w:w="19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POPULATED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personal.preferredName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Maggie</w:t>
            </w:r>
          </w:p>
        </w:tc>
        <w:tc>
          <w:tcPr>
            <w:tcW w:type="dxa" w:w="19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POPULATED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personal.dateOfBirth</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1945-06-15</w:t>
            </w:r>
          </w:p>
        </w:tc>
        <w:tc>
          <w:tcPr>
            <w:tcW w:type="dxa" w:w="19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POPULATED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personal.placeOfBirth</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Fargo, North Dakota</w:t>
            </w:r>
          </w:p>
        </w:tc>
        <w:tc>
          <w:tcPr>
            <w:tcW w:type="dxa" w:w="19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POPULATED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parents[0]</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Harold Thompson (Father) - no details</w:t>
            </w:r>
          </w:p>
        </w:tc>
        <w:tc>
          <w:tcPr>
            <w:tcW w:type="dxa" w:w="19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POPULATED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earlyMemories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(empty)</w:t>
            </w:r>
          </w:p>
        </w:tc>
        <w:tc>
          <w:tcPr>
            <w:tcW w:type="dxa" w:w="19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bCs/>
                <w:color w:val="856404"/>
                <w:sz w:val="20"/>
                <w:szCs w:val="20"/>
              </w:rPr>
              <w:t xml:space="preserve">EMPTY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education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(empty)</w:t>
            </w:r>
          </w:p>
        </w:tc>
        <w:tc>
          <w:tcPr>
            <w:tcW w:type="dxa" w:w="19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bCs/>
                <w:color w:val="856404"/>
                <w:sz w:val="20"/>
                <w:szCs w:val="20"/>
              </w:rPr>
              <w:t xml:space="preserve">EMPTY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laterYears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(empty)</w:t>
            </w:r>
          </w:p>
        </w:tc>
        <w:tc>
          <w:tcPr>
            <w:tcW w:type="dxa" w:w="19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bCs/>
                <w:color w:val="856404"/>
                <w:sz w:val="20"/>
                <w:szCs w:val="20"/>
              </w:rPr>
              <w:t xml:space="preserve">EMPTY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hobbies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(empty)</w:t>
            </w:r>
          </w:p>
        </w:tc>
        <w:tc>
          <w:tcPr>
            <w:tcW w:type="dxa" w:w="19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bCs/>
                <w:color w:val="856404"/>
                <w:sz w:val="20"/>
                <w:szCs w:val="20"/>
              </w:rPr>
              <w:t xml:space="preserve">EMPTY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spouse / children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(empty)</w:t>
            </w:r>
          </w:p>
        </w:tc>
        <w:tc>
          <w:tcPr>
            <w:tcW w:type="dxa" w:w="19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bCs/>
                <w:color w:val="856404"/>
                <w:sz w:val="20"/>
                <w:szCs w:val="20"/>
              </w:rPr>
              <w:t xml:space="preserve">EMPTY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siblings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(empty)</w:t>
            </w:r>
          </w:p>
        </w:tc>
        <w:tc>
          <w:tcPr>
            <w:tcW w:type="dxa" w:w="19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bCs/>
                <w:color w:val="856404"/>
                <w:sz w:val="20"/>
                <w:szCs w:val="20"/>
              </w:rPr>
              <w:t xml:space="preserve">EMPTY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grandparents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(empty)</w:t>
            </w:r>
          </w:p>
        </w:tc>
        <w:tc>
          <w:tcPr>
            <w:tcW w:type="dxa" w:w="19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bCs/>
                <w:color w:val="856404"/>
                <w:sz w:val="20"/>
                <w:szCs w:val="20"/>
              </w:rPr>
              <w:t xml:space="preserve">EMPTY</w:t>
            </w:r>
          </w:p>
        </w:tc>
      </w:tr>
    </w:tbl>
    <w:p>
      <w:pPr>
        <w:pStyle w:val="Heading1"/>
        <w:spacing w:after="200" w:before="400"/>
      </w:pPr>
      <w:r>
        <w:rPr>
          <w:b/>
          <w:bCs/>
          <w:color w:val="1a1a2e"/>
          <w:sz w:val="28"/>
          <w:szCs w:val="28"/>
        </w:rPr>
        <w:t xml:space="preserve">2. Thin-Zone Detection Results</w:t>
      </w:r>
    </w:p>
    <w:p>
      <w:pPr>
        <w:spacing w:after="120"/>
      </w:pPr>
      <w:r>
        <w:rPr>
          <w:sz w:val="22"/>
          <w:szCs w:val="22"/>
        </w:rPr>
        <w:t xml:space="preserve">lv80DetectThinZones() returned 1 zone: formative_family (structure=1, depth=0). This zone was correctly detected because one parent entry exists (structureCount=1) but has no narrative content (narrativeDepth=0), satisfying the threshold: 0 &lt; max(1, floor(1 * 0.3)) = 1.</w:t>
      </w:r>
    </w:p>
    <w:p>
      <w:pPr>
        <w:spacing w:after="120"/>
      </w:pPr>
      <w:r>
        <w:rPr>
          <w:sz w:val="22"/>
          <w:szCs w:val="22"/>
        </w:rPr>
        <w:t xml:space="preserve">DESIGN FINDING: The remaining 5 zones (early_childhood, education_career, relationships, later_life, identity) were NOT detected as thin because they have structureCount=0. The condition requires structureCount &gt; 0 to flag a zone as thin. Completely empty zones are invisible to thin-zone detection. They fall through to the regular scorer, which ranks them by memoirWeight alone without the +2 thin-zone bonus. This is a design limitation worth addressing: sparse narrators with zero data in a zone should arguably receive even higher priority than zones with partial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7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Zone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Sections</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Finding</w:t>
            </w:r>
          </w:p>
        </w:tc>
        <w:tc>
          <w:tcPr>
            <w:tcW w:type="dxa" w:w="1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Result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early_childhood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earlyMemories section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 structure, 0 depth</w:t>
            </w:r>
          </w:p>
        </w:tc>
        <w:tc>
          <w:tcPr>
            <w:tcW w:type="dxa" w:w="1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bCs/>
                <w:color w:val="856404"/>
                <w:sz w:val="20"/>
                <w:szCs w:val="20"/>
              </w:rPr>
              <w:t xml:space="preserve">NOT DETECTED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formative_family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parents, grandparents, siblings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 structure (1 parent), 0 depth</w:t>
            </w:r>
          </w:p>
        </w:tc>
        <w:tc>
          <w:tcPr>
            <w:tcW w:type="dxa" w:w="1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THIN - DETECTED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education_career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education section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 structure, 0 depth</w:t>
            </w:r>
          </w:p>
        </w:tc>
        <w:tc>
          <w:tcPr>
            <w:tcW w:type="dxa" w:w="1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bCs/>
                <w:color w:val="856404"/>
                <w:sz w:val="20"/>
                <w:szCs w:val="20"/>
              </w:rPr>
              <w:t xml:space="preserve">NOT DETECTED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relationships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spouse, marriage, children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 structure, 0 depth</w:t>
            </w:r>
          </w:p>
        </w:tc>
        <w:tc>
          <w:tcPr>
            <w:tcW w:type="dxa" w:w="1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bCs/>
                <w:color w:val="856404"/>
                <w:sz w:val="20"/>
                <w:szCs w:val="20"/>
              </w:rPr>
              <w:t xml:space="preserve">NOT DETECTED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later_life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laterYears section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 structure, 0 depth</w:t>
            </w:r>
          </w:p>
        </w:tc>
        <w:tc>
          <w:tcPr>
            <w:tcW w:type="dxa" w:w="1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bCs/>
                <w:color w:val="856404"/>
                <w:sz w:val="20"/>
                <w:szCs w:val="20"/>
              </w:rPr>
              <w:t xml:space="preserve">NOT DETECTED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identity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hobbies section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 structure, 0 depth</w:t>
            </w:r>
          </w:p>
        </w:tc>
        <w:tc>
          <w:tcPr>
            <w:tcW w:type="dxa" w:w="1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bCs/>
                <w:color w:val="856404"/>
                <w:sz w:val="20"/>
                <w:szCs w:val="20"/>
              </w:rPr>
              <w:t xml:space="preserve">NOT DETECTED</w:t>
            </w:r>
          </w:p>
        </w:tc>
      </w:tr>
    </w:tbl>
    <w:p>
      <w:pPr>
        <w:pStyle w:val="Heading1"/>
        <w:spacing w:after="200" w:before="400"/>
      </w:pPr>
      <w:r>
        <w:rPr>
          <w:b/>
          <w:bCs/>
          <w:color w:val="1a1a2e"/>
          <w:sz w:val="28"/>
          <w:szCs w:val="28"/>
        </w:rPr>
        <w:t xml:space="preserve">3. Question Behavior Analysis</w:t>
      </w:r>
    </w:p>
    <w:p>
      <w:pPr>
        <w:spacing w:after="120"/>
      </w:pPr>
      <w:r>
        <w:rPr>
          <w:sz w:val="22"/>
          <w:szCs w:val="22"/>
        </w:rPr>
        <w:t xml:space="preserve">The first 10 questions for sparse Maggie were all non-hook fallback prompts (isHook: false for all 10). This is correct: no preloaded data exists for hook fields, so {value} substitution is impossible. The strategy layer correctly fell back to generic conversational prompts ranked by memoirWeight. Despite being fallback prompts, all 10 are specific and open-ended — not generic filler. No identity questions (name, DOB, birthplace) appeared in any selection. Question kinds were well-distributed: sensory, turning_point, and reflection all represented.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500"/>
        <w:gridCol w:w="700"/>
        <w:gridCol w:w="4060"/>
      </w:tblGrid>
      <w:tr>
        <w:tc>
          <w:tcPr>
            <w:tcW w:type="dxa" w:w="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Path</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Kind</w:t>
            </w:r>
          </w:p>
        </w:tc>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Hook?</w:t>
            </w:r>
          </w:p>
        </w:tc>
        <w:tc>
          <w:tcPr>
            <w:tcW w:type="dxa" w:w="4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Prompt (truncated)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earlyMemories.firstMemory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sensory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What is the earliest memory you can recall? Even a small fragment...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laterYears.retirement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turning_point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What was retirement like for you? Was it a welcome change...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laterYears.lifeLessons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reflection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Looking back, what are the most important lessons...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hobbies.personalChallenges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turning_point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What personal challenges or hardships have you faced...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earlyMemories.significantEvent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turning_point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Was there a significant event in your childhood...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laterYears.adviceForFuture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reflection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What advice would you give to future generations...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additionalNotes.unfinishedDreams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reflection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Are there dreams or goals you never got to pursue...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education.earlyCareer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turning_point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What was your first real job or career path...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additionalNotes.messages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reflection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What messages would you want to pass to future generations...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education.careerProgression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turning_point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How did your career evolve over time...</w:t>
            </w:r>
          </w:p>
        </w:tc>
      </w:tr>
    </w:tbl>
    <w:p>
      <w:pPr>
        <w:pStyle w:val="Heading1"/>
        <w:spacing w:after="200" w:before="400"/>
      </w:pPr>
      <w:r>
        <w:rPr>
          <w:b/>
          <w:bCs/>
          <w:color w:val="1a1a2e"/>
          <w:sz w:val="28"/>
          <w:szCs w:val="28"/>
        </w:rPr>
        <w:t xml:space="preserve">4. Fallback Behavior</w:t>
      </w:r>
    </w:p>
    <w:p>
      <w:pPr>
        <w:spacing w:after="120"/>
      </w:pPr>
      <w:r>
        <w:rPr>
          <w:sz w:val="22"/>
          <w:szCs w:val="22"/>
        </w:rPr>
        <w:t xml:space="preserve">The fallback chain behaved correctly for sparse conditions. hookPrompt templates were unavailable (no {value} to substitute), so the strategy layer used generic conversational prompts from the FIELD_MAP config. These fallback prompts are specific to each field and maintain memoir quality. The safe fallback (lowest priority) was never needed because the generic prompts covered all candidate fields adequately.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400"/>
        <w:gridCol w:w="19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Fallback Level</w:t>
            </w:r>
          </w:p>
        </w:tc>
        <w:tc>
          <w:tcPr>
            <w:tcW w:type="dxa" w:w="4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Finding</w:t>
            </w:r>
          </w:p>
        </w:tc>
        <w:tc>
          <w:tcPr>
            <w:tcW w:type="dxa" w:w="1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Status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hookPrompt with {value}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NOT AVAILABLE - no preloaded values for hook fields</w:t>
            </w:r>
          </w:p>
        </w:tc>
        <w:tc>
          <w:tcPr>
            <w:tcW w:type="dxa" w:w="19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bCs/>
                <w:color w:val="856404"/>
                <w:sz w:val="20"/>
                <w:szCs w:val="20"/>
              </w:rPr>
              <w:t xml:space="preserve">EXPECTED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Generic conversational prompt</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USED for all 10 questions - memoirWeight-based ranking</w:t>
            </w:r>
          </w:p>
        </w:tc>
        <w:tc>
          <w:tcPr>
            <w:tcW w:type="dxa" w:w="19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Era-based question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Not triggered (era=null, open mode)</w:t>
            </w:r>
          </w:p>
        </w:tc>
        <w:tc>
          <w:tcPr>
            <w:tcW w:type="dxa" w:w="19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bCs/>
                <w:color w:val="856404"/>
                <w:sz w:val="20"/>
                <w:szCs w:val="20"/>
              </w:rPr>
              <w:t xml:space="preserve">EXPECTED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Safe fallback</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Not needed - generic prompts sufficient</w:t>
            </w:r>
          </w:p>
        </w:tc>
        <w:tc>
          <w:tcPr>
            <w:tcW w:type="dxa" w:w="19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Question quality</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All prompts specific and open-ended, not generic filler</w:t>
            </w:r>
          </w:p>
        </w:tc>
        <w:tc>
          <w:tcPr>
            <w:tcW w:type="dxa" w:w="19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Identity suppression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 name/DOB/birthplace questions in any top-10 selection</w:t>
            </w:r>
          </w:p>
        </w:tc>
        <w:tc>
          <w:tcPr>
            <w:tcW w:type="dxa" w:w="19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bl>
    <w:p>
      <w:pPr>
        <w:pStyle w:val="Heading1"/>
        <w:spacing w:after="200" w:before="400"/>
      </w:pPr>
      <w:r>
        <w:rPr>
          <w:b/>
          <w:bCs/>
          <w:color w:val="1a1a2e"/>
          <w:sz w:val="28"/>
          <w:szCs w:val="28"/>
        </w:rPr>
        <w:t xml:space="preserve">5. Growth Transition</w:t>
      </w:r>
    </w:p>
    <w:p>
      <w:pPr>
        <w:spacing w:after="120"/>
      </w:pPr>
      <w:r>
        <w:rPr>
          <w:sz w:val="22"/>
          <w:szCs w:val="22"/>
        </w:rPr>
        <w:t xml:space="preserve">After injecting simulated answer data into Maggie's questionnaire (early memories about the Fargo farmhouse, education at Fargo Central High, career at Northern Pacific Railway, two siblings), the strategy layer immediately adapted. Scores jumped from 9 to 12 for fields with preloaded data (the +3 hook bonus activated). Hook prompts appeared using real {value} substitution. The thin zone (formative_family) cleared because sibling data filled the family section. This confirms the system transitions cleanly from empty scaffold to developing narrative.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State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Score / Count</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Behavior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Before: earlyMemories.firstMemory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Score 9, isHook: false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Generic: 'What is the earliest memory...'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After: earlyMemories.firstMemory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Score 12, isHook: true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Hook: 'You mentioned: Lived in a farmhouse...'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Before: education.earlyCareer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Score 8, isHook: false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Generic: 'What was your first real job...'</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After: education.earlyCareer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Score 11, isHook: true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Hook: 'Your early career was at Northern Pacific Railway...'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Before: Thin zones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 zone (formative_family)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Parent entry with no narrative depth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After: Thin zones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 zones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Sibling data + parent data fills family zone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Before: Hook candidates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 hooks in top 10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 preloaded data for hook templates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After: Hook candidates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 hooks in top 8</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Data enables {value} substitution</w:t>
            </w:r>
          </w:p>
        </w:tc>
      </w:tr>
    </w:tbl>
    <w:p>
      <w:pPr>
        <w:pStyle w:val="Heading1"/>
        <w:spacing w:after="200" w:before="400"/>
      </w:pPr>
      <w:r>
        <w:rPr>
          <w:b/>
          <w:bCs/>
          <w:color w:val="1a1a2e"/>
          <w:sz w:val="28"/>
          <w:szCs w:val="28"/>
        </w:rPr>
        <w:t xml:space="preserve">6. Repetition / Drift Check</w:t>
      </w:r>
    </w:p>
    <w:p>
      <w:pPr>
        <w:spacing w:after="120"/>
      </w:pPr>
      <w:r>
        <w:rPr>
          <w:sz w:val="22"/>
          <w:szCs w:val="22"/>
        </w:rPr>
        <w:t xml:space="preserve">The first 10 questions were all unique paths. Questions 11-15 showed earlyMemories.firstMemory repeating 3 times. This is expected pool-exhaustion behavior: with only ~20 candidate fields and several suppressed identity fields, the pool runs dry after ~10 unique selections. The -5 recently-asked penalty reduces a score-12 hook to 7, but this still outscores remaining unasked low-weight fields (score 5-6). Kind distribution across 15 questions was balanced: sensory (5), turning_point (6), reflection (4). Era rotation was not exercised because era=null in open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400"/>
        <w:gridCol w:w="19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Check</w:t>
            </w:r>
          </w:p>
        </w:tc>
        <w:tc>
          <w:tcPr>
            <w:tcW w:type="dxa" w:w="4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Finding</w:t>
            </w:r>
          </w:p>
        </w:tc>
        <w:tc>
          <w:tcPr>
            <w:tcW w:type="dxa" w:w="1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Status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First 10 questions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All 10 unique paths</w:t>
            </w:r>
          </w:p>
        </w:tc>
        <w:tc>
          <w:tcPr>
            <w:tcW w:type="dxa" w:w="19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Questions 11-15</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earlyMemories.firstMemory repeated 3 times</w:t>
            </w:r>
          </w:p>
        </w:tc>
        <w:tc>
          <w:tcPr>
            <w:tcW w:type="dxa" w:w="19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bCs/>
                <w:color w:val="856404"/>
                <w:sz w:val="20"/>
                <w:szCs w:val="20"/>
              </w:rPr>
              <w:t xml:space="preserve">EXPECTED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Cause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Sparse pool (~20 candidates) exhausted; penalized hooks (12-5=7) outscore remaining low-weight fields</w:t>
            </w:r>
          </w:p>
        </w:tc>
        <w:tc>
          <w:tcPr>
            <w:tcW w:type="dxa" w:w="19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bCs/>
                <w:color w:val="856404"/>
                <w:sz w:val="20"/>
                <w:szCs w:val="20"/>
              </w:rPr>
              <w:t xml:space="preserve">DESIGN NOTE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Kind distribution (15 Qs)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sensory: 5, turning_point: 6, reflection: 4</w:t>
            </w:r>
          </w:p>
        </w:tc>
        <w:tc>
          <w:tcPr>
            <w:tcW w:type="dxa" w:w="19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Era rotation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Not exercised (era=null for all)</w:t>
            </w:r>
          </w:p>
        </w:tc>
        <w:tc>
          <w:tcPr>
            <w:tcW w:type="dxa" w:w="19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bCs/>
                <w:color w:val="856404"/>
                <w:sz w:val="20"/>
                <w:szCs w:val="20"/>
              </w:rPr>
              <w:t xml:space="preserve">N/A</w:t>
            </w:r>
          </w:p>
        </w:tc>
      </w:tr>
    </w:tbl>
    <w:p>
      <w:pPr>
        <w:pStyle w:val="Heading1"/>
        <w:spacing w:after="200" w:before="400"/>
      </w:pPr>
      <w:r>
        <w:rPr>
          <w:b/>
          <w:bCs/>
          <w:color w:val="1a1a2e"/>
          <w:sz w:val="28"/>
          <w:szCs w:val="28"/>
        </w:rPr>
        <w:t xml:space="preserve">7. Cross-Narrator Validation</w:t>
      </w:r>
    </w:p>
    <w:p>
      <w:pPr>
        <w:spacing w:after="120"/>
      </w:pPr>
      <w:r>
        <w:rPr>
          <w:sz w:val="22"/>
          <w:szCs w:val="22"/>
        </w:rPr>
        <w:t xml:space="preserve">Bidirectional isolation between Maggie and Janice was confirmed. Switching from Maggie to Janice: Janice's hook referenced her own data (Verene, milking cows) with no Maggie data leak (no farmhouse, Harold, Fargo). Switching back to Maggie: Maggie's hook referenced her own data (farmhouse, Harold, grain elevator) with no Janice leak (no Verene, Spokane, Dodge). Session memory reset on each switch. Each narrator maintains independent localStorage projection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000"/>
        <w:gridCol w:w="1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Check</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Finding</w:t>
            </w:r>
          </w:p>
        </w:tc>
        <w:tc>
          <w:tcPr>
            <w:tcW w:type="dxa" w:w="1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Result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Maggie pid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ea2e6734-cf65-407b-8e53-2e455729346c</w:t>
            </w:r>
          </w:p>
        </w:tc>
        <w:tc>
          <w:tcPr>
            <w:tcW w:type="dxa" w:w="18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Janice pid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a3460445-72a9-47ca-a959-5f35a68709c2</w:t>
            </w:r>
          </w:p>
        </w:tc>
        <w:tc>
          <w:tcPr>
            <w:tcW w:type="dxa" w:w="18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Maggie -&gt; Janice: Janice hook references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Verene, milking cows (Janice data)</w:t>
            </w:r>
          </w:p>
        </w:tc>
        <w:tc>
          <w:tcPr>
            <w:tcW w:type="dxa" w:w="18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Maggie -&gt; Janice: No Maggie data leak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 farmhouse, Harold, Fargo references</w:t>
            </w:r>
          </w:p>
        </w:tc>
        <w:tc>
          <w:tcPr>
            <w:tcW w:type="dxa" w:w="18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Janice -&gt; Maggie: Maggie hook references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Farmhouse, Harold, grain elevator (Maggie data)</w:t>
            </w:r>
          </w:p>
        </w:tc>
        <w:tc>
          <w:tcPr>
            <w:tcW w:type="dxa" w:w="18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Janice -&gt; Maggie: No Janice data leak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 Verene, Spokane, Dodge references</w:t>
            </w:r>
          </w:p>
        </w:tc>
        <w:tc>
          <w:tcPr>
            <w:tcW w:type="dxa" w:w="18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Session memory reset on switch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askedPaths reset to 0 or 1 after switch</w:t>
            </w:r>
          </w:p>
        </w:tc>
        <w:tc>
          <w:tcPr>
            <w:tcW w:type="dxa" w:w="18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Separate localStorage proj_draft keys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Each narrator has independent projection storage</w:t>
            </w:r>
          </w:p>
        </w:tc>
        <w:tc>
          <w:tcPr>
            <w:tcW w:type="dxa" w:w="18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bl>
    <w:p>
      <w:pPr>
        <w:pStyle w:val="Heading1"/>
        <w:spacing w:after="200" w:before="400"/>
      </w:pPr>
      <w:r>
        <w:rPr>
          <w:b/>
          <w:bCs/>
          <w:color w:val="1a1a2e"/>
          <w:sz w:val="28"/>
          <w:szCs w:val="28"/>
        </w:rPr>
        <w:t xml:space="preserve">8. Startup Race Observation</w:t>
      </w:r>
    </w:p>
    <w:p>
      <w:pPr>
        <w:spacing w:after="120"/>
      </w:pPr>
      <w:r>
        <w:rPr>
          <w:sz w:val="22"/>
          <w:szCs w:val="22"/>
        </w:rPr>
        <w:t xml:space="preserve">The startup race condition was reproduced on every page load during this session. Sequence: page loads, narrator auto-loads before model warmup completes, sendSystemPrompt is blocked by _llmReady gate, model becomes ready ~0.5-1.6s later, _onModelReady opens narrator selector instead of retrying the blocked prompt. Result: user must click Open a second time. This causes 3-4 consecutive Lori AI bubbles with no user turn. Additionally, the LLM confabulates prior conversations ('As we last spoke, you were sharing about your childhood in Fargo') on first-ever sessions.</w:t>
      </w:r>
    </w:p>
    <w:p>
      <w:pPr>
        <w:spacing w:after="120"/>
      </w:pPr>
      <w:r>
        <w:rPr>
          <w:sz w:val="22"/>
          <w:szCs w:val="22"/>
        </w:rPr>
        <w:t xml:space="preserve">This is NOT a WO6/WO7 regression — it predates the strategy layer work. Documented here for future cleanup.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000"/>
        <w:gridCol w:w="1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Event</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Behavior</w:t>
            </w:r>
          </w:p>
        </w:tc>
        <w:tc>
          <w:tcPr>
            <w:tcW w:type="dxa" w:w="1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Status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Page load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Narrator auto-loads before model warmup completes</w:t>
            </w:r>
          </w:p>
        </w:tc>
        <w:tc>
          <w:tcPr>
            <w:tcW w:type="dxa" w:w="18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bCs/>
                <w:color w:val="856404"/>
                <w:sz w:val="20"/>
                <w:szCs w:val="20"/>
              </w:rPr>
              <w:t xml:space="preserve">REPRODUCED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sendSystemPrompt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Blocked by _llmReady gate during warmup</w:t>
            </w:r>
          </w:p>
        </w:tc>
        <w:tc>
          <w:tcPr>
            <w:tcW w:type="dxa" w:w="18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bCs/>
                <w:color w:val="856404"/>
                <w:sz w:val="20"/>
                <w:szCs w:val="20"/>
              </w:rPr>
              <w:t xml:space="preserve">REPRODUCED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_onModelReady()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Opens narrator selector instead of retrying blocked prompt</w:t>
            </w:r>
          </w:p>
        </w:tc>
        <w:tc>
          <w:tcPr>
            <w:tcW w:type="dxa" w:w="18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bCs/>
                <w:color w:val="856404"/>
                <w:sz w:val="20"/>
                <w:szCs w:val="20"/>
              </w:rPr>
              <w:t xml:space="preserve">REPRODUCED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Result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User must click Open a second time to start conversation</w:t>
            </w:r>
          </w:p>
        </w:tc>
        <w:tc>
          <w:tcPr>
            <w:tcW w:type="dxa" w:w="18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bCs/>
                <w:color w:val="856404"/>
                <w:sz w:val="20"/>
                <w:szCs w:val="20"/>
              </w:rPr>
              <w:t xml:space="preserve">CONFIRMED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Impact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Multiple Lori AI bubbles (3-4) with no user turn between them</w:t>
            </w:r>
          </w:p>
        </w:tc>
        <w:tc>
          <w:tcPr>
            <w:tcW w:type="dxa" w:w="18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bCs/>
                <w:color w:val="856404"/>
                <w:sz w:val="20"/>
                <w:szCs w:val="20"/>
              </w:rPr>
              <w:t xml:space="preserve">CONFIRMED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First message confabulation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Lori says 'As we last spoke...' on first-ever session</w:t>
            </w:r>
          </w:p>
        </w:tc>
        <w:tc>
          <w:tcPr>
            <w:tcW w:type="dxa" w:w="18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bCs/>
                <w:color w:val="856404"/>
                <w:sz w:val="20"/>
                <w:szCs w:val="20"/>
              </w:rPr>
              <w:t xml:space="preserve">CONFIRMED</w:t>
            </w:r>
          </w:p>
        </w:tc>
      </w:tr>
    </w:tbl>
    <w:p>
      <w:pPr>
        <w:pStyle w:val="Heading1"/>
        <w:spacing w:after="200" w:before="400"/>
      </w:pPr>
      <w:r>
        <w:rPr>
          <w:b/>
          <w:bCs/>
          <w:color w:val="1a1a2e"/>
          <w:sz w:val="28"/>
          <w:szCs w:val="28"/>
        </w:rPr>
        <w:t xml:space="preserve">9. Bugs / Weird Things</w:t>
      </w:r>
    </w:p>
    <w:p>
      <w:pPr>
        <w:spacing w:after="120"/>
      </w:pPr>
      <w:r>
        <w:rPr>
          <w:sz w:val="22"/>
          <w:szCs w:val="22"/>
        </w:rPr>
        <w:t xml:space="preserve">Six issues documented. Two are design gaps in the strategy layer (thin-zone blind spot for empty zones, era tracking not exercised). Two are bugs in the startup/conversation flow (multiple system prompt bubbles, sendUserMessage swallowed). One is an LLM confabulation issue (first-session fabricated history). One is expected degradation (pool exhaustion repetition in sparse narrators).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1400"/>
        <w:gridCol w:w="16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Issue</w:t>
            </w:r>
          </w:p>
        </w:tc>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Description</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Type</w:t>
            </w:r>
          </w:p>
        </w:tc>
        <w:tc>
          <w:tcPr>
            <w:tcW w:type="dxa" w:w="1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Severity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Thin-zone blind spot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Completely empty zones (structure=0) are invisible to lv80DetectThinZones(). Only zones with partial data (structure&gt;0, depth&lt;threshold) are flagged. For sparse narrators, empty zones rely on memoirWeight alone without the +2 thin-zone bonus.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DESIGN GAP</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Medium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First-session confabulation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Lori opens with 'As we last spoke, you were sharing about your childhood in Fargo' on Maggie's first-ever session. This is the LLM fabricating a prior conversation that never happened.</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bCs/>
                <w:color w:val="856404"/>
                <w:sz w:val="20"/>
                <w:szCs w:val="20"/>
              </w:rPr>
              <w:t xml:space="preserve">BUG</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Medium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Multiple system prompt bubbles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Startup race causes 3-4 consecutive Lori AI bubbles with no user turn. User sees Lori talking to herself.</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bCs/>
                <w:color w:val="856404"/>
                <w:sz w:val="20"/>
                <w:szCs w:val="20"/>
              </w:rPr>
              <w:t xml:space="preserve">BUG</w:t>
            </w:r>
          </w:p>
        </w:tc>
        <w:tc>
          <w:tcPr>
            <w:tcW w:type="dxa" w:w="16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bCs/>
                <w:color w:val="856404"/>
                <w:sz w:val="20"/>
                <w:szCs w:val="20"/>
              </w:rPr>
              <w:t xml:space="preserve">High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Pool exhaustion repetition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After ~10 unique questions, earlyMemories.firstMemory repeats because -5 penalty on score 12 still yields 7, which beats remaining unasked low-weight fields.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EXPECTED</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Low</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sendUserMessage swallowed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Messages sent via sendUserMessage() during multi-system-prompt state do not render as user bubbles.</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bCs/>
                <w:color w:val="856404"/>
                <w:sz w:val="20"/>
                <w:szCs w:val="20"/>
              </w:rPr>
              <w:t xml:space="preserve">BUG</w:t>
            </w:r>
          </w:p>
        </w:tc>
        <w:tc>
          <w:tcPr>
            <w:tcW w:type="dxa" w:w="16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bCs/>
                <w:color w:val="856404"/>
                <w:sz w:val="20"/>
                <w:szCs w:val="20"/>
              </w:rPr>
              <w:t xml:space="preserve">High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Era tracking not exercised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consecutiveSameEra and era rotation never fire because era is null in open mode for all narrators.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DESIGN NOTE</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Low</w:t>
            </w:r>
          </w:p>
        </w:tc>
      </w:tr>
    </w:tbl>
    <w:p>
      <w:pPr>
        <w:pStyle w:val="Heading1"/>
        <w:spacing w:after="200" w:before="400"/>
      </w:pPr>
      <w:r>
        <w:rPr>
          <w:b/>
          <w:bCs/>
          <w:color w:val="1a1a2e"/>
          <w:sz w:val="28"/>
          <w:szCs w:val="28"/>
        </w:rPr>
        <w:t xml:space="preserve">10. Final Status</w:t>
      </w:r>
    </w:p>
    <w:p>
      <w:pPr>
        <w:spacing w:after="200"/>
      </w:pPr>
      <w:r>
        <w:rPr>
          <w:b/>
          <w:bCs/>
          <w:color w:val="d97706"/>
          <w:sz w:val="32"/>
          <w:szCs w:val="32"/>
        </w:rPr>
        <w:t xml:space="preserve">PASS WITH ISSUES</w:t>
      </w:r>
    </w:p>
    <w:p>
      <w:pPr>
        <w:spacing w:after="120"/>
      </w:pPr>
      <w:r>
        <w:rPr>
          <w:sz w:val="22"/>
          <w:szCs w:val="22"/>
        </w:rPr>
        <w:t xml:space="preserve">The memoir question strategy layer passes sparse-narrator validation. Core objectives are met: the system knows what it knows, knows what it does not know, and asks the right next question even when starting from almost nothing. Hook prompts activate correctly when data grows. Background suppression works. Narrator isolation holds. Fallback questions are meaningful.</w:t>
      </w:r>
    </w:p>
    <w:p>
      <w:pPr>
        <w:spacing w:after="120"/>
      </w:pPr>
      <w:r>
        <w:rPr>
          <w:sz w:val="22"/>
          <w:szCs w:val="22"/>
        </w:rPr>
        <w:t xml:space="preserve">The issues that prevent a clean PASS are: (1) thin-zone detection has a blind spot for completely empty zones — they are not flagged as thin, only partially-filled zones are, (2) the startup race condition causes multiple system prompts and swallows user messages, and (3) Lori confabulates prior conversations on first sessions. Items 2 and 3 are pre-existing bugs outside the strategy layer scope. Item 1 is a strategy layer design gap that could be addressed by treating structureCount=0 zones as maximally thin.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2026-04-08T21:36:50.782Z</dcterms:created>
  <dcterms:modified xsi:type="dcterms:W3CDTF">2026-04-08T21:36:50.783Z</dcterms:modified>
</cp:coreProperties>
</file>

<file path=docProps/custom.xml><?xml version="1.0" encoding="utf-8"?>
<Properties xmlns="http://schemas.openxmlformats.org/officeDocument/2006/custom-properties" xmlns:vt="http://schemas.openxmlformats.org/officeDocument/2006/docPropsVTypes"/>
</file>