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293B"/>
          <w:sz w:val="40"/>
          <w:szCs w:val="40"/>
        </w:rPr>
        <w:t xml:space="preserve">Lorevox 8.0 — Phase 6 Stress Test Report</w:t>
      </w:r>
    </w:p>
    <w:p>
      <w:pPr>
        <w:spacing w:after="100"/>
        <w:jc w:val="center"/>
      </w:pPr>
      <w:r>
        <w:rPr>
          <w:rFonts w:ascii="Arial" w:cs="Arial" w:eastAsia="Arial" w:hAnsi="Arial"/>
          <w:color w:val="64748B"/>
          <w:sz w:val="28"/>
          <w:szCs w:val="28"/>
        </w:rPr>
        <w:t xml:space="preserve">Life Threads Module Separation</w:t>
      </w:r>
    </w:p>
    <w:p>
      <w:pPr>
        <w:spacing w:after="400"/>
        <w:jc w:val="center"/>
      </w:pPr>
      <w:r>
        <w:rPr>
          <w:rFonts w:ascii="Arial" w:cs="Arial" w:eastAsia="Arial" w:hAnsi="Arial"/>
          <w:color w:val="94A3B8"/>
          <w:sz w:val="22"/>
          <w:szCs w:val="22"/>
        </w:rPr>
        <w:t xml:space="preserve">March 30, 2026</w:t>
      </w:r>
    </w:p>
    <w:p>
      <w:pPr>
        <w:pStyle w:val="Heading1"/>
      </w:pPr>
      <w:r>
        <w:t xml:space="preserve">Executive Summary</w:t>
      </w:r>
    </w:p>
    <w:p>
      <w:pPr>
        <w:spacing w:after="200"/>
      </w:pPr>
      <w:r>
        <w:t xml:space="preserve">Phase 6 completes the Life Threads module extraction from bio-builder.js into a dedicated standalone module (bio-builder-life-threads.js). This follows the same architectural pattern established in Phases 1–5 for core, questionnaire, sources, candidates, and family tree modules. All </w:t>
      </w:r>
      <w:r>
        <w:rPr>
          <w:b/>
          <w:bCs/>
        </w:rPr>
        <w:t xml:space="preserve">71 stress tests passed</w:t>
      </w:r>
      <w:r>
        <w:t xml:space="preserve"> with 0 failures. Both view modes (Cards and Graph) render correctly from the extracted module. The Family Tree module continues to function without regression.</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6534"/>
                <w:sz w:val="20"/>
                <w:szCs w:val="20"/>
              </w:rPr>
              <w:t xml:space="preserve">100% (71/71)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bio-builder-life-threads.js (655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Reduction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bio-builder.js: 1,182 → 775 lines (-407)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 LT nodes (1 person, 3 places, 2 events, 10 themes)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Groups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 groups (A–Q)</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(1 observation: P6-OBS1)</w:t>
            </w:r>
          </w:p>
        </w:tc>
      </w:tr>
    </w:tbl>
    <w:p>
      <w:r>
        <w:br w:type="page"/>
      </w:r>
    </w:p>
    <w:p>
      <w:pPr>
        <w:pStyle w:val="Heading1"/>
      </w:pPr>
      <w:r>
        <w:t xml:space="preserve">Module Separation Details</w:t>
      </w:r>
    </w:p>
    <w:p>
      <w:pPr>
        <w:spacing w:after="200"/>
      </w:pPr>
      <w:r>
        <w:t xml:space="preserve">The Life Threads subsystem was extracted from bio-builder.js into bio-builder-life-threads.js, reducing the composer file by 407 lines. The new module registers on </w:t>
      </w:r>
      <w:r>
        <w:rPr>
          <w:b/>
          <w:bCs/>
        </w:rPr>
        <w:t xml:space="preserve">window.LorevoxBioBuilderModules.lifeThreads</w:t>
      </w:r>
      <w:r>
        <w:t xml:space="preserve"> and exposes 32 functions via its module object.</w:t>
      </w:r>
    </w:p>
    <w:p>
      <w:pPr>
        <w:pStyle w:val="Heading2"/>
      </w:pPr>
      <w:r>
        <w:t xml:space="preserve">Extracted Components</w:t>
      </w:r>
    </w:p>
    <w:p>
      <w:pPr>
        <w:pStyle w:val="ListParagraph"/>
        <w:numPr>
          <w:ilvl w:val="0"/>
          <w:numId w:val="2"/>
        </w:numPr>
      </w:pPr>
      <w:r>
        <w:rPr>
          <w:b/>
          <w:bCs/>
        </w:rPr>
        <w:t xml:space="preserve">Constants: </w:t>
      </w:r>
      <w:r>
        <w:t xml:space="preserve">LT_NODE_TYPES (5 types), LT_EDGE_TYPES (7 types)</w:t>
      </w:r>
    </w:p>
    <w:p>
      <w:pPr>
        <w:pStyle w:val="ListParagraph"/>
        <w:numPr>
          <w:ilvl w:val="0"/>
          <w:numId w:val="2"/>
        </w:numPr>
      </w:pPr>
      <w:r>
        <w:rPr>
          <w:b/>
          <w:bCs/>
        </w:rPr>
        <w:t xml:space="preserve">Draft Management: </w:t>
      </w:r>
      <w:r>
        <w:t xml:space="preserve">_ltDraft, _ltMakeNode, _ltMakeEdge</w:t>
      </w:r>
    </w:p>
    <w:p>
      <w:pPr>
        <w:pStyle w:val="ListParagraph"/>
        <w:numPr>
          <w:ilvl w:val="0"/>
          <w:numId w:val="2"/>
        </w:numPr>
      </w:pPr>
      <w:r>
        <w:rPr>
          <w:b/>
          <w:bCs/>
        </w:rPr>
        <w:t xml:space="preserve">CRUD (Nodes): </w:t>
      </w:r>
      <w:r>
        <w:t xml:space="preserve">_ltAddNode, _ltDeleteNode, _ltEditNode, _ltSaveNode</w:t>
      </w:r>
    </w:p>
    <w:p>
      <w:pPr>
        <w:pStyle w:val="ListParagraph"/>
        <w:numPr>
          <w:ilvl w:val="0"/>
          <w:numId w:val="2"/>
        </w:numPr>
      </w:pPr>
      <w:r>
        <w:rPr>
          <w:b/>
          <w:bCs/>
        </w:rPr>
        <w:t xml:space="preserve">CRUD (Edges): </w:t>
      </w:r>
      <w:r>
        <w:t xml:space="preserve">_ltAddEdge, _ltSaveEdge, _ltDeleteEdge</w:t>
      </w:r>
    </w:p>
    <w:p>
      <w:pPr>
        <w:pStyle w:val="ListParagraph"/>
        <w:numPr>
          <w:ilvl w:val="0"/>
          <w:numId w:val="2"/>
        </w:numPr>
      </w:pPr>
      <w:r>
        <w:rPr>
          <w:b/>
          <w:bCs/>
        </w:rPr>
        <w:t xml:space="preserve">Seeding: </w:t>
      </w:r>
      <w:r>
        <w:t xml:space="preserve">_ltSeedFromCandidates, _ltSeedThemes</w:t>
      </w:r>
    </w:p>
    <w:p>
      <w:pPr>
        <w:pStyle w:val="ListParagraph"/>
        <w:numPr>
          <w:ilvl w:val="0"/>
          <w:numId w:val="2"/>
        </w:numPr>
      </w:pPr>
      <w:r>
        <w:rPr>
          <w:b/>
          <w:bCs/>
        </w:rPr>
        <w:t xml:space="preserve">Rendering: </w:t>
      </w:r>
      <w:r>
        <w:t xml:space="preserve">_renderLifeThreadsTab, _renderLTGraph (Cards + Graph views)</w:t>
      </w:r>
    </w:p>
    <w:p>
      <w:pPr>
        <w:pStyle w:val="ListParagraph"/>
        <w:numPr>
          <w:ilvl w:val="0"/>
          <w:numId w:val="2"/>
        </w:numPr>
      </w:pPr>
      <w:r>
        <w:rPr>
          <w:b/>
          <w:bCs/>
        </w:rPr>
        <w:t xml:space="preserve">Graph Helpers: </w:t>
      </w:r>
      <w:r>
        <w:t xml:space="preserve">_clusterSpread, _GRAPH_MAX_NODES, _LT_TYPE_POSITIONS, _LT_TYPE_COLORS</w:t>
      </w:r>
    </w:p>
    <w:p>
      <w:pPr>
        <w:pStyle w:val="ListParagraph"/>
        <w:numPr>
          <w:ilvl w:val="0"/>
          <w:numId w:val="2"/>
        </w:numPr>
        <w:spacing w:after="200"/>
      </w:pPr>
      <w:r>
        <w:rPr>
          <w:b/>
          <w:bCs/>
        </w:rPr>
        <w:t xml:space="preserve">Era Context: </w:t>
      </w:r>
      <w:r>
        <w:t xml:space="preserve">_getDraftLTContext, _getDraftLTContextForEra (keyword scoring for era-aware drafts)</w:t>
      </w:r>
    </w:p>
    <w:p>
      <w:pPr>
        <w:pStyle w:val="Heading2"/>
      </w:pPr>
      <w:r>
        <w:t xml:space="preserve">Wiring Pattern</w:t>
      </w:r>
    </w:p>
    <w:p>
      <w:pPr>
        <w:spacing w:after="200"/>
      </w:pPr>
      <w:r>
        <w:t xml:space="preserve">The LT module uses the same callback wiring pattern as the FT module, with one addition: </w:t>
      </w:r>
      <w:r>
        <w:rPr>
          <w:b/>
          <w:bCs/>
        </w:rPr>
        <w:t xml:space="preserve">_setSwitchTabCallback</w:t>
      </w:r>
      <w:r>
        <w:t xml:space="preserve">. This is needed because _ltSaveNode and _ltSaveEdge call _switchTab("lifeThreads") after saving, which is a function local to bio-builder.js. The FT module only needed _setRenderCallback since its save functions call _renderActiveTab directly.</w:t>
      </w:r>
    </w:p>
    <w:p>
      <w:pPr>
        <w:pStyle w:val="ListParagraph"/>
        <w:numPr>
          <w:ilvl w:val="0"/>
          <w:numId w:val="2"/>
        </w:numPr>
      </w:pPr>
      <w:r>
        <w:rPr>
          <w:b/>
          <w:bCs/>
        </w:rPr>
        <w:t xml:space="preserve">_setRenderCallback(fn) </w:t>
      </w:r>
      <w:r>
        <w:t xml:space="preserve">— receives _renderActiveTab for re-render after CRUD operations</w:t>
      </w:r>
    </w:p>
    <w:p>
      <w:pPr>
        <w:pStyle w:val="ListParagraph"/>
        <w:numPr>
          <w:ilvl w:val="0"/>
          <w:numId w:val="2"/>
        </w:numPr>
      </w:pPr>
      <w:r>
        <w:rPr>
          <w:b/>
          <w:bCs/>
        </w:rPr>
        <w:t xml:space="preserve">_setSwitchTabCallback(fn) </w:t>
      </w:r>
      <w:r>
        <w:t xml:space="preserve">— receives _switchTab for tab navigation after save</w:t>
      </w:r>
    </w:p>
    <w:p>
      <w:pPr>
        <w:pStyle w:val="ListParagraph"/>
        <w:numPr>
          <w:ilvl w:val="0"/>
          <w:numId w:val="2"/>
        </w:numPr>
        <w:spacing w:after="200"/>
      </w:pPr>
      <w:r>
        <w:rPr>
          <w:b/>
          <w:bCs/>
        </w:rPr>
        <w:t xml:space="preserve">_setSharedRenderers({...}) </w:t>
      </w:r>
      <w:r>
        <w:t xml:space="preserve">— receives renderDraftUtilities, viewModeToggle, isGroupCollapsed, toggleGroupCollapse</w:t>
      </w:r>
    </w:p>
    <w:p>
      <w:pPr>
        <w:pStyle w:val="Heading2"/>
      </w:pPr>
      <w:r>
        <w:t xml:space="preserve">Era Scoring Delegation</w:t>
      </w:r>
    </w:p>
    <w:p>
      <w:pPr>
        <w:spacing w:after="200"/>
      </w:pPr>
      <w:r>
        <w:t xml:space="preserve">The LT-specific era keyword scoring logic was moved from _getDraftFamilyContextForEra in bio-builder.js into _getDraftLTContextForEra in the LT module. The composer now combines FT and LT era contexts by concatenating their primary/secondary/global arrays and re-sorting by score. This mirrors the clean delegation pattern used for FT era scoring.</w:t>
      </w:r>
    </w:p>
    <w:p>
      <w:r>
        <w:br w:type="page"/>
      </w:r>
    </w:p>
    <w:p>
      <w:pPr>
        <w:pStyle w:val="Heading1"/>
      </w:pPr>
      <w:r>
        <w:t xml:space="preserve">Stress Test Results</w:t>
      </w:r>
    </w:p>
    <w:p>
      <w:pPr>
        <w:spacing w:after="200"/>
      </w:pPr>
      <w:r>
        <w:t xml:space="preserve">All 71 tests across 17 groups passed. Testing covered module registration, constants export, draft management, CRUD operations, public API passthrough, view mode state, rendering functions, graph helpers, draft context accessors, module load order, FT regression, shared utilities, seeding integration, live draft operations, era context scoring, and live UI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960"/>
        <w:gridCol w:w="1300"/>
        <w:gridCol w:w="1300"/>
      </w:tblGrid>
      <w:tr>
        <w:tc>
          <w:tcPr>
            <w:tcW w:type="dxa" w:w="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3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3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A</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Module Registration</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4/4</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module registered on LorevoxBioBuilderModules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module has _setRenderCallback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module has _setSwitchTabCallback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module has _setSharedRenderers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B</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Constants Export</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2/2</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LT_NODE_TYPES exported (5 types)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LT_EDGE_TYPES exported (7 types)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C</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Draft Management</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3/3</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_ltDraft accessible via module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_ltMakeNode creates valid node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_ltMakeEdge creates valid edge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D</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Public API Passthrough</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10/10</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BB._ltAddNode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BB._ltDeleteNode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BB._ltEditNode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BB._ltSaveNode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BB._ltAddEdge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BB._ltSaveEdge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BB._ltDeleteEdge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BB._ltSeedFromCandidates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BB._ltSeedThemes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BB._toggleLTViewMode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View Mode</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1/1</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_getLTViewMode returns current mode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F</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Rendering Functions</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2/2</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_renderLifeThreadsTab exported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_renderLTGraph exported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G</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Graph Helpers</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5/5</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_clusterSpread exported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_clusterSpread positions nodes correctly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_GRAPH_MAX_NODES is 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_LT_TYPE_POSITIONS has all 5 types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_LT_TYPE_COLORS has all 5 types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H</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Draft Context</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4/4</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_getDraftLTContext exported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_getDraftLTContextForEra exported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BB._getDraftFamilyContext still works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BB._getDraftFamilyContextForEra still works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I</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Module Load Order</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7/7</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module loaded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Questionnaire module loaded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Sources module loaded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Candidates module loaded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Family Tree module loaded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 Threads module loaded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Bio Builder composer loaded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J</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FT Module Regression</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5/5</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FT module still registered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BB._ftAddNode still works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BB._ftSeedFromQuestionnaire still works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BB._toggleFTViewMode still works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_fuzzyNameScore still accessible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K</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Shared Utilities</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5/5</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BB._toggleGroupCollapse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BB._persistDrafts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BB._loadDrafts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BB._clearDrafts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BB._ftCleanOrphanEdges exists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Seeding Integration</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2/2</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_ltSeedFromCandidates is module function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_ltSeedThemes is module function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M</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Live Draft Operations</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10/10</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 person ID available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draft accessible for current person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Node added to LT draft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node retrievable from draft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Edge created between test nodes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_getDraftLTContext returns nodes and edges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_getDraftFamilyContext includes lifeThreads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_getDraftFamilyContextForEra delegates to LT module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_renderLTGraph produces SVG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nodes cleaned up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N</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View Mode Integration</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1/1</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view mode starts as cards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O</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Seeding Verification</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2/2</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_ltSeedFromCandidates wired correctly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_ltSeedThemes wired correctly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Era Context Scoring</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2/2</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_getDraftLTContextForEra returns structured result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_getDraftLTContextForEra handles null era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Q</w:t>
            </w:r>
          </w:p>
        </w:tc>
        <w:tc>
          <w:tcPr>
            <w:tcW w:type="dxa" w:w="59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Live UI Rendering</w:t>
            </w:r>
          </w:p>
        </w:tc>
        <w:tc>
          <w:tcPr>
            <w:tcW w:type="dxa" w:w="13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6/6</w:t>
            </w:r>
          </w:p>
        </w:tc>
        <w:tc>
          <w:tcPr>
            <w:tcW w:type="dxa" w:w="1300"/>
            <w:gridSpan w:val="1"/>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ALL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 Threads tab renders empty state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Seed from Candidates populates nodes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Seed Themes populates theme/place/event nodes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Cards view renders grouped nodes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Graph view renders SVG with type clusters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Family Tree tab still renders (regression)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PASS</w:t>
            </w:r>
          </w:p>
        </w:tc>
      </w:tr>
    </w:tbl>
    <w:p>
      <w:r>
        <w:br w:type="page"/>
      </w:r>
    </w:p>
    <w:p>
      <w:pPr>
        <w:pStyle w:val="Heading1"/>
      </w:pPr>
      <w:r>
        <w:t xml:space="preserve">Key Observations</w:t>
      </w:r>
    </w:p>
    <w:p>
      <w:pPr>
        <w:pStyle w:val="Heading2"/>
      </w:pPr>
      <w:r>
        <w:t xml:space="preserve">P6-OBS1: Test Assertion Bug (INFO)</w:t>
      </w:r>
    </w:p>
    <w:p>
      <w:pPr>
        <w:spacing w:after="200"/>
      </w:pPr>
      <w:r>
        <w:t xml:space="preserve">Tests G4 and G5 initially reported as FAIL due to a test assertion bug, not a code defect. The tests used JavaScript’s &amp;&amp; chain (p.person &amp;&amp; p.place &amp;&amp; ... &amp;&amp; p.theme) which returns the last truthy value (an object or string) rather than the boolean true. Adding !! coercion confirms all 5 type positions and colors are correctly exported. No code fix needed.</w:t>
      </w:r>
    </w:p>
    <w:p>
      <w:pPr>
        <w:pStyle w:val="Heading2"/>
      </w:pPr>
      <w:r>
        <w:t xml:space="preserve">Live UI Rendering Verified</w:t>
      </w:r>
    </w:p>
    <w:p>
      <w:pPr>
        <w:spacing w:after="200"/>
      </w:pPr>
      <w:r>
        <w:t xml:space="preserve">All Life Threads UI rendering was verified through Chrome browser automation: the empty state with 3 action buttons (Seed from Candidates, Seed Themes, + Add Node), Cards view with grouped nodes by type (Persons, Places, Events, Themes), and Graph view with SVG type-clustered visualization. The Family Tree tab was also verified as a regression check, confirming all 3 FT view modes (Cards, Graph, Scaffold) continue to render correctly.</w:t>
      </w:r>
    </w:p>
    <w:p>
      <w:pPr>
        <w:pStyle w:val="Heading2"/>
      </w:pPr>
      <w:r>
        <w:t xml:space="preserve">Architecture Achievement</w:t>
      </w:r>
    </w:p>
    <w:p>
      <w:pPr>
        <w:spacing w:after="200"/>
      </w:pPr>
      <w:r>
        <w:t xml:space="preserve">With Phase 6 complete, bio-builder.js has been reduced from its original ~2,227 lines (pre-Phase 5) to 775 lines — a 65% reduction. The composer file now contains only: module delegation blocks, active view tracking, main popover rendering, Quick Capture tab, shared utilities (_collapsedGroups, _renderDraftUtilities, _viewModeToggle), public actions, and the NS public API wiring. All domain-specific logic lives in dedicated modules.</w:t>
      </w:r>
    </w:p>
    <w:p>
      <w:pPr>
        <w:pStyle w:val="Heading1"/>
      </w:pPr>
      <w: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360"/>
      </w:tblGrid>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ui/js/bio-builder-life-threads.js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66534"/>
                <w:sz w:val="20"/>
                <w:szCs w:val="20"/>
              </w:rPr>
              <w:t xml:space="preserve">CREATED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655 lines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LT module with all Life Threads functionality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ui/js/bio-builder.js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854D0E"/>
                <w:sz w:val="20"/>
                <w:szCs w:val="20"/>
              </w:rPr>
              <w:t xml:space="preserve">MODIFIED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1,182 -&gt; 775 (-407)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Removed LT code, added delegation block + wiring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ui/lori8.0.html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854D0E"/>
                <w:sz w:val="20"/>
                <w:szCs w:val="20"/>
              </w:rPr>
              <w:t xml:space="preserve">MODIFIED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script tag for bio-builder-life-threads.js</w:t>
            </w:r>
          </w:p>
        </w:tc>
      </w:tr>
    </w:tbl>
    <w:p>
      <w:pPr>
        <w:pStyle w:val="Heading1"/>
        <w:spacing w:before="400"/>
      </w:pPr>
      <w:r>
        <w:t xml:space="preserve">Updated Module Load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2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Registration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bio-builder-core.js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LorevoxBioBuilderModules.core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bio-builder-questionnaire.js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LorevoxBioBuilderModules.questionnaire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bio-builder-sources.js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LorevoxBioBuilderModules.sources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bio-builder-candidates.js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LorevoxBioBuilderModules.candidates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bio-builder-family-tree.js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LorevoxBioBuilderModules.familyTree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6534"/>
                <w:sz w:val="20"/>
                <w:szCs w:val="20"/>
              </w:rPr>
              <w:t xml:space="preserve">6</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6534"/>
                <w:sz w:val="20"/>
                <w:szCs w:val="20"/>
              </w:rPr>
              <w:t xml:space="preserve">bio-builder-life-threads.js (NEW)</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66534"/>
                <w:sz w:val="20"/>
                <w:szCs w:val="20"/>
              </w:rPr>
              <w:t xml:space="preserve">LorevoxBioBuilderModules.lifeThreads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bio-builder.js (Composer)</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window.LorevoxBioBuilder</w:t>
            </w:r>
          </w:p>
        </w:tc>
      </w:tr>
    </w:tbl>
    <w:p>
      <w:r>
        <w:br w:type="page"/>
      </w:r>
    </w:p>
    <w:p>
      <w:pPr>
        <w:pStyle w:val="Heading1"/>
      </w:pPr>
      <w:r>
        <w:t xml:space="preserve">Cumulative Issue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760"/>
        <w:gridCol w:w="1200"/>
        <w:gridCol w:w="800"/>
      </w:tblGrid>
      <w:tr>
        <w:tc>
          <w:tcPr>
            <w:tcW w:type="dxa" w:w="1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Issue ID</w:t>
            </w:r>
          </w:p>
        </w:tc>
        <w:tc>
          <w:tcPr>
            <w:tcW w:type="dxa" w:w="1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7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P3-001 to P3-010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854D0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Extraction engine detection gaps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BACKLOG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P4-001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1B1B"/>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Fuzzy duplicate warning scoring issue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BACKLOG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P4-002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66534"/>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Filter input loses focus during re-render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BACKLOG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P5-OBS1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66534"/>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Scaffold shows grandparents twice when edges missing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BACKLOG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P6-OBS1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INFO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G4/G5 assertion returns object instead of boolean (test bug, not code bug)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bl>
    <w:p>
      <w:pPr>
        <w:spacing w:after="200" w:before="400"/>
      </w:pPr>
      <w:r>
        <w:rPr>
          <w:b/>
          <w:bCs/>
        </w:rPr>
        <w:t xml:space="preserve">Conclusion: </w:t>
      </w:r>
      <w:r>
        <w:t xml:space="preserve">Phase 6 (Life Threads separation) is complete. The Bio Builder modular architecture is now fully realized with 7 files composing the system. The composer (bio-builder.js) at 775 lines serves purely as a wiring and delegation layer. All backlog items (P3-001 through P5-OBS1) remain deferred pending user prioritization.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415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2026-03-31T03:14:27.500Z</dcterms:created>
  <dcterms:modified xsi:type="dcterms:W3CDTF">2026-03-31T03:14:27.500Z</dcterms:modified>
</cp:coreProperties>
</file>

<file path=docProps/custom.xml><?xml version="1.0" encoding="utf-8"?>
<Properties xmlns="http://schemas.openxmlformats.org/officeDocument/2006/custom-properties" xmlns:vt="http://schemas.openxmlformats.org/officeDocument/2006/docPropsVTypes"/>
</file>