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569" w:rsidRPr="00470569" w:rsidRDefault="00470569" w:rsidP="00985D14">
      <w:pPr>
        <w:pStyle w:val="ab"/>
      </w:pPr>
      <w:r w:rsidRPr="00470569">
        <w:t>Министерство науки и высшего образования РФ</w:t>
      </w:r>
    </w:p>
    <w:p w:rsidR="00470569" w:rsidRPr="00470569" w:rsidRDefault="00470569" w:rsidP="00985D14">
      <w:pPr>
        <w:pStyle w:val="ab"/>
      </w:pPr>
      <w:r w:rsidRPr="00470569">
        <w:t>ФГАОУ ВО Пермский национальный исследовательский</w:t>
      </w:r>
    </w:p>
    <w:p w:rsidR="00470569" w:rsidRPr="00470569" w:rsidRDefault="00470569" w:rsidP="00985D14">
      <w:pPr>
        <w:pStyle w:val="ab"/>
      </w:pPr>
      <w:r w:rsidRPr="00470569">
        <w:t>политехнический университет</w:t>
      </w:r>
    </w:p>
    <w:p w:rsidR="00470569" w:rsidRPr="00470569" w:rsidRDefault="00470569" w:rsidP="00985D14">
      <w:pPr>
        <w:pStyle w:val="ab"/>
      </w:pPr>
      <w:r w:rsidRPr="00470569">
        <w:t>Кафедра «Вычислительная математика, механика и биомеханика»</w:t>
      </w: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C95B2A">
      <w:pPr>
        <w:pStyle w:val="a8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985D14">
      <w:pPr>
        <w:pStyle w:val="ab"/>
      </w:pPr>
      <w:r w:rsidRPr="00470569">
        <w:t xml:space="preserve">Лабораторная работа </w:t>
      </w:r>
      <w:r w:rsidR="00C95B2A" w:rsidRPr="00C95B2A">
        <w:t>“</w:t>
      </w:r>
      <w:r w:rsidR="00C95B2A">
        <w:t>подписные ресурсы</w:t>
      </w:r>
      <w:r w:rsidR="00C95B2A" w:rsidRPr="00C95B2A">
        <w:t>"</w:t>
      </w:r>
      <w:r w:rsidRPr="00470569">
        <w:t xml:space="preserve"> </w:t>
      </w:r>
      <w:r w:rsidR="00C95B2A">
        <w:t>№5</w:t>
      </w:r>
    </w:p>
    <w:p w:rsidR="00470569" w:rsidRPr="00470569" w:rsidRDefault="00C95B2A" w:rsidP="00985D14">
      <w:pPr>
        <w:pStyle w:val="ab"/>
      </w:pPr>
      <w:r>
        <w:t>Анализ автора.</w:t>
      </w:r>
    </w:p>
    <w:p w:rsidR="00470569" w:rsidRPr="00470569" w:rsidRDefault="00470569" w:rsidP="00985D14">
      <w:pPr>
        <w:pStyle w:val="ab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C95B2A" w:rsidRDefault="00C95B2A" w:rsidP="00985D14">
      <w:pPr>
        <w:pStyle w:val="20"/>
        <w:rPr>
          <w:highlight w:val="yellow"/>
        </w:rPr>
      </w:pPr>
      <w:r>
        <w:t>Выполнил</w:t>
      </w:r>
      <w:r w:rsidR="00985D14">
        <w:t>и</w:t>
      </w:r>
      <w:r>
        <w:t>: студент</w:t>
      </w:r>
      <w:r w:rsidR="00985D14">
        <w:t>ы</w:t>
      </w:r>
      <w:r>
        <w:t xml:space="preserve"> группы </w:t>
      </w:r>
      <w:r w:rsidR="00470569" w:rsidRPr="00470569">
        <w:t>ИСТ-23-2б</w:t>
      </w:r>
      <w:r>
        <w:t xml:space="preserve"> </w:t>
      </w:r>
      <w:r w:rsidR="00470569" w:rsidRPr="00470569">
        <w:t>Черноморец Е.Д.</w:t>
      </w:r>
      <w:r w:rsidR="00985D14">
        <w:t>, Лоргов Д.С., Селюнин В.А. , Вотинов К.В.</w:t>
      </w: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985D14">
      <w:pPr>
        <w:pStyle w:val="20"/>
      </w:pPr>
      <w:r w:rsidRPr="00470569">
        <w:t>Проверила: ассистент каф. ВММБ Чернопазова А.А.</w:t>
      </w:r>
    </w:p>
    <w:p w:rsidR="00470569" w:rsidRPr="00470569" w:rsidRDefault="00470569" w:rsidP="00985D14">
      <w:pPr>
        <w:pStyle w:val="20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985D14">
      <w:pPr>
        <w:pStyle w:val="20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985D14">
      <w:pPr>
        <w:pStyle w:val="ab"/>
      </w:pPr>
    </w:p>
    <w:p w:rsidR="00470569" w:rsidRPr="00470569" w:rsidRDefault="00470569" w:rsidP="00470569">
      <w:pPr>
        <w:pStyle w:val="a7"/>
      </w:pPr>
    </w:p>
    <w:p w:rsidR="00470569" w:rsidRPr="00470569" w:rsidRDefault="00470569" w:rsidP="00985D14">
      <w:pPr>
        <w:pStyle w:val="ab"/>
        <w:sectPr w:rsidR="00470569" w:rsidRPr="00470569" w:rsidSect="001A56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70569">
        <w:t>Пермь, 2023</w:t>
      </w:r>
    </w:p>
    <w:p w:rsidR="002B4388" w:rsidRPr="002B4388" w:rsidRDefault="002B4388" w:rsidP="00470569">
      <w:pPr>
        <w:pStyle w:val="a7"/>
        <w:rPr>
          <w:rFonts w:eastAsia="Times New Roman" w:cs="Times New Roman"/>
          <w:szCs w:val="28"/>
        </w:rPr>
      </w:pPr>
    </w:p>
    <w:p w:rsidR="008F4D30" w:rsidRPr="00C95B2A" w:rsidRDefault="008F4D30" w:rsidP="00C95B2A">
      <w:pPr>
        <w:pStyle w:val="a7"/>
        <w:rPr>
          <w:szCs w:val="28"/>
        </w:rPr>
      </w:pPr>
      <w:r w:rsidRPr="00C95B2A">
        <w:t>Валерий Дмитриевич Дмитриенко является сотрудником Националь</w:t>
      </w:r>
      <w:r w:rsidR="00C86C0D" w:rsidRPr="00C95B2A">
        <w:t>ного технического университета «</w:t>
      </w:r>
      <w:r w:rsidRPr="00C95B2A">
        <w:t>Харьковский политехнический институт» и за весь период работы опубликовал 101 публикаций с общим количеством цитирований работ в 310 публикациях. Индекс Хирша автора составляет 5.</w:t>
      </w:r>
    </w:p>
    <w:p w:rsidR="00C95B2A" w:rsidRPr="002B4388" w:rsidRDefault="00C95B2A" w:rsidP="00470569">
      <w:pPr>
        <w:pStyle w:val="a7"/>
        <w:rPr>
          <w:rFonts w:eastAsia="Times New Roman" w:cs="Times New Roman"/>
          <w:szCs w:val="28"/>
        </w:rPr>
      </w:pPr>
    </w:p>
    <w:p w:rsidR="00A13828" w:rsidRDefault="007870A6" w:rsidP="00470569">
      <w:pPr>
        <w:pStyle w:val="a7"/>
        <w:rPr>
          <w:rFonts w:eastAsia="Times New Roman" w:cs="Times New Roman"/>
          <w:sz w:val="24"/>
          <w:szCs w:val="24"/>
        </w:rPr>
      </w:pPr>
      <w:r w:rsidRPr="00C95B2A">
        <w:t>На рис. 1 представлено распределение</w:t>
      </w:r>
      <w:r w:rsidR="00C95B2A">
        <w:t xml:space="preserve"> </w:t>
      </w:r>
      <w:r w:rsidRPr="00C95B2A">
        <w:t>публикаций по базам цитирования</w:t>
      </w:r>
      <w:r>
        <w:rPr>
          <w:rFonts w:eastAsia="Times New Roman" w:cs="Times New Roman"/>
          <w:sz w:val="24"/>
          <w:szCs w:val="24"/>
        </w:rPr>
        <w:t>.</w:t>
      </w:r>
    </w:p>
    <w:p w:rsidR="00143AD4" w:rsidRPr="00143AD4" w:rsidRDefault="00143AD4" w:rsidP="00C95B2A">
      <w:pPr>
        <w:pStyle w:val="a7"/>
        <w:ind w:firstLine="0"/>
        <w:rPr>
          <w:rFonts w:eastAsia="Times New Roman" w:cs="Times New Roman"/>
          <w:sz w:val="24"/>
          <w:szCs w:val="24"/>
          <w:shd w:val="clear" w:color="auto" w:fill="F5F5F5"/>
        </w:rPr>
      </w:pPr>
      <w:r>
        <w:rPr>
          <w:noProof/>
        </w:rPr>
        <w:drawing>
          <wp:inline distT="0" distB="0" distL="0" distR="0">
            <wp:extent cx="5689987" cy="3176712"/>
            <wp:effectExtent l="19050" t="0" r="25013" b="4638"/>
            <wp:docPr id="1" name="Диаграмма 1">
              <a:extLst xmlns:a="http://schemas.openxmlformats.org/drawingml/2006/main">
                <a:ext uri="{FF2B5EF4-FFF2-40B4-BE49-F238E27FC236}">
                  <a16:creationId xmlns:lc="http://schemas.openxmlformats.org/drawingml/2006/lockedCanvas" xmlns="" xmlns:a16="http://schemas.microsoft.com/office/drawing/2014/main" xmlns:xdr="http://schemas.openxmlformats.org/drawingml/2006/spreadsheetDrawing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id="{8A0054B7-28E3-46E5-B525-246CE20FE7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A13828" w:rsidRDefault="007870A6" w:rsidP="00985D14">
      <w:pPr>
        <w:pStyle w:val="a7"/>
        <w:jc w:val="center"/>
      </w:pPr>
      <w:r w:rsidRPr="00985D14">
        <w:t>Рис. 1. Количество публикаций автора по базам цитирования</w:t>
      </w:r>
      <w:r w:rsidR="00C81A09">
        <w:t>.</w:t>
      </w:r>
    </w:p>
    <w:p w:rsidR="00985D14" w:rsidRPr="00985D14" w:rsidRDefault="00985D14" w:rsidP="00985D14">
      <w:pPr>
        <w:pStyle w:val="a7"/>
        <w:jc w:val="center"/>
      </w:pPr>
    </w:p>
    <w:p w:rsidR="00143AD4" w:rsidRPr="00985D14" w:rsidRDefault="00AF5707" w:rsidP="00985D14">
      <w:pPr>
        <w:pStyle w:val="a7"/>
      </w:pPr>
      <w:r w:rsidRPr="00985D14">
        <w:t xml:space="preserve">В. Д. </w:t>
      </w:r>
      <w:r w:rsidR="00143AD4" w:rsidRPr="00985D14">
        <w:t xml:space="preserve">Дмитриенко </w:t>
      </w:r>
      <w:r w:rsidRPr="00985D14">
        <w:t>регулярно изда</w:t>
      </w:r>
      <w:r w:rsidR="00143AD4" w:rsidRPr="00985D14">
        <w:t>вал свои публикации. За последние 5 лет опубликовано 1 статей в журналах и сборниках из списка Scopus и 10 статей в журналах и сборниках из списка РИНЦ. На рис. 2 представлено распределение публикаций по годам за последние пять лет.</w:t>
      </w:r>
    </w:p>
    <w:p w:rsidR="00A13828" w:rsidRDefault="00A13828" w:rsidP="00985D14">
      <w:pPr>
        <w:pStyle w:val="a7"/>
        <w:ind w:firstLine="0"/>
        <w:rPr>
          <w:rFonts w:eastAsia="Times New Roman" w:cs="Times New Roman"/>
          <w:sz w:val="24"/>
          <w:szCs w:val="24"/>
          <w:shd w:val="clear" w:color="auto" w:fill="F5F5F5"/>
        </w:rPr>
      </w:pPr>
    </w:p>
    <w:p w:rsidR="00985D14" w:rsidRDefault="00985D14" w:rsidP="00D75274">
      <w:pPr>
        <w:pStyle w:val="a7"/>
        <w:ind w:right="98" w:firstLine="0"/>
        <w:rPr>
          <w:rFonts w:eastAsia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689075" cy="2396214"/>
            <wp:effectExtent l="19050" t="0" r="25925" b="4086"/>
            <wp:docPr id="2" name="Диаграмма 7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p14="http://schemas.microsoft.com/office/word/2010/wordprocessingDrawing" xmlns:mc="http://schemas.openxmlformats.org/markup-compatibility/2006" xmlns:wpc="http://schemas.microsoft.com/office/word/2010/wordprocessingCanvas" id="{C5138632-6C8E-4493-BA2E-AF2E47A9B5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13828" w:rsidRPr="00C81A09" w:rsidRDefault="007870A6" w:rsidP="00C81A09">
      <w:pPr>
        <w:pStyle w:val="a7"/>
      </w:pPr>
      <w:r w:rsidRPr="00C81A09">
        <w:lastRenderedPageBreak/>
        <w:t xml:space="preserve">Рис. 2. Количество публикаций </w:t>
      </w:r>
      <w:r w:rsidR="007F3583" w:rsidRPr="00C81A09">
        <w:t>Дмитриенко В. Д.</w:t>
      </w:r>
      <w:r w:rsidRPr="00C81A09">
        <w:t xml:space="preserve"> по годам</w:t>
      </w:r>
      <w:r w:rsidR="00C81A09">
        <w:t>.</w:t>
      </w:r>
    </w:p>
    <w:p w:rsidR="00C81A09" w:rsidRDefault="00C81A09" w:rsidP="00C81A09">
      <w:pPr>
        <w:pStyle w:val="a7"/>
      </w:pPr>
    </w:p>
    <w:p w:rsidR="00143AD4" w:rsidRPr="00C81A09" w:rsidRDefault="00143AD4" w:rsidP="00C81A09">
      <w:pPr>
        <w:pStyle w:val="a7"/>
      </w:pPr>
      <w:r w:rsidRPr="00C81A09">
        <w:t>Публикаций с аспирантами профес</w:t>
      </w:r>
      <w:r w:rsidR="00AF5707" w:rsidRPr="00C81A09">
        <w:t xml:space="preserve">сор не </w:t>
      </w:r>
      <w:r w:rsidR="00C81A09">
        <w:t>имеет. Патенты</w:t>
      </w:r>
      <w:r w:rsidR="00AF5707" w:rsidRPr="00C81A09">
        <w:t xml:space="preserve"> </w:t>
      </w:r>
      <w:r w:rsidR="00C81A09">
        <w:t>на изобре</w:t>
      </w:r>
      <w:r w:rsidR="00AF5707" w:rsidRPr="00C81A09">
        <w:t>тения</w:t>
      </w:r>
      <w:r w:rsidRPr="00C81A09">
        <w:t xml:space="preserve"> и</w:t>
      </w:r>
      <w:r w:rsidR="00C81A09">
        <w:t xml:space="preserve"> </w:t>
      </w:r>
      <w:r w:rsidR="00AF5707" w:rsidRPr="00C81A09">
        <w:t>регистрации</w:t>
      </w:r>
      <w:r w:rsidRPr="00C81A09">
        <w:t xml:space="preserve"> программ для ЭВМ за последние 5 лет </w:t>
      </w:r>
      <w:r w:rsidR="00AF5707" w:rsidRPr="00C81A09">
        <w:t>не имеет</w:t>
      </w:r>
      <w:r w:rsidRPr="00C81A09">
        <w:t>. В рамках научной деяте</w:t>
      </w:r>
      <w:r w:rsidR="00CA3D40" w:rsidRPr="00C81A09">
        <w:t>льности по данным РИНЦ сделано 8 докладов</w:t>
      </w:r>
      <w:r w:rsidR="00650AD2" w:rsidRPr="00C81A09">
        <w:t>, во Всероссийском списке ВАК публикации отсутствуют, поэтому можно сделать что все его публикации находятся в международных базах цитирования.</w:t>
      </w:r>
      <w:r w:rsidRPr="00C81A09">
        <w:t xml:space="preserve"> Данные об участии в конференциях</w:t>
      </w:r>
      <w:r w:rsidR="00C81A09">
        <w:t xml:space="preserve"> </w:t>
      </w:r>
      <w:r w:rsidRPr="00C81A09">
        <w:t>представлены на рис. 3.</w:t>
      </w:r>
    </w:p>
    <w:p w:rsidR="00A13828" w:rsidRDefault="00E52CF7" w:rsidP="00C81A09">
      <w:pPr>
        <w:pStyle w:val="a7"/>
        <w:ind w:firstLine="0"/>
        <w:rPr>
          <w:rFonts w:eastAsia="Times New Roman" w:cs="Times New Roman"/>
          <w:sz w:val="24"/>
          <w:szCs w:val="24"/>
          <w:shd w:val="clear" w:color="auto" w:fill="F5F5F5"/>
        </w:rPr>
      </w:pPr>
      <w:r w:rsidRPr="00E52CF7">
        <w:rPr>
          <w:rFonts w:eastAsia="Times New Roman" w:cs="Times New Roman"/>
          <w:sz w:val="24"/>
          <w:szCs w:val="24"/>
          <w:shd w:val="clear" w:color="auto" w:fill="F5F5F5"/>
        </w:rPr>
        <w:drawing>
          <wp:inline distT="0" distB="0" distL="0" distR="0">
            <wp:extent cx="5733415" cy="3785983"/>
            <wp:effectExtent l="0" t="0" r="0" b="0"/>
            <wp:docPr id="4" name="Диаграмма 1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A13828" w:rsidRDefault="007870A6" w:rsidP="00C81A09">
      <w:pPr>
        <w:pStyle w:val="a7"/>
      </w:pPr>
      <w:r w:rsidRPr="00C81A09">
        <w:t xml:space="preserve">Рис. 3. Количество докладов на конференциях </w:t>
      </w:r>
      <w:r w:rsidR="000D7EFC" w:rsidRPr="00C81A09">
        <w:t>по годам</w:t>
      </w:r>
      <w:r w:rsidR="00C81A09">
        <w:t>.</w:t>
      </w:r>
    </w:p>
    <w:p w:rsidR="00C81A09" w:rsidRPr="00C81A09" w:rsidRDefault="00C81A09" w:rsidP="00C81A09">
      <w:pPr>
        <w:pStyle w:val="a7"/>
      </w:pPr>
    </w:p>
    <w:p w:rsidR="004F6492" w:rsidRPr="00C81A09" w:rsidRDefault="004F6492" w:rsidP="00C81A09">
      <w:pPr>
        <w:pStyle w:val="a7"/>
      </w:pPr>
      <w:r w:rsidRPr="00C81A09">
        <w:t xml:space="preserve">Наибольшее число конференций были в городе Харьков. </w:t>
      </w:r>
      <w:r w:rsidR="00AF5707" w:rsidRPr="00C81A09">
        <w:t>Все проведенные</w:t>
      </w:r>
      <w:r w:rsidRPr="00C81A09">
        <w:t xml:space="preserve"> конференций являются международными Распределение количества конференций по городам представлено на рис. 3.</w:t>
      </w:r>
    </w:p>
    <w:p w:rsidR="000D7EFC" w:rsidRDefault="00E52CF7" w:rsidP="00E52CF7">
      <w:pPr>
        <w:pStyle w:val="a7"/>
        <w:ind w:firstLine="0"/>
        <w:rPr>
          <w:rFonts w:eastAsia="Times New Roman" w:cs="Times New Roman"/>
          <w:sz w:val="24"/>
          <w:szCs w:val="24"/>
        </w:rPr>
      </w:pPr>
      <w:r w:rsidRPr="00E52CF7">
        <w:rPr>
          <w:rFonts w:eastAsia="Times New Roman" w:cs="Times New Roman"/>
          <w:sz w:val="24"/>
          <w:szCs w:val="24"/>
        </w:rPr>
        <w:lastRenderedPageBreak/>
        <w:drawing>
          <wp:inline distT="0" distB="0" distL="0" distR="0">
            <wp:extent cx="5733415" cy="4040433"/>
            <wp:effectExtent l="0" t="0" r="0" b="0"/>
            <wp:docPr id="8" name="Диаграмма 2">
              <a:extLst xmlns:a="http://schemas.openxmlformats.org/drawingml/2006/main">
                <a:ext uri="{FF2B5EF4-FFF2-40B4-BE49-F238E27FC236}">
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2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0D7EFC" w:rsidRPr="00C81A09" w:rsidRDefault="00557FDE" w:rsidP="00C81A09">
      <w:pPr>
        <w:pStyle w:val="a7"/>
      </w:pPr>
      <w:r w:rsidRPr="00C81A09">
        <w:t>Рис. 4. Количество конференций в городах</w:t>
      </w:r>
    </w:p>
    <w:p w:rsidR="000D7EFC" w:rsidRPr="00C81A09" w:rsidRDefault="000D7EFC" w:rsidP="00C81A09">
      <w:pPr>
        <w:pStyle w:val="a7"/>
      </w:pPr>
    </w:p>
    <w:p w:rsidR="00A13828" w:rsidRPr="00C81A09" w:rsidRDefault="00E52CF7" w:rsidP="00E52CF7">
      <w:pPr>
        <w:pStyle w:val="a7"/>
      </w:pPr>
      <w:r w:rsidRPr="00E52CF7">
        <w:rPr>
          <w:b/>
        </w:rPr>
        <w:t>Вывод</w:t>
      </w:r>
      <w:r w:rsidRPr="00E52CF7">
        <w:t xml:space="preserve">: </w:t>
      </w:r>
      <w:r>
        <w:t>р</w:t>
      </w:r>
      <w:r w:rsidR="00377A36" w:rsidRPr="00C81A09">
        <w:t>аботы Дмитриенко В. Д. связаны с  исследованием возможности расширения области применения геометрической теории управления и с математическим моделированием дискретных объектов</w:t>
      </w:r>
      <w:r w:rsidR="007870A6" w:rsidRPr="00C81A09">
        <w:t>.</w:t>
      </w:r>
      <w:bookmarkStart w:id="0" w:name="_GoBack"/>
      <w:bookmarkEnd w:id="0"/>
      <w:r>
        <w:t xml:space="preserve"> </w:t>
      </w:r>
      <w:r w:rsidR="004F6492" w:rsidRPr="00C81A09">
        <w:t>В целом можно судить об уменьшен</w:t>
      </w:r>
      <w:r w:rsidR="00377A36" w:rsidRPr="00C81A09">
        <w:t>ии публикационной активности ученого</w:t>
      </w:r>
      <w:r w:rsidR="00AF5707" w:rsidRPr="00C81A09">
        <w:t>, скорее всего это связанно с последними событиями на Украине</w:t>
      </w:r>
      <w:r w:rsidR="00377A36" w:rsidRPr="00C81A09">
        <w:t>.</w:t>
      </w:r>
    </w:p>
    <w:sectPr w:rsidR="00A13828" w:rsidRPr="00C81A09" w:rsidSect="006F3737"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231E" w:rsidRDefault="00BF231E">
      <w:pPr>
        <w:spacing w:line="240" w:lineRule="auto"/>
      </w:pPr>
      <w:r>
        <w:separator/>
      </w:r>
    </w:p>
  </w:endnote>
  <w:endnote w:type="continuationSeparator" w:id="1">
    <w:p w:rsidR="00BF231E" w:rsidRDefault="00BF2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28" w:rsidRDefault="007870A6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28" w:rsidRDefault="007870A6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231E" w:rsidRDefault="00BF231E">
      <w:pPr>
        <w:spacing w:line="240" w:lineRule="auto"/>
      </w:pPr>
      <w:r>
        <w:separator/>
      </w:r>
    </w:p>
  </w:footnote>
  <w:footnote w:type="continuationSeparator" w:id="1">
    <w:p w:rsidR="00BF231E" w:rsidRDefault="00BF231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28" w:rsidRDefault="00A13828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3828"/>
    <w:rsid w:val="000D7EFC"/>
    <w:rsid w:val="00143AD4"/>
    <w:rsid w:val="002060BB"/>
    <w:rsid w:val="00216853"/>
    <w:rsid w:val="002B4388"/>
    <w:rsid w:val="00377A36"/>
    <w:rsid w:val="004154F8"/>
    <w:rsid w:val="00470569"/>
    <w:rsid w:val="004935BD"/>
    <w:rsid w:val="004F6492"/>
    <w:rsid w:val="00557FDE"/>
    <w:rsid w:val="00650AD2"/>
    <w:rsid w:val="006F3737"/>
    <w:rsid w:val="007870A6"/>
    <w:rsid w:val="007F3583"/>
    <w:rsid w:val="008F4D30"/>
    <w:rsid w:val="00900102"/>
    <w:rsid w:val="00904511"/>
    <w:rsid w:val="00985D14"/>
    <w:rsid w:val="00A13828"/>
    <w:rsid w:val="00AB32BF"/>
    <w:rsid w:val="00AF5707"/>
    <w:rsid w:val="00BF231E"/>
    <w:rsid w:val="00C81A09"/>
    <w:rsid w:val="00C86C0D"/>
    <w:rsid w:val="00C95B2A"/>
    <w:rsid w:val="00CA3D40"/>
    <w:rsid w:val="00D75274"/>
    <w:rsid w:val="00E52CF7"/>
    <w:rsid w:val="00EE13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F3737"/>
  </w:style>
  <w:style w:type="paragraph" w:styleId="1">
    <w:name w:val="heading 1"/>
    <w:basedOn w:val="a"/>
    <w:next w:val="a"/>
    <w:rsid w:val="006F373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6F373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6F373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6F373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6F373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6F373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6F373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6F373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6F3737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F35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3583"/>
    <w:rPr>
      <w:rFonts w:ascii="Tahoma" w:hAnsi="Tahoma" w:cs="Tahoma"/>
      <w:sz w:val="16"/>
      <w:szCs w:val="16"/>
    </w:rPr>
  </w:style>
  <w:style w:type="paragraph" w:customStyle="1" w:styleId="a7">
    <w:name w:val="Базовый"/>
    <w:rsid w:val="00C95B2A"/>
    <w:pPr>
      <w:spacing w:line="240" w:lineRule="auto"/>
      <w:ind w:firstLine="709"/>
      <w:jc w:val="both"/>
    </w:pPr>
    <w:rPr>
      <w:rFonts w:ascii="Times New Roman" w:hAnsi="Times New Roman"/>
      <w:bCs/>
      <w:iCs/>
      <w:sz w:val="28"/>
    </w:rPr>
  </w:style>
  <w:style w:type="paragraph" w:customStyle="1" w:styleId="a8">
    <w:name w:val="Загал"/>
    <w:rsid w:val="00C95B2A"/>
    <w:pPr>
      <w:spacing w:line="240" w:lineRule="auto"/>
    </w:pPr>
    <w:rPr>
      <w:rFonts w:ascii="Times New Roman" w:hAnsi="Times New Roman"/>
      <w:b/>
      <w:bCs/>
      <w:iCs/>
      <w:sz w:val="28"/>
    </w:rPr>
  </w:style>
  <w:style w:type="paragraph" w:styleId="a9">
    <w:name w:val="Intense Quote"/>
    <w:basedOn w:val="a"/>
    <w:next w:val="a"/>
    <w:link w:val="aa"/>
    <w:uiPriority w:val="30"/>
    <w:qFormat/>
    <w:rsid w:val="0047056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470569"/>
    <w:rPr>
      <w:b/>
      <w:bCs/>
      <w:i/>
      <w:iCs/>
      <w:color w:val="4F81BD" w:themeColor="accent1"/>
    </w:rPr>
  </w:style>
  <w:style w:type="paragraph" w:customStyle="1" w:styleId="ab">
    <w:name w:val="титульник"/>
    <w:rsid w:val="00985D14"/>
    <w:pPr>
      <w:spacing w:line="240" w:lineRule="auto"/>
      <w:ind w:firstLine="709"/>
      <w:jc w:val="center"/>
    </w:pPr>
    <w:rPr>
      <w:rFonts w:ascii="Times New Roman" w:hAnsi="Times New Roman"/>
      <w:bCs/>
      <w:iCs/>
      <w:sz w:val="28"/>
    </w:rPr>
  </w:style>
  <w:style w:type="paragraph" w:customStyle="1" w:styleId="20">
    <w:name w:val="тит 2"/>
    <w:rsid w:val="00985D14"/>
    <w:pPr>
      <w:spacing w:line="240" w:lineRule="auto"/>
      <w:ind w:left="5670"/>
    </w:pPr>
    <w:rPr>
      <w:rFonts w:ascii="Times New Roman" w:hAnsi="Times New Roman"/>
      <w:bCs/>
      <w:iC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F35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35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trix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%20(2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atrix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%20(1)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gorc\Downloads\YIR5_&#1044;&#1077;&#1081;&#1089;&#1090;&#1074;&#1080;&#1090;&#1077;&#1083;&#1100;&#1085;&#1086;_&#1087;&#1088;&#1077;&#1082;&#1088;&#1072;&#1089;&#1085;&#1072;&#1103;_&#1080;_&#1074;&#1086;&#1089;&#1093;&#1080;&#1090;&#1080;&#1090;&#1077;&#1083;&#1100;&#1085;&#1072;&#1103;_&#1088;&#1072;&#1073;&#1086;&#1090;&#1072;_&#1085;&#1072;_&#1082;&#1086;&#1090;&#1086;&#1088;&#1091;&#110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barChart>
        <c:barDir val="col"/>
        <c:grouping val="clustered"/>
        <c:ser>
          <c:idx val="0"/>
          <c:order val="0"/>
          <c:dLbls>
            <c:dLblPos val="outEnd"/>
            <c:showVal val="1"/>
          </c:dLbls>
          <c:cat>
            <c:strRef>
              <c:f>'[YIR5_Действительно_прекрасная_и_восхитительная_работа_на_которую (2).xlsx]инф о журналах'!$U$11:$U$14</c:f>
              <c:strCache>
                <c:ptCount val="4"/>
                <c:pt idx="0">
                  <c:v>РИНЦ</c:v>
                </c:pt>
                <c:pt idx="1">
                  <c:v>ВАК</c:v>
                </c:pt>
                <c:pt idx="2">
                  <c:v>Scopus</c:v>
                </c:pt>
                <c:pt idx="3">
                  <c:v>WoS</c:v>
                </c:pt>
              </c:strCache>
            </c:strRef>
          </c:cat>
          <c:val>
            <c:numRef>
              <c:f>'[YIR5_Действительно_прекрасная_и_восхитительная_работа_на_которую (2).xlsx]инф о журналах'!$V$11:$V$14</c:f>
              <c:numCache>
                <c:formatCode>General</c:formatCode>
                <c:ptCount val="4"/>
                <c:pt idx="0">
                  <c:v>10</c:v>
                </c:pt>
                <c:pt idx="1">
                  <c:v>0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</c:ser>
        <c:gapWidth val="219"/>
        <c:overlap val="-27"/>
        <c:axId val="186330496"/>
        <c:axId val="183182848"/>
      </c:barChart>
      <c:catAx>
        <c:axId val="18633049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/>
                  <a:t>Журнал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3182848"/>
        <c:crossesAt val="0"/>
        <c:auto val="1"/>
        <c:lblAlgn val="ctr"/>
        <c:lblOffset val="100"/>
      </c:catAx>
      <c:valAx>
        <c:axId val="183182848"/>
        <c:scaling>
          <c:orientation val="minMax"/>
          <c:max val="11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/>
                  <a:t>Количество публикаций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633049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 b="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/>
      <c:barChart>
        <c:barDir val="col"/>
        <c:grouping val="clustered"/>
        <c:ser>
          <c:idx val="0"/>
          <c:order val="0"/>
          <c:tx>
            <c:strRef>
              <c:f>'[YIR5_Действительно_прекрасная_и_восхитительная_работа_на_которую (1).xlsx]Инф об авторе и статьях'!$Q$18:$Q$22</c:f>
              <c:strCache>
                <c:ptCount val="1"/>
                <c:pt idx="0">
                  <c:v>3 2 3 1 2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dLbls>
            <c:txPr>
              <a:bodyPr/>
              <a:lstStyle/>
              <a:p>
                <a:pPr>
                  <a:defRPr sz="1200" b="1"/>
                </a:pPr>
                <a:endParaRPr lang="ru-RU"/>
              </a:p>
            </c:txPr>
            <c:showVal val="1"/>
          </c:dLbls>
          <c:cat>
            <c:numRef>
              <c:f>'[YIR5_Действительно_прекрасная_и_восхитительная_работа_на_которую (1).xlsx]Инф об авторе и статьях'!$P$18:$P$22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'[YIR5_Действительно_прекрасная_и_восхитительная_работа_на_которую (1).xlsx]Инф об авторе и статьях'!$Q$18:$Q$22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D31-4AAC-B965-E0911520AED6}"/>
            </c:ext>
          </c:extLst>
        </c:ser>
        <c:dLbls>
          <c:showVal val="1"/>
        </c:dLbls>
        <c:gapWidth val="219"/>
        <c:overlap val="-27"/>
        <c:axId val="183231616"/>
        <c:axId val="183233536"/>
      </c:barChart>
      <c:catAx>
        <c:axId val="18323161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b="1"/>
                  <a:t>Год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12700" cap="flat" cmpd="sng" algn="ctr">
            <a:solidFill>
              <a:schemeClr val="tx1">
                <a:lumMod val="95000"/>
                <a:lumOff val="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3233536"/>
        <c:crosses val="autoZero"/>
        <c:auto val="1"/>
        <c:lblAlgn val="ctr"/>
        <c:lblOffset val="100"/>
      </c:catAx>
      <c:valAx>
        <c:axId val="18323353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bg1">
                  <a:lumMod val="50000"/>
                </a:schemeClr>
              </a:solidFill>
              <a:prstDash val="dash"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 b="1"/>
                  <a:t>Колич</a:t>
                </a:r>
                <a:r>
                  <a:rPr lang="ru-RU" sz="1200" b="1"/>
                  <a:t>ество публикаций</a:t>
                </a:r>
              </a:p>
            </c:rich>
          </c:tx>
          <c:layout>
            <c:manualLayout>
              <c:xMode val="edge"/>
              <c:yMode val="edge"/>
              <c:x val="2.6788186128676453E-2"/>
              <c:y val="5.2006206457353162E-2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12700">
            <a:solidFill>
              <a:schemeClr val="tx1">
                <a:lumMod val="95000"/>
                <a:lumOff val="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323161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 b="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0.14322511103766258"/>
          <c:y val="9.2822069764993048E-2"/>
          <c:w val="0.83576716494445269"/>
          <c:h val="0.74377169680899291"/>
        </c:manualLayout>
      </c:layout>
      <c:barChart>
        <c:barDir val="col"/>
        <c:grouping val="clustered"/>
        <c:ser>
          <c:idx val="0"/>
          <c:order val="0"/>
          <c:tx>
            <c:strRef>
              <c:f>'[1]инф о конференциях'!$M$2:$P$2</c:f>
              <c:strCache>
                <c:ptCount val="1"/>
                <c:pt idx="0">
                  <c:v>1 2 2 3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400" b="1">
                    <a:latin typeface="Times New Roman" pitchFamily="18" charset="0"/>
                    <a:cs typeface="Times New Roman" pitchFamily="18" charset="0"/>
                  </a:defRPr>
                </a:pPr>
                <a:endParaRPr lang="ru-RU"/>
              </a:p>
            </c:txPr>
            <c:dLblPos val="outEnd"/>
            <c:showVal val="1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'[1]инф о конференциях'!$M$3:$P$3</c:f>
              <c:numCache>
                <c:formatCode>General</c:formatCode>
                <c:ptCount val="4"/>
                <c:pt idx="0">
                  <c:v>2016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'[1]инф о конференциях'!$M$2:$P$2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2</c:v>
                </c:pt>
                <c:pt idx="3">
                  <c:v>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898-4EAE-93C1-E47FAA6736F3}"/>
            </c:ext>
          </c:extLst>
        </c:ser>
        <c:axId val="183634560"/>
        <c:axId val="183640832"/>
      </c:barChart>
      <c:catAx>
        <c:axId val="183634560"/>
        <c:scaling>
          <c:orientation val="minMax"/>
        </c:scaling>
        <c:axPos val="b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 sz="1200" b="1"/>
                </a:pPr>
                <a:r>
                  <a:rPr lang="ru-RU" sz="14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Год</a:t>
                </a:r>
              </a:p>
            </c:rich>
          </c:tx>
          <c:layout>
            <c:manualLayout>
              <c:xMode val="edge"/>
              <c:yMode val="edge"/>
              <c:x val="0.5408350869420756"/>
              <c:y val="0.92251153795460772"/>
            </c:manualLayout>
          </c:layout>
        </c:title>
        <c:numFmt formatCode="General" sourceLinked="1"/>
        <c:tickLblPos val="nextTo"/>
        <c:spPr>
          <a:noFill/>
          <a:ln w="12700">
            <a:solidFill>
              <a:sysClr val="windowText" lastClr="000000"/>
            </a:solidFill>
          </a:ln>
        </c:spPr>
        <c:txPr>
          <a:bodyPr/>
          <a:lstStyle/>
          <a:p>
            <a:pPr>
              <a:defRPr sz="1400"/>
            </a:pPr>
            <a:endParaRPr lang="ru-RU"/>
          </a:p>
        </c:txPr>
        <c:crossAx val="183640832"/>
        <c:crosses val="autoZero"/>
        <c:auto val="1"/>
        <c:lblAlgn val="ctr"/>
        <c:lblOffset val="100"/>
      </c:catAx>
      <c:valAx>
        <c:axId val="183640832"/>
        <c:scaling>
          <c:orientation val="minMax"/>
          <c:max val="4"/>
          <c:min val="0"/>
        </c:scaling>
        <c:axPos val="l"/>
        <c:majorGridlines>
          <c:spPr>
            <a:ln w="9525" cmpd="sng"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 sz="1200" b="1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ru-RU" sz="14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Количество конференций</a:t>
                </a:r>
              </a:p>
            </c:rich>
          </c:tx>
          <c:layout>
            <c:manualLayout>
              <c:xMode val="edge"/>
              <c:yMode val="edge"/>
              <c:x val="3.2252505705587332E-2"/>
              <c:y val="0.15239714494227791"/>
            </c:manualLayout>
          </c:layout>
        </c:title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txPr>
          <a:bodyPr/>
          <a:lstStyle/>
          <a:p>
            <a:pPr>
              <a:defRPr sz="1400"/>
            </a:pPr>
            <a:endParaRPr lang="ru-RU"/>
          </a:p>
        </c:txPr>
        <c:crossAx val="183634560"/>
        <c:crosses val="autoZero"/>
        <c:crossBetween val="between"/>
        <c:majorUnit val="1"/>
      </c:valAx>
    </c:plotArea>
    <c:plotVisOnly val="1"/>
    <c:dispBlanksAs val="gap"/>
  </c:chart>
  <c:spPr>
    <a:ln>
      <a:noFill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0.14047474323766901"/>
          <c:y val="9.0232903255665908E-2"/>
          <c:w val="0.83089223438387094"/>
          <c:h val="0.73323576953262182"/>
        </c:manualLayout>
      </c:layout>
      <c:barChart>
        <c:barDir val="col"/>
        <c:grouping val="clustered"/>
        <c:ser>
          <c:idx val="0"/>
          <c:order val="0"/>
          <c:dLbls>
            <c:txPr>
              <a:bodyPr/>
              <a:lstStyle/>
              <a:p>
                <a:pPr>
                  <a:defRPr sz="1400" b="1">
                    <a:latin typeface="Times New Roman" pitchFamily="18" charset="0"/>
                    <a:cs typeface="Times New Roman" pitchFamily="18" charset="0"/>
                  </a:defRPr>
                </a:pPr>
                <a:endParaRPr lang="ru-RU"/>
              </a:p>
            </c:txPr>
            <c:dLblPos val="outEnd"/>
            <c:showVal val="1"/>
          </c:dLbls>
          <c:cat>
            <c:strRef>
              <c:f>'[1]инф о конференциях'!$H$2:$L$2</c:f>
              <c:strCache>
                <c:ptCount val="5"/>
                <c:pt idx="0">
                  <c:v>Анкара</c:v>
                </c:pt>
                <c:pt idx="1">
                  <c:v>Стамбул</c:v>
                </c:pt>
                <c:pt idx="2">
                  <c:v>Славское</c:v>
                </c:pt>
                <c:pt idx="3">
                  <c:v>Харьков</c:v>
                </c:pt>
                <c:pt idx="4">
                  <c:v>Нью-йорк</c:v>
                </c:pt>
              </c:strCache>
            </c:strRef>
          </c:cat>
          <c:val>
            <c:numRef>
              <c:f>'[1]инф о конференциях'!$H$3:$L$3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C14-47F6-8D33-959068592984}"/>
            </c:ext>
          </c:extLst>
        </c:ser>
        <c:axId val="183665024"/>
        <c:axId val="183666944"/>
      </c:barChart>
      <c:catAx>
        <c:axId val="183665024"/>
        <c:scaling>
          <c:orientation val="minMax"/>
        </c:scaling>
        <c:axPos val="b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 sz="12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ru-RU" sz="14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Города</a:t>
                </a:r>
              </a:p>
            </c:rich>
          </c:tx>
          <c:layout>
            <c:manualLayout>
              <c:xMode val="edge"/>
              <c:yMode val="edge"/>
              <c:x val="0.47486729449145881"/>
              <c:y val="0.95992238740297409"/>
            </c:manualLayout>
          </c:layout>
        </c:title>
        <c:numFmt formatCode="General" sourceLinked="0"/>
        <c:tickLblPos val="nextTo"/>
        <c:spPr>
          <a:ln w="12700">
            <a:solidFill>
              <a:sysClr val="windowText" lastClr="000000"/>
            </a:solidFill>
          </a:ln>
        </c:spPr>
        <c:txPr>
          <a:bodyPr/>
          <a:lstStyle/>
          <a:p>
            <a:pPr>
              <a:defRPr sz="1400"/>
            </a:pPr>
            <a:endParaRPr lang="ru-RU"/>
          </a:p>
        </c:txPr>
        <c:crossAx val="183666944"/>
        <c:crosses val="autoZero"/>
        <c:auto val="1"/>
        <c:lblAlgn val="ctr"/>
        <c:lblOffset val="100"/>
      </c:catAx>
      <c:valAx>
        <c:axId val="183666944"/>
        <c:scaling>
          <c:orientation val="minMax"/>
          <c:max val="4"/>
          <c:min val="0"/>
        </c:scaling>
        <c:axPos val="l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ru-RU" sz="1400" b="1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Количество</a:t>
                </a:r>
                <a:r>
                  <a:rPr lang="ru-RU" sz="1400" b="1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конференций</a:t>
                </a:r>
                <a:endParaRPr lang="ru-RU" sz="1400" b="1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</c:title>
        <c:numFmt formatCode="General" sourceLinked="1"/>
        <c:tickLblPos val="nextTo"/>
        <c:spPr>
          <a:ln w="12700">
            <a:solidFill>
              <a:schemeClr val="tx1"/>
            </a:solidFill>
          </a:ln>
        </c:spPr>
        <c:txPr>
          <a:bodyPr/>
          <a:lstStyle/>
          <a:p>
            <a:pPr>
              <a:defRPr sz="1400"/>
            </a:pPr>
            <a:endParaRPr lang="ru-RU"/>
          </a:p>
        </c:txPr>
        <c:crossAx val="183665024"/>
        <c:crosses val="autoZero"/>
        <c:crossBetween val="between"/>
        <c:majorUnit val="1"/>
      </c:valAx>
    </c:plotArea>
    <c:plotVisOnly val="1"/>
    <c:dispBlanksAs val="gap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egorchernomorece@gmail.com</cp:lastModifiedBy>
  <cp:revision>4</cp:revision>
  <dcterms:created xsi:type="dcterms:W3CDTF">2024-01-14T13:45:00Z</dcterms:created>
  <dcterms:modified xsi:type="dcterms:W3CDTF">2024-01-17T09:17:00Z</dcterms:modified>
</cp:coreProperties>
</file>