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111" w:rsidRDefault="00F32CBE" w:rsidP="00F32CBE">
      <w:pPr>
        <w:ind w:firstLine="0"/>
        <w:jc w:val="center"/>
      </w:pPr>
      <w:r>
        <w:t>Министерство науки и высшего образования РФ</w:t>
      </w:r>
    </w:p>
    <w:p w:rsidR="00F32CBE" w:rsidRDefault="00F32CBE" w:rsidP="00F32CBE">
      <w:pPr>
        <w:ind w:firstLine="0"/>
        <w:jc w:val="center"/>
      </w:pPr>
      <w:r>
        <w:t xml:space="preserve">ФГАОУ </w:t>
      </w:r>
      <w:proofErr w:type="gramStart"/>
      <w:r>
        <w:t>ВО</w:t>
      </w:r>
      <w:proofErr w:type="gramEnd"/>
      <w:r>
        <w:t xml:space="preserve"> Пермский национальный исследовательский</w:t>
      </w:r>
    </w:p>
    <w:p w:rsidR="00F32CBE" w:rsidRDefault="00F32CBE" w:rsidP="00F32CBE">
      <w:pPr>
        <w:ind w:firstLine="0"/>
        <w:jc w:val="center"/>
      </w:pPr>
      <w:r>
        <w:t>политехнический университет</w:t>
      </w:r>
    </w:p>
    <w:p w:rsidR="00F32CBE" w:rsidRDefault="00F32CBE" w:rsidP="00F32CBE">
      <w:pPr>
        <w:ind w:firstLine="0"/>
        <w:jc w:val="center"/>
      </w:pPr>
      <w:r>
        <w:t>Кафедра «Вычислительная математика, механика и биомеханика»</w:t>
      </w: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  <w:r>
        <w:t>Отчет по лабораторной работе № 3</w:t>
      </w:r>
    </w:p>
    <w:p w:rsidR="00F32CBE" w:rsidRDefault="00F32CBE" w:rsidP="00F32CBE">
      <w:pPr>
        <w:ind w:firstLine="0"/>
        <w:jc w:val="center"/>
      </w:pPr>
      <w:r>
        <w:t>тема «Метод наименьших квадратов»</w:t>
      </w:r>
    </w:p>
    <w:p w:rsidR="00F32CBE" w:rsidRDefault="00F32CBE" w:rsidP="00F32CBE">
      <w:pPr>
        <w:ind w:firstLine="0"/>
        <w:jc w:val="center"/>
      </w:pPr>
      <w:r>
        <w:t>по дисциплине «Информатика»</w:t>
      </w: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left="5670" w:firstLine="0"/>
        <w:jc w:val="left"/>
      </w:pPr>
      <w:r>
        <w:t>Выполнил: студент группу ИСТ-21-1б Иванов И.И.</w:t>
      </w:r>
    </w:p>
    <w:p w:rsidR="00F32CBE" w:rsidRDefault="00F32CBE" w:rsidP="00F32CBE">
      <w:pPr>
        <w:ind w:left="5670" w:firstLine="0"/>
        <w:jc w:val="left"/>
      </w:pPr>
    </w:p>
    <w:p w:rsidR="00F32CBE" w:rsidRDefault="00F32CBE" w:rsidP="00F32CBE">
      <w:pPr>
        <w:ind w:left="5670" w:firstLine="0"/>
        <w:jc w:val="left"/>
      </w:pPr>
    </w:p>
    <w:p w:rsidR="00F32CBE" w:rsidRDefault="00F32CBE" w:rsidP="00F32CBE">
      <w:pPr>
        <w:ind w:left="5670" w:firstLine="0"/>
        <w:jc w:val="left"/>
      </w:pPr>
      <w:r>
        <w:t>Проверил: доцент каф. ВММБ Каменских А.А.</w:t>
      </w: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</w:p>
    <w:p w:rsidR="00F32CBE" w:rsidRDefault="00F32CBE" w:rsidP="00F32CBE">
      <w:pPr>
        <w:ind w:firstLine="0"/>
        <w:jc w:val="center"/>
      </w:pPr>
      <w:r>
        <w:t>Пермь, 202</w:t>
      </w:r>
      <w:r>
        <w:br w:type="page"/>
      </w:r>
    </w:p>
    <w:p w:rsidR="00F32CBE" w:rsidRDefault="00F32CBE" w:rsidP="00F32CBE">
      <w:pPr>
        <w:pStyle w:val="10"/>
      </w:pPr>
      <w:r>
        <w:t>Общая постановка задачи</w:t>
      </w:r>
    </w:p>
    <w:p w:rsidR="00F32CBE" w:rsidRPr="00197D6F" w:rsidRDefault="00F32CBE" w:rsidP="00F32CBE">
      <w:pPr>
        <w:rPr>
          <w:highlight w:val="yellow"/>
        </w:rPr>
      </w:pPr>
      <w:r>
        <w:t xml:space="preserve">При моделировании распространения сетей беспроводного доступа были </w:t>
      </w:r>
      <w:r w:rsidRPr="00197D6F">
        <w:t>получены следующие данные о стоимости по</w:t>
      </w:r>
      <w:r w:rsidRPr="00197D6F">
        <w:t>д</w:t>
      </w:r>
      <w:r w:rsidRPr="00197D6F">
        <w:t>ключения потенциального абонента (</w:t>
      </w:r>
      <w:r w:rsidRPr="00197D6F">
        <w:rPr>
          <w:i/>
        </w:rPr>
        <w:t>у</w:t>
      </w:r>
      <w:r w:rsidRPr="00197D6F">
        <w:t xml:space="preserve">, </w:t>
      </w:r>
      <w:proofErr w:type="spellStart"/>
      <w:r w:rsidRPr="00197D6F">
        <w:t>у.е</w:t>
      </w:r>
      <w:proofErr w:type="spellEnd"/>
      <w:r w:rsidRPr="00197D6F">
        <w:t>.) в зависимости от радиуса обслуживания базовой станции (</w:t>
      </w:r>
      <w:r w:rsidRPr="00197D6F">
        <w:rPr>
          <w:i/>
          <w:lang w:val="en-US"/>
        </w:rPr>
        <w:t>x</w:t>
      </w:r>
      <w:r w:rsidRPr="00197D6F">
        <w:t xml:space="preserve">, км.) при плотности населения </w:t>
      </w:r>
      <w:r w:rsidRPr="0073397D">
        <w:rPr>
          <w:position w:val="-10"/>
        </w:rPr>
        <w:object w:dxaOrig="6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1.35pt;height:17.35pt" o:ole="">
            <v:imagedata r:id="rId5" o:title=""/>
          </v:shape>
          <o:OLEObject Type="Embed" ProgID="Equation.DSMT4" ShapeID="_x0000_i1031" DrawAspect="Content" ObjectID="_1694777237" r:id="rId6"/>
        </w:object>
      </w:r>
      <w:r w:rsidRPr="00197D6F">
        <w:t>чел./км</w:t>
      </w:r>
      <w:proofErr w:type="gramStart"/>
      <w:r w:rsidRPr="00197D6F">
        <w:rPr>
          <w:vertAlign w:val="superscript"/>
        </w:rPr>
        <w:t>2</w:t>
      </w:r>
      <w:proofErr w:type="gramEnd"/>
      <w:r w:rsidRPr="00197D6F">
        <w:t>.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77"/>
        <w:gridCol w:w="877"/>
        <w:gridCol w:w="877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 w:rsidR="00F32CBE" w:rsidRPr="00136C61" w:rsidTr="00C81B13">
        <w:trPr>
          <w:trHeight w:val="330"/>
          <w:jc w:val="center"/>
        </w:trPr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proofErr w:type="spellStart"/>
            <w:r w:rsidRPr="00FA1D03">
              <w:rPr>
                <w:i/>
                <w:szCs w:val="28"/>
              </w:rPr>
              <w:t>х</w:t>
            </w:r>
            <w:proofErr w:type="gramStart"/>
            <w:r w:rsidRPr="00FA1D03">
              <w:rPr>
                <w:i/>
                <w:szCs w:val="28"/>
                <w:vertAlign w:val="subscript"/>
                <w:lang w:val="en-US"/>
              </w:rPr>
              <w:t>i</w:t>
            </w:r>
            <w:proofErr w:type="spellEnd"/>
            <w:proofErr w:type="gramEnd"/>
          </w:p>
        </w:tc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r w:rsidRPr="00FA1D03">
              <w:rPr>
                <w:szCs w:val="28"/>
              </w:rPr>
              <w:t>1,</w:t>
            </w:r>
            <w:r>
              <w:rPr>
                <w:szCs w:val="28"/>
              </w:rPr>
              <w:t>2</w:t>
            </w:r>
          </w:p>
        </w:tc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1,8</w:t>
            </w:r>
          </w:p>
        </w:tc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r w:rsidRPr="00FA1D03">
              <w:rPr>
                <w:szCs w:val="28"/>
              </w:rPr>
              <w:t>2,</w:t>
            </w:r>
            <w:r>
              <w:rPr>
                <w:szCs w:val="28"/>
              </w:rPr>
              <w:t>2</w:t>
            </w:r>
          </w:p>
        </w:tc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2,8</w:t>
            </w:r>
          </w:p>
        </w:tc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r w:rsidRPr="00FA1D03">
              <w:rPr>
                <w:szCs w:val="28"/>
              </w:rPr>
              <w:t>3,</w:t>
            </w:r>
            <w:r w:rsidR="00121116">
              <w:rPr>
                <w:szCs w:val="28"/>
              </w:rPr>
              <w:t>2</w:t>
            </w:r>
          </w:p>
        </w:tc>
        <w:tc>
          <w:tcPr>
            <w:tcW w:w="454" w:type="dxa"/>
            <w:vAlign w:val="center"/>
          </w:tcPr>
          <w:p w:rsidR="00F32CBE" w:rsidRPr="00FA1D03" w:rsidRDefault="00121116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3,8</w:t>
            </w:r>
          </w:p>
        </w:tc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r w:rsidRPr="00FA1D03">
              <w:rPr>
                <w:szCs w:val="28"/>
              </w:rPr>
              <w:t>4,</w:t>
            </w:r>
            <w:r w:rsidR="00121116">
              <w:rPr>
                <w:szCs w:val="28"/>
              </w:rPr>
              <w:t>2</w:t>
            </w:r>
          </w:p>
        </w:tc>
        <w:tc>
          <w:tcPr>
            <w:tcW w:w="454" w:type="dxa"/>
            <w:vAlign w:val="center"/>
          </w:tcPr>
          <w:p w:rsidR="00F32CBE" w:rsidRPr="00FA1D03" w:rsidRDefault="00121116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4,8</w:t>
            </w:r>
          </w:p>
        </w:tc>
        <w:tc>
          <w:tcPr>
            <w:tcW w:w="454" w:type="dxa"/>
            <w:vAlign w:val="center"/>
          </w:tcPr>
          <w:p w:rsidR="00F32CBE" w:rsidRPr="00A77AA3" w:rsidRDefault="00F32CBE" w:rsidP="00F32CBE">
            <w:pPr>
              <w:ind w:firstLine="0"/>
              <w:jc w:val="center"/>
              <w:rPr>
                <w:szCs w:val="28"/>
                <w:lang w:val="en-US"/>
              </w:rPr>
            </w:pPr>
            <w:r w:rsidRPr="00FA1D03">
              <w:rPr>
                <w:szCs w:val="28"/>
              </w:rPr>
              <w:t>5,</w:t>
            </w:r>
            <w:r w:rsidR="00A77AA3">
              <w:rPr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:rsidR="00F32CBE" w:rsidRPr="00A77AA3" w:rsidRDefault="00F32CBE" w:rsidP="00F32CBE">
            <w:pPr>
              <w:ind w:firstLine="0"/>
              <w:jc w:val="center"/>
              <w:rPr>
                <w:szCs w:val="28"/>
                <w:lang w:val="en-US"/>
              </w:rPr>
            </w:pPr>
            <w:r w:rsidRPr="00FA1D03">
              <w:rPr>
                <w:szCs w:val="28"/>
              </w:rPr>
              <w:t>6</w:t>
            </w:r>
            <w:r w:rsidR="00A77AA3">
              <w:rPr>
                <w:szCs w:val="28"/>
                <w:lang w:val="en-US"/>
              </w:rPr>
              <w:t>,2</w:t>
            </w:r>
          </w:p>
        </w:tc>
      </w:tr>
      <w:tr w:rsidR="00F32CBE" w:rsidRPr="00136C61" w:rsidTr="00C81B13">
        <w:trPr>
          <w:trHeight w:val="365"/>
          <w:jc w:val="center"/>
        </w:trPr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r w:rsidRPr="00FA1D03">
              <w:rPr>
                <w:i/>
                <w:szCs w:val="28"/>
              </w:rPr>
              <w:t>у</w:t>
            </w:r>
            <w:proofErr w:type="spellStart"/>
            <w:proofErr w:type="gramStart"/>
            <w:r w:rsidRPr="00FA1D03">
              <w:rPr>
                <w:szCs w:val="28"/>
                <w:vertAlign w:val="subscript"/>
                <w:lang w:val="en-US"/>
              </w:rPr>
              <w:t>i</w:t>
            </w:r>
            <w:proofErr w:type="spellEnd"/>
            <w:proofErr w:type="gramEnd"/>
          </w:p>
        </w:tc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58</w:t>
            </w:r>
            <w:r w:rsidRPr="00FA1D03">
              <w:rPr>
                <w:szCs w:val="28"/>
              </w:rPr>
              <w:t>02</w:t>
            </w:r>
          </w:p>
        </w:tc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4800</w:t>
            </w:r>
          </w:p>
        </w:tc>
        <w:tc>
          <w:tcPr>
            <w:tcW w:w="454" w:type="dxa"/>
            <w:vAlign w:val="center"/>
          </w:tcPr>
          <w:p w:rsidR="00F32CBE" w:rsidRPr="00FA1D03" w:rsidRDefault="00F32CBE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312</w:t>
            </w:r>
            <w:r w:rsidRPr="00FA1D03">
              <w:rPr>
                <w:szCs w:val="28"/>
              </w:rPr>
              <w:t>1</w:t>
            </w:r>
          </w:p>
        </w:tc>
        <w:tc>
          <w:tcPr>
            <w:tcW w:w="454" w:type="dxa"/>
            <w:vAlign w:val="center"/>
          </w:tcPr>
          <w:p w:rsidR="00F32CBE" w:rsidRPr="00FA1D03" w:rsidRDefault="00121116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32CBE" w:rsidRPr="00FA1D03">
              <w:rPr>
                <w:szCs w:val="28"/>
              </w:rPr>
              <w:t>302</w:t>
            </w:r>
          </w:p>
        </w:tc>
        <w:tc>
          <w:tcPr>
            <w:tcW w:w="454" w:type="dxa"/>
            <w:vAlign w:val="center"/>
          </w:tcPr>
          <w:p w:rsidR="00F32CBE" w:rsidRPr="00FA1D03" w:rsidRDefault="00121116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32CBE" w:rsidRPr="00FA1D03">
              <w:rPr>
                <w:szCs w:val="28"/>
              </w:rPr>
              <w:t>102</w:t>
            </w:r>
          </w:p>
        </w:tc>
        <w:tc>
          <w:tcPr>
            <w:tcW w:w="454" w:type="dxa"/>
            <w:vAlign w:val="center"/>
          </w:tcPr>
          <w:p w:rsidR="00F32CBE" w:rsidRPr="00FA1D03" w:rsidRDefault="00121116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F32CBE" w:rsidRPr="00FA1D03">
              <w:rPr>
                <w:szCs w:val="28"/>
              </w:rPr>
              <w:t>901</w:t>
            </w:r>
          </w:p>
        </w:tc>
        <w:tc>
          <w:tcPr>
            <w:tcW w:w="454" w:type="dxa"/>
            <w:vAlign w:val="center"/>
          </w:tcPr>
          <w:p w:rsidR="00F32CBE" w:rsidRPr="00FA1D03" w:rsidRDefault="00121116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  <w:r w:rsidR="00F32CBE" w:rsidRPr="00FA1D03">
              <w:rPr>
                <w:szCs w:val="28"/>
              </w:rPr>
              <w:t>49</w:t>
            </w:r>
          </w:p>
        </w:tc>
        <w:tc>
          <w:tcPr>
            <w:tcW w:w="454" w:type="dxa"/>
            <w:vAlign w:val="center"/>
          </w:tcPr>
          <w:p w:rsidR="00F32CBE" w:rsidRPr="00FA1D03" w:rsidRDefault="00121116" w:rsidP="00121116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  <w:r w:rsidR="00F32CBE" w:rsidRPr="00FA1D03">
              <w:rPr>
                <w:szCs w:val="28"/>
              </w:rPr>
              <w:t>31</w:t>
            </w:r>
          </w:p>
        </w:tc>
        <w:tc>
          <w:tcPr>
            <w:tcW w:w="454" w:type="dxa"/>
            <w:vAlign w:val="center"/>
          </w:tcPr>
          <w:p w:rsidR="00F32CBE" w:rsidRPr="00FA1D03" w:rsidRDefault="00A77AA3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9</w:t>
            </w:r>
            <w:r w:rsidR="00F32CBE" w:rsidRPr="00FA1D03">
              <w:rPr>
                <w:szCs w:val="28"/>
              </w:rPr>
              <w:t>20</w:t>
            </w:r>
          </w:p>
        </w:tc>
        <w:tc>
          <w:tcPr>
            <w:tcW w:w="454" w:type="dxa"/>
            <w:vAlign w:val="center"/>
          </w:tcPr>
          <w:p w:rsidR="00F32CBE" w:rsidRPr="00FA1D03" w:rsidRDefault="00A77AA3" w:rsidP="00F32CB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7</w:t>
            </w:r>
            <w:r w:rsidR="00F32CBE" w:rsidRPr="00FA1D03">
              <w:rPr>
                <w:szCs w:val="28"/>
              </w:rPr>
              <w:t>15</w:t>
            </w:r>
          </w:p>
        </w:tc>
      </w:tr>
    </w:tbl>
    <w:p w:rsidR="00F32CBE" w:rsidRDefault="00F32CBE" w:rsidP="00F32CBE">
      <w:pPr>
        <w:rPr>
          <w:lang w:val="en-US"/>
        </w:rPr>
      </w:pPr>
      <w:r>
        <w:t>При решении задачи выполнить визуализацию входных данных (маркеры без линии), полученных сглаживающих кривых (</w:t>
      </w:r>
      <w:proofErr w:type="gramStart"/>
      <w:r>
        <w:t>линии</w:t>
      </w:r>
      <w:proofErr w:type="gramEnd"/>
      <w:r>
        <w:t xml:space="preserve"> без маркеров), точек прогнозирования (маркеры) в виде отдельных рядов точечной диаграммы (диаграмму отформатировать).</w:t>
      </w:r>
    </w:p>
    <w:p w:rsidR="00121116" w:rsidRDefault="00121116" w:rsidP="00F32CBE">
      <w:r>
        <w:t>На рис. 1 представлено распределение точек данных, исходных данных  задачи.</w:t>
      </w:r>
    </w:p>
    <w:p w:rsidR="00121116" w:rsidRDefault="00A77AA3" w:rsidP="00A77AA3">
      <w:pPr>
        <w:ind w:firstLine="0"/>
        <w:jc w:val="center"/>
      </w:pPr>
      <w:r w:rsidRPr="00A77AA3">
        <w:drawing>
          <wp:inline distT="0" distB="0" distL="0" distR="0">
            <wp:extent cx="4580255" cy="2751455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75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116" w:rsidRPr="00121116" w:rsidRDefault="00121116" w:rsidP="00121116">
      <w:pPr>
        <w:ind w:firstLine="0"/>
        <w:jc w:val="center"/>
      </w:pPr>
      <w:r>
        <w:t>Рис. 1. Исходные данные</w:t>
      </w:r>
    </w:p>
    <w:p w:rsidR="00F32CBE" w:rsidRDefault="00F32CBE" w:rsidP="00F32CBE"/>
    <w:p w:rsidR="00F32CBE" w:rsidRDefault="00F32CBE" w:rsidP="00F32CBE">
      <w:pPr>
        <w:pStyle w:val="10"/>
      </w:pPr>
      <w:r>
        <w:t>Задача 1</w:t>
      </w:r>
    </w:p>
    <w:p w:rsidR="00F32CBE" w:rsidRDefault="00F32CBE" w:rsidP="00F32CBE">
      <w:r w:rsidRPr="00136C61">
        <w:t xml:space="preserve">В предположении, что между </w:t>
      </w:r>
      <w:proofErr w:type="spellStart"/>
      <w:r w:rsidRPr="00136C61">
        <w:rPr>
          <w:i/>
        </w:rPr>
        <w:t>х</w:t>
      </w:r>
      <w:proofErr w:type="gramStart"/>
      <w:r>
        <w:rPr>
          <w:i/>
          <w:vertAlign w:val="subscript"/>
          <w:lang w:val="en-US"/>
        </w:rPr>
        <w:t>i</w:t>
      </w:r>
      <w:proofErr w:type="spellEnd"/>
      <w:proofErr w:type="gramEnd"/>
      <w:r w:rsidRPr="00136C61">
        <w:t xml:space="preserve"> и </w:t>
      </w:r>
      <w:r w:rsidRPr="00136C61">
        <w:rPr>
          <w:i/>
        </w:rPr>
        <w:t>у</w:t>
      </w:r>
      <w:proofErr w:type="spellStart"/>
      <w:r>
        <w:rPr>
          <w:i/>
          <w:vertAlign w:val="subscript"/>
          <w:lang w:val="en-US"/>
        </w:rPr>
        <w:t>i</w:t>
      </w:r>
      <w:proofErr w:type="spellEnd"/>
      <w:r w:rsidRPr="00136C61">
        <w:t xml:space="preserve"> существует зависимость</w:t>
      </w:r>
      <w:r>
        <w:t xml:space="preserve"> вида </w:t>
      </w:r>
      <w:r w:rsidRPr="00501DBF">
        <w:rPr>
          <w:position w:val="-12"/>
        </w:rPr>
        <w:object w:dxaOrig="2860" w:dyaOrig="440">
          <v:shape id="_x0000_i1027" type="#_x0000_t75" style="width:145.35pt;height:21.35pt" o:ole="">
            <v:imagedata r:id="rId8" o:title=""/>
          </v:shape>
          <o:OLEObject Type="Embed" ProgID="Equation.DSMT4" ShapeID="_x0000_i1027" DrawAspect="Content" ObjectID="_1694777238" r:id="rId9"/>
        </w:object>
      </w:r>
      <w:r w:rsidRPr="003D0907">
        <w:t xml:space="preserve"> (</w:t>
      </w:r>
      <w:r>
        <w:t xml:space="preserve">сглаживающая функция), определить </w:t>
      </w:r>
      <w:r w:rsidRPr="00501DBF">
        <w:rPr>
          <w:position w:val="-12"/>
        </w:rPr>
        <w:object w:dxaOrig="1300" w:dyaOrig="380">
          <v:shape id="_x0000_i1028" type="#_x0000_t75" style="width:66pt;height:18.65pt" o:ole="">
            <v:imagedata r:id="rId10" o:title=""/>
          </v:shape>
          <o:OLEObject Type="Embed" ProgID="Equation.DSMT4" ShapeID="_x0000_i1028" DrawAspect="Content" ObjectID="_1694777239" r:id="rId11"/>
        </w:object>
      </w:r>
      <w:r w:rsidRPr="00136C61">
        <w:t xml:space="preserve"> методом наименьших квадратов</w:t>
      </w:r>
      <w:r>
        <w:t xml:space="preserve">, получить итоговый вид </w:t>
      </w:r>
      <w:r w:rsidRPr="00501DBF">
        <w:rPr>
          <w:position w:val="-12"/>
        </w:rPr>
        <w:object w:dxaOrig="240" w:dyaOrig="360">
          <v:shape id="_x0000_i1029" type="#_x0000_t75" style="width:12pt;height:17.35pt" o:ole="">
            <v:imagedata r:id="rId12" o:title=""/>
          </v:shape>
          <o:OLEObject Type="Embed" ProgID="Equation.DSMT4" ShapeID="_x0000_i1029" DrawAspect="Content" ObjectID="_1694777240" r:id="rId13"/>
        </w:object>
      </w:r>
      <w:r w:rsidRPr="00136C61">
        <w:t>.</w:t>
      </w:r>
      <w:r>
        <w:t xml:space="preserve"> </w:t>
      </w:r>
      <w:r w:rsidRPr="00136C61">
        <w:t>Спрогн</w:t>
      </w:r>
      <w:r w:rsidRPr="00136C61">
        <w:t>о</w:t>
      </w:r>
      <w:r w:rsidRPr="00136C61">
        <w:t xml:space="preserve">зировать </w:t>
      </w:r>
      <w:r>
        <w:t xml:space="preserve">стоимость подключения потенциального абонента в случае, если радиус обслуживания базовой станции составит </w:t>
      </w:r>
      <w:r w:rsidR="00DA19BB" w:rsidRPr="00DA19BB">
        <w:t>7</w:t>
      </w:r>
      <w:r>
        <w:t xml:space="preserve"> км.</w:t>
      </w:r>
    </w:p>
    <w:p w:rsidR="00F32CBE" w:rsidRDefault="00121116" w:rsidP="00F32CBE">
      <w:r>
        <w:t>Сделан</w:t>
      </w:r>
      <w:r w:rsidR="00F32CBE">
        <w:t xml:space="preserve"> вывод системы линейных алгебраических уравнений </w:t>
      </w:r>
      <w:r>
        <w:t>(</w:t>
      </w:r>
      <w:r w:rsidR="00F32CBE">
        <w:t>СЛАУ</w:t>
      </w:r>
      <w:r>
        <w:t xml:space="preserve">) с использованием формулы квадратичной невязки (погрешности) </w:t>
      </w:r>
      <w:r w:rsidRPr="00121116">
        <w:rPr>
          <w:position w:val="-22"/>
        </w:rPr>
        <w:object w:dxaOrig="5060" w:dyaOrig="639">
          <v:shape id="_x0000_i1034" type="#_x0000_t75" style="width:256.65pt;height:30.65pt" o:ole="">
            <v:imagedata r:id="rId14" o:title=""/>
          </v:shape>
          <o:OLEObject Type="Embed" ProgID="Equation.DSMT4" ShapeID="_x0000_i1034" DrawAspect="Content" ObjectID="_1694777241" r:id="rId15"/>
        </w:object>
      </w:r>
      <w:r w:rsidRPr="00121116">
        <w:t xml:space="preserve"> </w:t>
      </w:r>
      <w:r>
        <w:t xml:space="preserve">через частные производные </w:t>
      </w:r>
      <w:r w:rsidRPr="00121116">
        <w:rPr>
          <w:position w:val="-42"/>
        </w:rPr>
        <w:object w:dxaOrig="1579" w:dyaOrig="920">
          <v:shape id="_x0000_i1039" type="#_x0000_t75" style="width:80pt;height:44.65pt" o:ole="">
            <v:imagedata r:id="rId16" o:title=""/>
          </v:shape>
          <o:OLEObject Type="Embed" ProgID="Equation.DSMT4" ShapeID="_x0000_i1039" DrawAspect="Content" ObjectID="_1694777242" r:id="rId17"/>
        </w:object>
      </w:r>
      <w:r>
        <w:t>. Вид СЛАУ представлен в уравнении (1).</w:t>
      </w:r>
    </w:p>
    <w:p w:rsidR="00121116" w:rsidRDefault="00121116" w:rsidP="00121116">
      <w:pPr>
        <w:pStyle w:val="ac"/>
        <w:rPr>
          <w:lang w:val="en-US"/>
        </w:rPr>
      </w:pPr>
      <w:r>
        <w:tab/>
      </w:r>
      <w:r w:rsidR="00A77AA3" w:rsidRPr="00A77AA3">
        <w:rPr>
          <w:position w:val="-100"/>
        </w:rPr>
        <w:object w:dxaOrig="4400" w:dyaOrig="2140">
          <v:shape id="_x0000_i1050" type="#_x0000_t75" style="width:220pt;height:107.35pt" o:ole="">
            <v:imagedata r:id="rId18" o:title=""/>
          </v:shape>
          <o:OLEObject Type="Embed" ProgID="Equation.DSMT4" ShapeID="_x0000_i1050" DrawAspect="Content" ObjectID="_1694777243" r:id="rId19"/>
        </w:object>
      </w:r>
      <w:r>
        <w:tab/>
        <w:t>(1)</w:t>
      </w:r>
    </w:p>
    <w:p w:rsidR="00A77AA3" w:rsidRDefault="00A77AA3" w:rsidP="00A77AA3">
      <w:r>
        <w:t xml:space="preserve">В уравнении (1) все компоненты, </w:t>
      </w:r>
      <w:proofErr w:type="gramStart"/>
      <w:r>
        <w:t>кроме</w:t>
      </w:r>
      <w:proofErr w:type="gramEnd"/>
      <w:r>
        <w:t xml:space="preserve"> </w:t>
      </w:r>
      <w:r w:rsidRPr="00A77AA3">
        <w:rPr>
          <w:position w:val="-12"/>
        </w:rPr>
        <w:object w:dxaOrig="820" w:dyaOrig="380">
          <v:shape id="_x0000_i1052" type="#_x0000_t75" style="width:41.35pt;height:19.35pt" o:ole="">
            <v:imagedata r:id="rId20" o:title=""/>
          </v:shape>
          <o:OLEObject Type="Embed" ProgID="Equation.DSMT4" ShapeID="_x0000_i1052" DrawAspect="Content" ObjectID="_1694777244" r:id="rId21"/>
        </w:object>
      </w:r>
      <w:r w:rsidRPr="00A77AA3">
        <w:t xml:space="preserve"> </w:t>
      </w:r>
      <w:r>
        <w:t xml:space="preserve">заменяются алгебраическими суммами. Например </w:t>
      </w:r>
      <w:r w:rsidRPr="00A77AA3">
        <w:rPr>
          <w:position w:val="-34"/>
        </w:rPr>
        <w:object w:dxaOrig="1040" w:dyaOrig="820">
          <v:shape id="_x0000_i1055" type="#_x0000_t75" style="width:52pt;height:41.35pt" o:ole="">
            <v:imagedata r:id="rId22" o:title=""/>
          </v:shape>
          <o:OLEObject Type="Embed" ProgID="Equation.DSMT4" ShapeID="_x0000_i1055" DrawAspect="Content" ObjectID="_1694777245" r:id="rId23"/>
        </w:object>
      </w:r>
      <w:r>
        <w:rPr>
          <w:lang w:val="en-US"/>
        </w:rPr>
        <w:t xml:space="preserve">, </w:t>
      </w:r>
      <w:r w:rsidRPr="00A77AA3">
        <w:rPr>
          <w:position w:val="-34"/>
        </w:rPr>
        <w:object w:dxaOrig="1240" w:dyaOrig="820">
          <v:shape id="_x0000_i1058" type="#_x0000_t75" style="width:62pt;height:41.35pt" o:ole="">
            <v:imagedata r:id="rId24" o:title=""/>
          </v:shape>
          <o:OLEObject Type="Embed" ProgID="Equation.DSMT4" ShapeID="_x0000_i1058" DrawAspect="Content" ObjectID="_1694777246" r:id="rId25"/>
        </w:object>
      </w:r>
      <w:r>
        <w:rPr>
          <w:lang w:val="en-US"/>
        </w:rPr>
        <w:t xml:space="preserve">, </w:t>
      </w:r>
      <w:r w:rsidRPr="00A77AA3">
        <w:rPr>
          <w:position w:val="-34"/>
        </w:rPr>
        <w:object w:dxaOrig="1400" w:dyaOrig="820">
          <v:shape id="_x0000_i1061" type="#_x0000_t75" style="width:70pt;height:41.35pt" o:ole="">
            <v:imagedata r:id="rId26" o:title=""/>
          </v:shape>
          <o:OLEObject Type="Embed" ProgID="Equation.DSMT4" ShapeID="_x0000_i1061" DrawAspect="Content" ObjectID="_1694777247" r:id="rId27"/>
        </w:object>
      </w:r>
      <w:r>
        <w:rPr>
          <w:lang w:val="en-US"/>
        </w:rPr>
        <w:t>.</w:t>
      </w:r>
    </w:p>
    <w:p w:rsidR="00A77AA3" w:rsidRDefault="00A77AA3" w:rsidP="00A77AA3">
      <w:r>
        <w:t xml:space="preserve">Из решения СЛАУ получены коэффициенты </w:t>
      </w:r>
      <w:r w:rsidRPr="00501DBF">
        <w:rPr>
          <w:position w:val="-12"/>
        </w:rPr>
        <w:object w:dxaOrig="1300" w:dyaOrig="380">
          <v:shape id="_x0000_i1062" type="#_x0000_t75" style="width:66pt;height:18.65pt" o:ole="">
            <v:imagedata r:id="rId10" o:title=""/>
          </v:shape>
          <o:OLEObject Type="Embed" ProgID="Equation.DSMT4" ShapeID="_x0000_i1062" DrawAspect="Content" ObjectID="_1694777248" r:id="rId28"/>
        </w:object>
      </w:r>
      <w:r>
        <w:t>, которые позволяют получить итоговый вид сглаживающей функции (2):</w:t>
      </w:r>
    </w:p>
    <w:p w:rsidR="00A77AA3" w:rsidRDefault="00A77AA3" w:rsidP="00A77AA3">
      <w:pPr>
        <w:pStyle w:val="ac"/>
      </w:pPr>
      <w:r>
        <w:tab/>
      </w:r>
      <w:r w:rsidRPr="00501DBF">
        <w:rPr>
          <w:position w:val="-12"/>
        </w:rPr>
        <w:object w:dxaOrig="5679" w:dyaOrig="440">
          <v:shape id="_x0000_i1065" type="#_x0000_t75" style="width:4in;height:21.35pt" o:ole="">
            <v:imagedata r:id="rId29" o:title=""/>
          </v:shape>
          <o:OLEObject Type="Embed" ProgID="Equation.DSMT4" ShapeID="_x0000_i1065" DrawAspect="Content" ObjectID="_1694777249" r:id="rId30"/>
        </w:object>
      </w:r>
      <w:r>
        <w:t>.</w:t>
      </w:r>
      <w:r>
        <w:tab/>
        <w:t>(2)</w:t>
      </w:r>
    </w:p>
    <w:p w:rsidR="00A77AA3" w:rsidRDefault="00DA19BB" w:rsidP="00A77AA3">
      <w:r>
        <w:t xml:space="preserve">Выполнено отображение </w:t>
      </w:r>
      <w:r w:rsidRPr="00501DBF">
        <w:rPr>
          <w:position w:val="-12"/>
        </w:rPr>
        <w:object w:dxaOrig="240" w:dyaOrig="360">
          <v:shape id="_x0000_i1070" type="#_x0000_t75" style="width:12pt;height:17.35pt" o:ole="">
            <v:imagedata r:id="rId31" o:title=""/>
          </v:shape>
          <o:OLEObject Type="Embed" ProgID="Equation.DSMT4" ShapeID="_x0000_i1070" DrawAspect="Content" ObjectID="_1694777250" r:id="rId32"/>
        </w:object>
      </w:r>
      <w:r>
        <w:t xml:space="preserve">, а так же прогноза стоимости подключения потенциального абонента в случае, если радиус обслуживания базовой станции составит </w:t>
      </w:r>
      <w:r w:rsidRPr="00DA19BB">
        <w:t>7</w:t>
      </w:r>
      <w:r>
        <w:t xml:space="preserve"> км на рис. 2.</w:t>
      </w:r>
    </w:p>
    <w:p w:rsidR="00DA19BB" w:rsidRDefault="00DA19BB" w:rsidP="00DA19BB">
      <w:pPr>
        <w:ind w:firstLine="0"/>
        <w:jc w:val="center"/>
      </w:pPr>
      <w:r w:rsidRPr="00DA19BB">
        <w:drawing>
          <wp:inline distT="0" distB="0" distL="0" distR="0">
            <wp:extent cx="4580255" cy="2751455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75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9BB" w:rsidRDefault="00DA19BB" w:rsidP="00DA19BB">
      <w:pPr>
        <w:ind w:firstLine="0"/>
        <w:jc w:val="center"/>
      </w:pPr>
      <w:r>
        <w:t>Рис. 2. Диаграмма сглаживающей функции и прогноз стоимости подключения при радиусе обслуживания базовой станции 7 км</w:t>
      </w:r>
    </w:p>
    <w:p w:rsidR="00DA19BB" w:rsidRDefault="00DA19BB" w:rsidP="00A77AA3"/>
    <w:p w:rsidR="00DA19BB" w:rsidRDefault="00DA19BB" w:rsidP="00DA19BB">
      <w:pPr>
        <w:pStyle w:val="10"/>
      </w:pPr>
      <w:r>
        <w:t>Задача 2</w:t>
      </w:r>
    </w:p>
    <w:p w:rsidR="00DA19BB" w:rsidRDefault="00DA19BB" w:rsidP="00A77AA3"/>
    <w:p w:rsidR="00DA19BB" w:rsidRPr="00DA19BB" w:rsidRDefault="00DA19BB" w:rsidP="00A77AA3">
      <w:r>
        <w:t>Далее тоже самое по задаче 2.</w:t>
      </w:r>
    </w:p>
    <w:sectPr w:rsidR="00DA19BB" w:rsidRPr="00DA19BB" w:rsidSect="00FA5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315F4"/>
    <w:multiLevelType w:val="hybridMultilevel"/>
    <w:tmpl w:val="5C9E7370"/>
    <w:lvl w:ilvl="0" w:tplc="75D61CCE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9755A9A"/>
    <w:multiLevelType w:val="hybridMultilevel"/>
    <w:tmpl w:val="4404A336"/>
    <w:lvl w:ilvl="0" w:tplc="009EF71A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7301EB8"/>
    <w:multiLevelType w:val="hybridMultilevel"/>
    <w:tmpl w:val="57C22F5A"/>
    <w:lvl w:ilvl="0" w:tplc="7DD03902">
      <w:start w:val="1"/>
      <w:numFmt w:val="bullet"/>
      <w:pStyle w:val="a0"/>
      <w:lvlText w:val="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B881C2A"/>
    <w:multiLevelType w:val="hybridMultilevel"/>
    <w:tmpl w:val="72185E14"/>
    <w:lvl w:ilvl="0" w:tplc="B0426E4E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537D182D"/>
    <w:multiLevelType w:val="hybridMultilevel"/>
    <w:tmpl w:val="AE8EF930"/>
    <w:lvl w:ilvl="0" w:tplc="4C6AE5D6">
      <w:start w:val="1"/>
      <w:numFmt w:val="decimal"/>
      <w:pStyle w:val="a1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8B3724"/>
    <w:multiLevelType w:val="hybridMultilevel"/>
    <w:tmpl w:val="3C7817E0"/>
    <w:lvl w:ilvl="0" w:tplc="67DCDB82">
      <w:start w:val="1"/>
      <w:numFmt w:val="decimal"/>
      <w:lvlText w:val="%1."/>
      <w:lvlJc w:val="left"/>
      <w:pPr>
        <w:ind w:left="132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6C58424D"/>
    <w:multiLevelType w:val="hybridMultilevel"/>
    <w:tmpl w:val="DE4A362C"/>
    <w:lvl w:ilvl="0" w:tplc="A1A60E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EC1911"/>
    <w:multiLevelType w:val="hybridMultilevel"/>
    <w:tmpl w:val="5170B98E"/>
    <w:lvl w:ilvl="0" w:tplc="EAEE325E">
      <w:start w:val="1"/>
      <w:numFmt w:val="decimal"/>
      <w:pStyle w:val="a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490D20"/>
    <w:multiLevelType w:val="hybridMultilevel"/>
    <w:tmpl w:val="29DC3FD8"/>
    <w:lvl w:ilvl="0" w:tplc="B36CAE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F15059"/>
    <w:rsid w:val="00121116"/>
    <w:rsid w:val="001C42EB"/>
    <w:rsid w:val="003C1230"/>
    <w:rsid w:val="004079ED"/>
    <w:rsid w:val="004B5CF2"/>
    <w:rsid w:val="005F2B9E"/>
    <w:rsid w:val="0076574D"/>
    <w:rsid w:val="00A77AA3"/>
    <w:rsid w:val="00AD4309"/>
    <w:rsid w:val="00B92E64"/>
    <w:rsid w:val="00BE6E04"/>
    <w:rsid w:val="00C41CF7"/>
    <w:rsid w:val="00C51A7A"/>
    <w:rsid w:val="00CF7C02"/>
    <w:rsid w:val="00D819AA"/>
    <w:rsid w:val="00DA19BB"/>
    <w:rsid w:val="00DB483A"/>
    <w:rsid w:val="00E12D8E"/>
    <w:rsid w:val="00E4458D"/>
    <w:rsid w:val="00E71049"/>
    <w:rsid w:val="00EF08FD"/>
    <w:rsid w:val="00F15059"/>
    <w:rsid w:val="00F32CBE"/>
    <w:rsid w:val="00FA5111"/>
    <w:rsid w:val="00FF4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EF08F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3"/>
    <w:next w:val="a3"/>
    <w:link w:val="11"/>
    <w:uiPriority w:val="9"/>
    <w:qFormat/>
    <w:rsid w:val="00EF08FD"/>
    <w:pPr>
      <w:keepNext/>
      <w:keepLines/>
      <w:widowControl w:val="0"/>
      <w:autoSpaceDE w:val="0"/>
      <w:autoSpaceDN w:val="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EF08FD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i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EF08FD"/>
    <w:pPr>
      <w:keepNext/>
      <w:keepLines/>
      <w:ind w:firstLine="0"/>
      <w:jc w:val="center"/>
      <w:outlineLvl w:val="2"/>
    </w:pPr>
    <w:rPr>
      <w:rFonts w:eastAsiaTheme="majorEastAsia" w:cstheme="majorBidi"/>
      <w:bCs/>
      <w:i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uiPriority w:val="9"/>
    <w:rsid w:val="00EF08FD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styleId="12">
    <w:name w:val="toc 1"/>
    <w:basedOn w:val="a3"/>
    <w:next w:val="a3"/>
    <w:autoRedefine/>
    <w:uiPriority w:val="39"/>
    <w:unhideWhenUsed/>
    <w:rsid w:val="00EF08FD"/>
    <w:pPr>
      <w:tabs>
        <w:tab w:val="right" w:leader="dot" w:pos="9345"/>
      </w:tabs>
      <w:ind w:firstLine="0"/>
      <w:jc w:val="center"/>
    </w:pPr>
    <w:rPr>
      <w:rFonts w:eastAsiaTheme="minorEastAsia" w:cs="Times New Roman"/>
      <w:lang w:eastAsia="ru-RU"/>
    </w:rPr>
  </w:style>
  <w:style w:type="paragraph" w:styleId="a">
    <w:name w:val="List Paragraph"/>
    <w:basedOn w:val="a3"/>
    <w:uiPriority w:val="34"/>
    <w:qFormat/>
    <w:rsid w:val="00E71049"/>
    <w:pPr>
      <w:numPr>
        <w:numId w:val="2"/>
      </w:numPr>
      <w:contextualSpacing/>
    </w:pPr>
  </w:style>
  <w:style w:type="character" w:customStyle="1" w:styleId="20">
    <w:name w:val="Заголовок 2 Знак"/>
    <w:basedOn w:val="a4"/>
    <w:link w:val="2"/>
    <w:uiPriority w:val="9"/>
    <w:rsid w:val="00EF08FD"/>
    <w:rPr>
      <w:rFonts w:ascii="Times New Roman" w:eastAsiaTheme="majorEastAsia" w:hAnsi="Times New Roman" w:cstheme="majorBidi"/>
      <w:i/>
      <w:sz w:val="28"/>
      <w:szCs w:val="26"/>
    </w:rPr>
  </w:style>
  <w:style w:type="paragraph" w:styleId="21">
    <w:name w:val="toc 2"/>
    <w:basedOn w:val="a3"/>
    <w:next w:val="a3"/>
    <w:autoRedefine/>
    <w:uiPriority w:val="39"/>
    <w:semiHidden/>
    <w:unhideWhenUsed/>
    <w:rsid w:val="00CF7C02"/>
    <w:pPr>
      <w:ind w:left="284" w:firstLine="0"/>
    </w:pPr>
  </w:style>
  <w:style w:type="paragraph" w:styleId="31">
    <w:name w:val="toc 3"/>
    <w:basedOn w:val="a3"/>
    <w:next w:val="a3"/>
    <w:autoRedefine/>
    <w:uiPriority w:val="39"/>
    <w:semiHidden/>
    <w:unhideWhenUsed/>
    <w:rsid w:val="00CF7C02"/>
    <w:pPr>
      <w:ind w:left="567" w:firstLine="0"/>
    </w:pPr>
  </w:style>
  <w:style w:type="character" w:customStyle="1" w:styleId="30">
    <w:name w:val="Заголовок 3 Знак"/>
    <w:basedOn w:val="a4"/>
    <w:link w:val="3"/>
    <w:uiPriority w:val="9"/>
    <w:rsid w:val="00EF08FD"/>
    <w:rPr>
      <w:rFonts w:ascii="Times New Roman" w:eastAsiaTheme="majorEastAsia" w:hAnsi="Times New Roman" w:cstheme="majorBidi"/>
      <w:bCs/>
      <w:i/>
      <w:sz w:val="24"/>
    </w:rPr>
  </w:style>
  <w:style w:type="paragraph" w:customStyle="1" w:styleId="a7">
    <w:name w:val="Надписи_в_рис"/>
    <w:basedOn w:val="a3"/>
    <w:qFormat/>
    <w:rsid w:val="00CF7C02"/>
    <w:pPr>
      <w:spacing w:line="192" w:lineRule="auto"/>
      <w:ind w:left="-113" w:right="-113" w:firstLine="0"/>
      <w:jc w:val="center"/>
    </w:pPr>
    <w:rPr>
      <w:sz w:val="24"/>
    </w:rPr>
  </w:style>
  <w:style w:type="paragraph" w:customStyle="1" w:styleId="a8">
    <w:name w:val="Строки_титула"/>
    <w:basedOn w:val="a3"/>
    <w:qFormat/>
    <w:rsid w:val="004B5CF2"/>
    <w:pPr>
      <w:tabs>
        <w:tab w:val="center" w:pos="4678"/>
        <w:tab w:val="right" w:pos="9356"/>
      </w:tabs>
      <w:ind w:firstLine="0"/>
    </w:pPr>
  </w:style>
  <w:style w:type="paragraph" w:customStyle="1" w:styleId="a0">
    <w:name w:val="Маркированный_список_мой"/>
    <w:basedOn w:val="a3"/>
    <w:qFormat/>
    <w:rsid w:val="003C1230"/>
    <w:pPr>
      <w:numPr>
        <w:numId w:val="3"/>
      </w:numPr>
    </w:pPr>
    <w:rPr>
      <w:lang w:val="en-US"/>
    </w:rPr>
  </w:style>
  <w:style w:type="paragraph" w:customStyle="1" w:styleId="a9">
    <w:name w:val="Заголовок_списка"/>
    <w:basedOn w:val="a3"/>
    <w:qFormat/>
    <w:rsid w:val="003C1230"/>
    <w:rPr>
      <w:caps/>
      <w:szCs w:val="28"/>
      <w:u w:val="double" w:color="00B050"/>
    </w:rPr>
  </w:style>
  <w:style w:type="paragraph" w:customStyle="1" w:styleId="a1">
    <w:name w:val="Нум. список"/>
    <w:basedOn w:val="a"/>
    <w:link w:val="aa"/>
    <w:qFormat/>
    <w:rsid w:val="00EF08FD"/>
    <w:pPr>
      <w:numPr>
        <w:numId w:val="5"/>
      </w:numPr>
    </w:pPr>
    <w:rPr>
      <w:rFonts w:cs="Times New Roman"/>
      <w:color w:val="000000" w:themeColor="text1"/>
      <w:szCs w:val="28"/>
    </w:rPr>
  </w:style>
  <w:style w:type="character" w:customStyle="1" w:styleId="aa">
    <w:name w:val="Нум. список Знак"/>
    <w:basedOn w:val="a4"/>
    <w:link w:val="a1"/>
    <w:rsid w:val="00EF08FD"/>
    <w:rPr>
      <w:rFonts w:ascii="Times New Roman" w:eastAsiaTheme="minorHAnsi" w:hAnsi="Times New Roman" w:cs="Times New Roman"/>
      <w:color w:val="000000" w:themeColor="text1"/>
      <w:sz w:val="28"/>
      <w:szCs w:val="28"/>
    </w:rPr>
  </w:style>
  <w:style w:type="paragraph" w:customStyle="1" w:styleId="13">
    <w:name w:val="Стиль1"/>
    <w:basedOn w:val="a3"/>
    <w:link w:val="14"/>
    <w:qFormat/>
    <w:rsid w:val="00EF08FD"/>
    <w:rPr>
      <w:rFonts w:cs="Times New Roman"/>
      <w:szCs w:val="28"/>
    </w:rPr>
  </w:style>
  <w:style w:type="character" w:customStyle="1" w:styleId="14">
    <w:name w:val="Стиль1 Знак"/>
    <w:basedOn w:val="a4"/>
    <w:link w:val="13"/>
    <w:rsid w:val="00EF08FD"/>
    <w:rPr>
      <w:rFonts w:ascii="Times New Roman" w:eastAsiaTheme="minorHAnsi" w:hAnsi="Times New Roman" w:cs="Times New Roman"/>
      <w:sz w:val="28"/>
      <w:szCs w:val="28"/>
    </w:rPr>
  </w:style>
  <w:style w:type="paragraph" w:customStyle="1" w:styleId="a2">
    <w:name w:val="Нум.список"/>
    <w:basedOn w:val="a3"/>
    <w:qFormat/>
    <w:rsid w:val="00EF08FD"/>
    <w:pPr>
      <w:numPr>
        <w:numId w:val="9"/>
      </w:numPr>
    </w:pPr>
    <w:rPr>
      <w:rFonts w:eastAsia="Calibri" w:cs="Times New Roman"/>
      <w:lang w:val="en-US"/>
    </w:rPr>
  </w:style>
  <w:style w:type="paragraph" w:styleId="ab">
    <w:name w:val="Normal (Web)"/>
    <w:basedOn w:val="a3"/>
    <w:uiPriority w:val="99"/>
    <w:unhideWhenUsed/>
    <w:rsid w:val="00EF08FD"/>
    <w:rPr>
      <w:rFonts w:eastAsia="Times New Roman" w:cs="Times New Roman"/>
      <w:szCs w:val="24"/>
      <w:lang w:eastAsia="ru-RU"/>
    </w:rPr>
  </w:style>
  <w:style w:type="paragraph" w:customStyle="1" w:styleId="1">
    <w:name w:val="Список1"/>
    <w:basedOn w:val="a3"/>
    <w:link w:val="15"/>
    <w:qFormat/>
    <w:rsid w:val="00EF08FD"/>
    <w:pPr>
      <w:numPr>
        <w:numId w:val="10"/>
      </w:numPr>
    </w:pPr>
  </w:style>
  <w:style w:type="character" w:customStyle="1" w:styleId="15">
    <w:name w:val="Список1 Знак"/>
    <w:basedOn w:val="a4"/>
    <w:link w:val="1"/>
    <w:rsid w:val="00EF08FD"/>
    <w:rPr>
      <w:rFonts w:ascii="Times New Roman" w:eastAsiaTheme="minorHAnsi" w:hAnsi="Times New Roman"/>
      <w:sz w:val="28"/>
    </w:rPr>
  </w:style>
  <w:style w:type="paragraph" w:customStyle="1" w:styleId="ac">
    <w:name w:val="Формула"/>
    <w:basedOn w:val="a3"/>
    <w:qFormat/>
    <w:rsid w:val="00121116"/>
    <w:pPr>
      <w:tabs>
        <w:tab w:val="center" w:pos="4678"/>
        <w:tab w:val="right" w:pos="9356"/>
      </w:tabs>
      <w:ind w:firstLine="0"/>
    </w:pPr>
  </w:style>
  <w:style w:type="paragraph" w:styleId="ad">
    <w:name w:val="Balloon Text"/>
    <w:basedOn w:val="a3"/>
    <w:link w:val="ae"/>
    <w:uiPriority w:val="99"/>
    <w:semiHidden/>
    <w:unhideWhenUsed/>
    <w:rsid w:val="00A77AA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4"/>
    <w:link w:val="ad"/>
    <w:uiPriority w:val="99"/>
    <w:semiHidden/>
    <w:rsid w:val="00A77A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5.e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2412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Каменских</dc:creator>
  <cp:lastModifiedBy>Анна Каменских</cp:lastModifiedBy>
  <cp:revision>1</cp:revision>
  <dcterms:created xsi:type="dcterms:W3CDTF">2021-10-01T17:24:00Z</dcterms:created>
  <dcterms:modified xsi:type="dcterms:W3CDTF">2021-10-03T09:38:00Z</dcterms:modified>
</cp:coreProperties>
</file>