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Peter Kloss</w:t>
      </w:r>
    </w:p>
    <w:p>
      <w:pPr>
        <w:spacing w:after="70"/>
      </w:pPr>
      <w:r>
        <w:rPr>
          <w:color w:val="2F6FDB"/>
          <w:sz w:val="24"/>
          <w:szCs w:val="24"/>
        </w:rPr>
        <w:t xml:space="preserve">Front-End Platform Engineer, Design Systems and AI Developer Tooling</w:t>
      </w:r>
    </w:p>
    <w:p>
      <w:pPr>
        <w:spacing w:after="0"/>
        <w:rPr>
          <w:color w:val="5F6368"/>
          <w:sz w:val="18"/>
          <w:szCs w:val="18"/>
        </w:rPr>
      </w:pPr>
      <w:r>
        <w:rPr>
          <w:color w:val="5F6368"/>
          <w:sz w:val="18"/>
          <w:szCs w:val="18"/>
        </w:rPr>
        <w:t xml:space="preserve">Redmond, WA</w:t>
      </w:r>
      <w:r>
        <w:rPr>
          <w:sz w:val="18"/>
          <w:szCs w:val="18"/>
        </w:rPr>
        <w:t xml:space="preserve">   </w:t>
      </w:r>
      <w:hyperlink w:history="1" r:id="rId3mkcsarq87ywc2bj5oznw">
        <w:r>
          <w:rPr>
            <w:color w:val="5F6368"/>
          </w:rPr>
          <w:t xml:space="preserve">pkloss@gmail.com</w:t>
        </w:r>
      </w:hyperlink>
    </w:p>
    <w:p>
      <w:pPr>
        <w:spacing w:after="140"/>
        <w:rPr>
          <w:color w:val="5F6368"/>
          <w:sz w:val="18"/>
          <w:szCs w:val="18"/>
        </w:rPr>
      </w:pPr>
      <w:hyperlink w:history="1" r:id="rIdaewkxq6oguri6ouadbf5d">
        <w:r>
          <w:rPr>
            <w:color w:val="5F6368"/>
          </w:rPr>
          <w:t xml:space="preserve">linkedin.com/in/peter-kloss-a0613061</w:t>
        </w:r>
      </w:hyperlink>
      <w:r>
        <w:rPr>
          <w:sz w:val="18"/>
          <w:szCs w:val="18"/>
        </w:rPr>
        <w:t xml:space="preserve">   </w:t>
      </w:r>
      <w:hyperlink w:history="1" r:id="rIdj5sw-6zectwbzt5ivz80d">
        <w:r>
          <w:rPr>
            <w:color w:val="5F6368"/>
          </w:rPr>
          <w:t xml:space="preserve">github.com/loriensleafs</w:t>
        </w:r>
      </w:hyperlink>
    </w:p>
    <w:p>
      <w:pPr>
        <w:pBdr>
          <w:left w:val="single" w:color="2F6FDB" w:sz="18" w:space="8"/>
        </w:pBdr>
        <w:ind w:left="144"/>
      </w:pPr>
      <w:r>
        <w:rPr>
          <w:sz w:val="20"/>
          <w:szCs w:val="20"/>
        </w:rPr>
        <w:t xml:space="preserve">Front-end platform engineer with 15+ years building what product teams build on: design systems, shared packages and monorepo tooling. At Highspot, led the organization-wide MCP server that gives AI coding agents the design system’s contract, used by ~100 people, and built the platform team’s agent workflow system. Before that, led front-end architecture for FedNow, the Federal Reserve’s instant payment service.</w:t>
      </w:r>
    </w:p>
    <w:p>
      <w:pPr>
        <w:pStyle w:val="Heading1"/>
      </w:pPr>
      <w:r>
        <w:t xml:space="preserve">Experience</w:t>
      </w:r>
    </w:p>
    <w:p>
      <w:pPr>
        <w:keepNext/>
        <w:tabs>
          <w:tab w:val="right" w:pos="10512"/>
        </w:tabs>
        <w:spacing w:after="0" w:before="0"/>
      </w:pPr>
      <w:r>
        <w:rPr>
          <w:b/>
          <w:bCs/>
          <w:sz w:val="21"/>
          <w:szCs w:val="21"/>
        </w:rPr>
        <w:t xml:space="preserve">Highspot</w:t>
      </w:r>
      <w:r>
        <w:t xml:space="preserve">	</w:t>
      </w:r>
      <w:r>
        <w:rPr>
          <w:color w:val="5F6368"/>
          <w:sz w:val="18"/>
          <w:szCs w:val="18"/>
        </w:rPr>
        <w:t xml:space="preserve">Dec 2024 – Aug 2026</w:t>
      </w:r>
    </w:p>
    <w:p>
      <w:pPr>
        <w:keepNext/>
        <w:tabs>
          <w:tab w:val="right" w:pos="10512"/>
        </w:tabs>
        <w:spacing w:after="45"/>
      </w:pPr>
      <w:r>
        <w:rPr>
          <w:color w:val="3C4043"/>
        </w:rPr>
        <w:t xml:space="preserve">Sr. Software Development Engineer, Polar UI design system team</w:t>
      </w:r>
      <w:r>
        <w:t xml:space="preserve">	</w:t>
      </w:r>
      <w:r>
        <w:rPr>
          <w:color w:val="5F6368"/>
          <w:sz w:val="18"/>
          <w:szCs w:val="18"/>
        </w:rPr>
        <w:t xml:space="preserve">Seattle, WA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Led the organization-wide effort to build the polar-ui MCP server, the design system’s contract for AI coding agents, so agent-written UI follows the design system, including complex components such as the data table. It worked alongside the Figma MCP and became a standard part of every Cursor and Claude Code setup for front-end work, used by ~100 people across all application teams, design, and product.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Introduced many of the team’s AI development standards: spec-driven development, shared skills and agents checked into the repo, agent context files (CLAUDE.md, AGENTS.md), and rules that keep agents on Polar UI components.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Designed and rolled out an agent workflow system for the platform team, built in TypeScript on Bun: specialist agents and skills turn specs into dependency-mapped plans, where plans and tasks both carry dependencies, so up to 4 developers and their agents know which work is unblocked, claimed, or safe to run in parallel.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Used that system to build two major components: a streaming Markdown component, and a TanStack-based data table, built after an AG Grid Enterprise license was blocked and defined by 21 specs and 189 requirement documents.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Built accessible React and TypeScript components (WCAG, ARIA) from Figma designs and design tokens, with end-to-end tests in TestCafe and Playwright and visual regression tests.</w:t>
      </w:r>
    </w:p>
    <w:p>
      <w:pPr>
        <w:keepNext/>
        <w:tabs>
          <w:tab w:val="right" w:pos="10512"/>
        </w:tabs>
        <w:spacing w:after="0" w:before="130"/>
      </w:pPr>
      <w:r>
        <w:rPr>
          <w:b/>
          <w:bCs/>
          <w:sz w:val="21"/>
          <w:szCs w:val="21"/>
        </w:rPr>
        <w:t xml:space="preserve">Federal Reserve Bank of Boston (FedNow)</w:t>
      </w:r>
      <w:r>
        <w:t xml:space="preserve">	</w:t>
      </w:r>
      <w:r>
        <w:rPr>
          <w:color w:val="5F6368"/>
          <w:sz w:val="18"/>
          <w:szCs w:val="18"/>
        </w:rPr>
        <w:t xml:space="preserve">2021 – 2024</w:t>
      </w:r>
    </w:p>
    <w:p>
      <w:pPr>
        <w:keepNext/>
        <w:tabs>
          <w:tab w:val="right" w:pos="10512"/>
        </w:tabs>
        <w:spacing w:after="45"/>
      </w:pPr>
      <w:r>
        <w:rPr>
          <w:color w:val="3C4043"/>
        </w:rPr>
        <w:t xml:space="preserve">Lead Front-End Engineer (promoted from Sr. UI Front End Developer)</w:t>
      </w:r>
      <w:r>
        <w:t xml:space="preserve">	</w:t>
      </w:r>
      <w:r>
        <w:rPr>
          <w:color w:val="5F6368"/>
          <w:sz w:val="18"/>
          <w:szCs w:val="18"/>
        </w:rPr>
        <w:t xml:space="preserve">Boston, MA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Led front-end architecture across FedNow applications, aligning Product, UX, back-end, QA and security teams on one consistent, scalable approach.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Cut initial bundle size from over 15 MB to under 1 MB across multiple applications without delaying FedNow’s launch, through code splitting and lazy loading, micro-frontends, a new build setup, fewer heavy dependencies, and design system and shared packages rebuilt as tree-shakeable ES modules. A Git plugin flagged oversized modules for further splitting.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Built and maintained the FedNow design system and shared npm packages, used by FedNow’s internal and external applications and its internal platform tools, including several QA applications.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Wrote front-end standards adopted by 5+ teams, which reduced code review issues, and built a testing harness that raised test coverage across the organization.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Mentored 20+ developers one-on-one and ran weekly office hours open to every development team.</w:t>
      </w:r>
    </w:p>
    <w:p>
      <w:pPr>
        <w:keepNext/>
        <w:tabs>
          <w:tab w:val="right" w:pos="10512"/>
        </w:tabs>
        <w:spacing w:after="0" w:before="130"/>
      </w:pPr>
      <w:r>
        <w:rPr>
          <w:b/>
          <w:bCs/>
          <w:sz w:val="21"/>
          <w:szCs w:val="21"/>
        </w:rPr>
        <w:t xml:space="preserve">Pippin Title</w:t>
      </w:r>
      <w:r>
        <w:t xml:space="preserve">	</w:t>
      </w:r>
      <w:r>
        <w:rPr>
          <w:color w:val="5F6368"/>
          <w:sz w:val="18"/>
          <w:szCs w:val="18"/>
        </w:rPr>
        <w:t xml:space="preserve">2020 – 2021</w:t>
      </w:r>
    </w:p>
    <w:p>
      <w:pPr>
        <w:keepNext/>
        <w:tabs>
          <w:tab w:val="right" w:pos="10512"/>
        </w:tabs>
        <w:spacing w:after="45"/>
      </w:pPr>
      <w:r>
        <w:rPr>
          <w:color w:val="3C4043"/>
        </w:rPr>
        <w:t xml:space="preserve">Senior Front-End Engineer</w:t>
      </w:r>
      <w:r>
        <w:t xml:space="preserve">	</w:t>
      </w:r>
      <w:r>
        <w:rPr>
          <w:color w:val="5F6368"/>
          <w:sz w:val="18"/>
          <w:szCs w:val="18"/>
        </w:rPr>
        <w:t xml:space="preserve">Boston, MA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Drove the migration from AngularJS to React while feature work continued.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Architected and documented a design system on Chakra UI and Styled System.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Automated generation of React GraphQL queries from the schema with GraphQL Codegen; led the Stripe payments integration.</w:t>
      </w:r>
    </w:p>
    <w:p>
      <w:pPr>
        <w:keepNext/>
        <w:tabs>
          <w:tab w:val="right" w:pos="10512"/>
        </w:tabs>
        <w:spacing w:after="0" w:before="130"/>
      </w:pPr>
      <w:r>
        <w:rPr>
          <w:b/>
          <w:bCs/>
          <w:sz w:val="21"/>
          <w:szCs w:val="21"/>
        </w:rPr>
        <w:t xml:space="preserve">LinkSquares</w:t>
      </w:r>
      <w:r>
        <w:t xml:space="preserve">	</w:t>
      </w:r>
      <w:r>
        <w:rPr>
          <w:color w:val="5F6368"/>
          <w:sz w:val="18"/>
          <w:szCs w:val="18"/>
        </w:rPr>
        <w:t xml:space="preserve">2019 – 2020</w:t>
      </w:r>
    </w:p>
    <w:p>
      <w:pPr>
        <w:keepNext/>
        <w:tabs>
          <w:tab w:val="right" w:pos="10512"/>
        </w:tabs>
        <w:spacing w:after="45"/>
      </w:pPr>
      <w:r>
        <w:rPr>
          <w:color w:val="3C4043"/>
        </w:rPr>
        <w:t xml:space="preserve">Senior Front-End Engineer</w:t>
      </w:r>
      <w:r>
        <w:t xml:space="preserve">	</w:t>
      </w:r>
      <w:r>
        <w:rPr>
          <w:color w:val="5F6368"/>
          <w:sz w:val="18"/>
          <w:szCs w:val="18"/>
        </w:rPr>
        <w:t xml:space="preserve">Boston, MA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Built a Storybook-documented design system that let the product move to a new look incrementally.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Moved the app to a GraphQL architecture that generated fully typed fragments, queries and mutations colocated with their React components.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Built an OCR review widget that flagged words under 90% confidence so clients could correct them quickly.</w:t>
      </w:r>
    </w:p>
    <w:p>
      <w:pPr>
        <w:keepNext/>
        <w:tabs>
          <w:tab w:val="right" w:pos="10512"/>
        </w:tabs>
        <w:spacing w:after="0" w:before="130"/>
      </w:pPr>
      <w:r>
        <w:rPr>
          <w:b/>
          <w:bCs/>
          <w:sz w:val="21"/>
          <w:szCs w:val="21"/>
        </w:rPr>
        <w:t xml:space="preserve">Sheridan PubFactory</w:t>
      </w:r>
      <w:r>
        <w:t xml:space="preserve">	</w:t>
      </w:r>
      <w:r>
        <w:rPr>
          <w:color w:val="5F6368"/>
          <w:sz w:val="18"/>
          <w:szCs w:val="18"/>
        </w:rPr>
        <w:t xml:space="preserve">2017 – 2019</w:t>
      </w:r>
    </w:p>
    <w:p>
      <w:pPr>
        <w:keepNext/>
        <w:tabs>
          <w:tab w:val="right" w:pos="10512"/>
        </w:tabs>
        <w:spacing w:after="45"/>
      </w:pPr>
      <w:r>
        <w:rPr>
          <w:color w:val="3C4043"/>
        </w:rPr>
        <w:t xml:space="preserve">Senior Front-End Engineer</w:t>
      </w:r>
      <w:r>
        <w:t xml:space="preserve">	</w:t>
      </w:r>
      <w:r>
        <w:rPr>
          <w:color w:val="5F6368"/>
          <w:sz w:val="18"/>
          <w:szCs w:val="18"/>
        </w:rPr>
        <w:t xml:space="preserve">Boston, MA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Built a themeable design system and dynamic templates that let publishing customers create their own themes and layouts from the UI.</w:t>
      </w:r>
    </w:p>
    <w:p>
      <w:pPr>
        <w:keepNext/>
        <w:tabs>
          <w:tab w:val="right" w:pos="10512"/>
        </w:tabs>
        <w:spacing w:after="0" w:before="130"/>
      </w:pPr>
      <w:r>
        <w:rPr>
          <w:b/>
          <w:bCs/>
          <w:sz w:val="21"/>
          <w:szCs w:val="21"/>
        </w:rPr>
        <w:t xml:space="preserve">Jack Morton Worldwide</w:t>
      </w:r>
      <w:r>
        <w:t xml:space="preserve">	</w:t>
      </w:r>
      <w:r>
        <w:rPr>
          <w:color w:val="5F6368"/>
          <w:sz w:val="18"/>
          <w:szCs w:val="18"/>
        </w:rPr>
        <w:t xml:space="preserve">2016 – 2017</w:t>
      </w:r>
    </w:p>
    <w:p>
      <w:pPr>
        <w:keepNext/>
        <w:tabs>
          <w:tab w:val="right" w:pos="10512"/>
        </w:tabs>
        <w:spacing w:after="45"/>
      </w:pPr>
      <w:r>
        <w:rPr>
          <w:color w:val="3C4043"/>
        </w:rPr>
        <w:t xml:space="preserve">Senior Front-End Engineer</w:t>
      </w:r>
      <w:r>
        <w:t xml:space="preserve">	</w:t>
      </w:r>
      <w:r>
        <w:rPr>
          <w:color w:val="5F6368"/>
          <w:sz w:val="18"/>
          <w:szCs w:val="18"/>
        </w:rPr>
        <w:t xml:space="preserve">Boston, MA</w:t>
      </w:r>
    </w:p>
    <w:p>
      <w:pPr>
        <w:pStyle w:val="ListParagraph"/>
        <w:numPr>
          <w:ilvl w:val="0"/>
          <w:numId w:val="2"/>
        </w:numPr>
        <w:spacing w:after="25"/>
      </w:pPr>
      <w:r>
        <w:t xml:space="preserve">Re-architected Subway’s digital menu boards, the agency’s top-priority project: dynamically loaded modules and a custom animation library tuned to proprietary hardware, migrated without missing deliverables.</w:t>
      </w:r>
    </w:p>
    <w:p>
      <w:pPr>
        <w:keepNext/>
        <w:spacing w:after="30" w:before="130"/>
      </w:pPr>
      <w:r>
        <w:rPr>
          <w:b/>
          <w:bCs/>
        </w:rPr>
        <w:t xml:space="preserve">Earlier roles</w:t>
      </w:r>
    </w:p>
    <w:p>
      <w:pPr>
        <w:keepNext/>
        <w:tabs>
          <w:tab w:val="right" w:pos="10512"/>
        </w:tabs>
      </w:pPr>
      <w:r>
        <w:rPr>
          <w:b/>
          <w:bCs/>
        </w:rPr>
        <w:t xml:space="preserve">Harvard Business School</w:t>
      </w:r>
      <w:r>
        <w:rPr>
          <w:color w:val="5F6368"/>
        </w:rPr>
        <w:t xml:space="preserve">   Front-End Engineer</w:t>
      </w:r>
      <w:r>
        <w:t xml:space="preserve">	</w:t>
      </w:r>
      <w:r>
        <w:rPr>
          <w:color w:val="5F6368"/>
          <w:sz w:val="18"/>
          <w:szCs w:val="18"/>
        </w:rPr>
        <w:t xml:space="preserve">2015 – 2016</w:t>
      </w:r>
    </w:p>
    <w:p>
      <w:pPr>
        <w:keepNext/>
        <w:tabs>
          <w:tab w:val="right" w:pos="10512"/>
        </w:tabs>
      </w:pPr>
      <w:r>
        <w:rPr>
          <w:b/>
          <w:bCs/>
        </w:rPr>
        <w:t xml:space="preserve">Six Red Marbles</w:t>
      </w:r>
      <w:r>
        <w:rPr>
          <w:color w:val="5F6368"/>
        </w:rPr>
        <w:t xml:space="preserve">   Software Engineer</w:t>
      </w:r>
      <w:r>
        <w:t xml:space="preserve">	</w:t>
      </w:r>
      <w:r>
        <w:rPr>
          <w:color w:val="5F6368"/>
          <w:sz w:val="18"/>
          <w:szCs w:val="18"/>
        </w:rPr>
        <w:t xml:space="preserve">2013 – 2015</w:t>
      </w:r>
    </w:p>
    <w:p>
      <w:pPr>
        <w:keepNext w:val="false"/>
        <w:tabs>
          <w:tab w:val="right" w:pos="10512"/>
        </w:tabs>
      </w:pPr>
      <w:r>
        <w:rPr>
          <w:b/>
          <w:bCs/>
        </w:rPr>
        <w:t xml:space="preserve">Brigham and Women’s Hospital</w:t>
      </w:r>
      <w:r>
        <w:rPr>
          <w:color w:val="5F6368"/>
        </w:rPr>
        <w:t xml:space="preserve">   UX Engineer</w:t>
      </w:r>
      <w:r>
        <w:t xml:space="preserve">	</w:t>
      </w:r>
      <w:r>
        <w:rPr>
          <w:color w:val="5F6368"/>
          <w:sz w:val="18"/>
          <w:szCs w:val="18"/>
        </w:rPr>
        <w:t xml:space="preserve">2009 – 2012</w:t>
      </w:r>
    </w:p>
    <w:p>
      <w:pPr>
        <w:pStyle w:val="Heading1"/>
      </w:pPr>
      <w:r>
        <w:t xml:space="preserve">Skills</w:t>
      </w:r>
    </w:p>
    <w:p>
      <w:pPr>
        <w:tabs>
          <w:tab w:val="left" w:pos="2160"/>
        </w:tabs>
        <w:spacing w:after="50"/>
        <w:ind w:left="2160" w:hanging="2160"/>
      </w:pPr>
      <w:r>
        <w:rPr>
          <w:b/>
          <w:bCs/>
        </w:rPr>
        <w:t xml:space="preserve">AI platform</w:t>
      </w:r>
      <w:r>
        <w:t xml:space="preserve">	</w:t>
      </w:r>
      <w:r>
        <w:t xml:space="preserve">MCP servers (including Figma MCP), Claude Code and Cursor (skills, subagents, hooks, plugins), spec-driven development, multi-agent workflow orchestration</w:t>
      </w:r>
    </w:p>
    <w:p>
      <w:pPr>
        <w:tabs>
          <w:tab w:val="left" w:pos="2160"/>
        </w:tabs>
        <w:spacing w:after="50"/>
        <w:ind w:left="2160" w:hanging="2160"/>
      </w:pPr>
      <w:r>
        <w:rPr>
          <w:b/>
          <w:bCs/>
        </w:rPr>
        <w:t xml:space="preserve">Front end</w:t>
      </w:r>
      <w:r>
        <w:t xml:space="preserve">	</w:t>
      </w:r>
      <w:r>
        <w:t xml:space="preserve">TypeScript, React, Lit and Web Components, accessibility (WCAG, ARIA), design tokens, TanStack Table, React Query, GraphQL (Apollo, Codegen), Chakra UI, Storybook, Figma</w:t>
      </w:r>
    </w:p>
    <w:p>
      <w:pPr>
        <w:tabs>
          <w:tab w:val="left" w:pos="2160"/>
        </w:tabs>
        <w:spacing w:after="50"/>
        <w:ind w:left="2160" w:hanging="2160"/>
      </w:pPr>
      <w:r>
        <w:rPr>
          <w:b/>
          <w:bCs/>
        </w:rPr>
        <w:t xml:space="preserve">Platform and tooling</w:t>
      </w:r>
      <w:r>
        <w:t xml:space="preserve">	</w:t>
      </w:r>
      <w:r>
        <w:t xml:space="preserve">Bun, Node.js, monorepos, webpack, Vite, Rollup, changesets, npm publishing, GitHub Actions, Docker, Podman</w:t>
      </w:r>
    </w:p>
    <w:p>
      <w:pPr>
        <w:tabs>
          <w:tab w:val="left" w:pos="2160"/>
        </w:tabs>
        <w:spacing w:after="50"/>
        <w:ind w:left="2160" w:hanging="2160"/>
      </w:pPr>
      <w:r>
        <w:rPr>
          <w:b/>
          <w:bCs/>
        </w:rPr>
        <w:t xml:space="preserve">Testing</w:t>
      </w:r>
      <w:r>
        <w:t xml:space="preserve">	</w:t>
      </w:r>
      <w:r>
        <w:t xml:space="preserve">Jest, TestCafe, Playwright, visual regression testing</w:t>
      </w:r>
    </w:p>
    <w:p>
      <w:pPr>
        <w:pStyle w:val="Heading1"/>
      </w:pPr>
      <w:r>
        <w:t xml:space="preserve">Education</w:t>
      </w:r>
    </w:p>
    <w:p>
      <w:r>
        <w:t xml:space="preserve">University of Massachusetts Amherst</w:t>
      </w:r>
    </w:p>
    <w:sectPr>
      <w:pgSz w:w="12240" w:h="15840" w:orient="portrait"/>
      <w:pgMar w:top="792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45" w:hanging="187"/>
      </w:pPr>
      <w:rPr>
        <w:color w:val="5F636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19"/>
        <w:szCs w:val="19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rFonts w:ascii="Arial" w:cs="Arial" w:eastAsia="Arial" w:hAnsi="Arial"/>
      <w:b/>
      <w:bCs/>
      <w:color w:val="1F2328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after="80" w:before="200"/>
    </w:pPr>
    <w:rPr>
      <w:rFonts w:ascii="Arial" w:cs="Arial" w:eastAsia="Arial" w:hAnsi="Arial"/>
      <w:b/>
      <w:bCs/>
      <w:color w:val="2F6FDB"/>
      <w:sz w:val="22"/>
      <w:szCs w:val="2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19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3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57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7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9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1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33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5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3mkcsarq87ywc2bj5oznw" Type="http://schemas.openxmlformats.org/officeDocument/2006/relationships/hyperlink" Target="mailto:pkloss@gmail.com" TargetMode="External"/><Relationship Id="rIdaewkxq6oguri6ouadbf5d" Type="http://schemas.openxmlformats.org/officeDocument/2006/relationships/hyperlink" Target="https://www.linkedin.com/in/peter-kloss-a0613061" TargetMode="External"/><Relationship Id="rIdj5sw-6zectwbzt5ivz80d" Type="http://schemas.openxmlformats.org/officeDocument/2006/relationships/hyperlink" Target="https://github.com/loriensleaf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Peter Kloss — Resume</dc:title>
  <dc:creator>Peter Kloss</dc:creator>
  <cp:lastModifiedBy>Un-named</cp:lastModifiedBy>
  <cp:revision>1</cp:revision>
  <dcterms:created xsi:type="dcterms:W3CDTF">2026-10-27T18:57:03.920Z</dcterms:created>
  <dcterms:modified xsi:type="dcterms:W3CDTF">2026-10-27T18:57:03.920Z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