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commentRangeStart w:id="0"/>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E81B84">
              <w:rPr>
                <w:rFonts w:eastAsia="Times New Roman"/>
              </w:rPr>
              <w:t>D0076r1</w:t>
            </w:r>
            <w:r>
              <w:rPr>
                <w:rFonts w:eastAsia="Times New Roman"/>
              </w:rPr>
              <w:fldChar w:fldCharType="end"/>
            </w:r>
            <w:commentRangeEnd w:id="0"/>
            <w:r w:rsidR="003943F7">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B30B6A">
              <w:rPr>
                <w:rFonts w:eastAsia="Times New Roman"/>
                <w:noProof/>
              </w:rPr>
              <w:t>2016-02-12</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48E878AC" w14:textId="77777777" w:rsidR="00100983"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2984825" w:history="1">
        <w:r w:rsidR="00100983" w:rsidRPr="00F3662F">
          <w:rPr>
            <w:rStyle w:val="Hyperlink"/>
            <w:noProof/>
          </w:rPr>
          <w:t>1</w:t>
        </w:r>
        <w:r w:rsidR="00100983">
          <w:rPr>
            <w:rFonts w:asciiTheme="minorHAnsi" w:eastAsiaTheme="minorEastAsia" w:hAnsiTheme="minorHAnsi"/>
            <w:noProof/>
          </w:rPr>
          <w:tab/>
        </w:r>
        <w:r w:rsidR="00100983" w:rsidRPr="00F3662F">
          <w:rPr>
            <w:rStyle w:val="Hyperlink"/>
            <w:noProof/>
          </w:rPr>
          <w:t>Motivation</w:t>
        </w:r>
        <w:r w:rsidR="00100983">
          <w:rPr>
            <w:noProof/>
            <w:webHidden/>
          </w:rPr>
          <w:tab/>
        </w:r>
        <w:r w:rsidR="00100983">
          <w:rPr>
            <w:noProof/>
            <w:webHidden/>
          </w:rPr>
          <w:fldChar w:fldCharType="begin"/>
        </w:r>
        <w:r w:rsidR="00100983">
          <w:rPr>
            <w:noProof/>
            <w:webHidden/>
          </w:rPr>
          <w:instrText xml:space="preserve"> PAGEREF _Toc442984825 \h </w:instrText>
        </w:r>
        <w:r w:rsidR="00100983">
          <w:rPr>
            <w:noProof/>
            <w:webHidden/>
          </w:rPr>
        </w:r>
        <w:r w:rsidR="00100983">
          <w:rPr>
            <w:noProof/>
            <w:webHidden/>
          </w:rPr>
          <w:fldChar w:fldCharType="separate"/>
        </w:r>
        <w:r w:rsidR="00B30B6A">
          <w:rPr>
            <w:noProof/>
            <w:webHidden/>
          </w:rPr>
          <w:t>2</w:t>
        </w:r>
        <w:r w:rsidR="00100983">
          <w:rPr>
            <w:noProof/>
            <w:webHidden/>
          </w:rPr>
          <w:fldChar w:fldCharType="end"/>
        </w:r>
      </w:hyperlink>
    </w:p>
    <w:p w14:paraId="196A2B5D" w14:textId="77777777" w:rsidR="00100983" w:rsidRDefault="005240C1">
      <w:pPr>
        <w:pStyle w:val="TOC1"/>
        <w:rPr>
          <w:rFonts w:asciiTheme="minorHAnsi" w:eastAsiaTheme="minorEastAsia" w:hAnsiTheme="minorHAnsi"/>
          <w:noProof/>
        </w:rPr>
      </w:pPr>
      <w:hyperlink w:anchor="_Toc442984826" w:history="1">
        <w:r w:rsidR="00100983" w:rsidRPr="00F3662F">
          <w:rPr>
            <w:rStyle w:val="Hyperlink"/>
            <w:noProof/>
          </w:rPr>
          <w:t>2</w:t>
        </w:r>
        <w:r w:rsidR="00100983">
          <w:rPr>
            <w:rFonts w:asciiTheme="minorHAnsi" w:eastAsiaTheme="minorEastAsia" w:hAnsiTheme="minorHAnsi"/>
            <w:noProof/>
          </w:rPr>
          <w:tab/>
        </w:r>
        <w:r w:rsidR="00100983" w:rsidRPr="00F3662F">
          <w:rPr>
            <w:rStyle w:val="Hyperlink"/>
            <w:noProof/>
          </w:rPr>
          <w:t>Changes since R0</w:t>
        </w:r>
        <w:r w:rsidR="00100983">
          <w:rPr>
            <w:noProof/>
            <w:webHidden/>
          </w:rPr>
          <w:tab/>
        </w:r>
        <w:r w:rsidR="00100983">
          <w:rPr>
            <w:noProof/>
            <w:webHidden/>
          </w:rPr>
          <w:fldChar w:fldCharType="begin"/>
        </w:r>
        <w:r w:rsidR="00100983">
          <w:rPr>
            <w:noProof/>
            <w:webHidden/>
          </w:rPr>
          <w:instrText xml:space="preserve"> PAGEREF _Toc442984826 \h </w:instrText>
        </w:r>
        <w:r w:rsidR="00100983">
          <w:rPr>
            <w:noProof/>
            <w:webHidden/>
          </w:rPr>
        </w:r>
        <w:r w:rsidR="00100983">
          <w:rPr>
            <w:noProof/>
            <w:webHidden/>
          </w:rPr>
          <w:fldChar w:fldCharType="separate"/>
        </w:r>
        <w:r w:rsidR="00B30B6A">
          <w:rPr>
            <w:noProof/>
            <w:webHidden/>
          </w:rPr>
          <w:t>2</w:t>
        </w:r>
        <w:r w:rsidR="00100983">
          <w:rPr>
            <w:noProof/>
            <w:webHidden/>
          </w:rPr>
          <w:fldChar w:fldCharType="end"/>
        </w:r>
      </w:hyperlink>
    </w:p>
    <w:p w14:paraId="190E5033" w14:textId="77777777" w:rsidR="00100983" w:rsidRDefault="005240C1">
      <w:pPr>
        <w:pStyle w:val="TOC1"/>
        <w:rPr>
          <w:rFonts w:asciiTheme="minorHAnsi" w:eastAsiaTheme="minorEastAsia" w:hAnsiTheme="minorHAnsi"/>
          <w:noProof/>
        </w:rPr>
      </w:pPr>
      <w:hyperlink w:anchor="_Toc442984827" w:history="1">
        <w:r w:rsidR="00100983" w:rsidRPr="00F3662F">
          <w:rPr>
            <w:rStyle w:val="Hyperlink"/>
            <w:noProof/>
          </w:rPr>
          <w:t>3</w:t>
        </w:r>
        <w:r w:rsidR="00100983">
          <w:rPr>
            <w:rFonts w:asciiTheme="minorHAnsi" w:eastAsiaTheme="minorEastAsia" w:hAnsiTheme="minorHAnsi"/>
            <w:noProof/>
          </w:rPr>
          <w:tab/>
        </w:r>
        <w:r w:rsidR="00100983" w:rsidRPr="00F3662F">
          <w:rPr>
            <w:rStyle w:val="Hyperlink"/>
            <w:noProof/>
          </w:rPr>
          <w:t>Execution policies for vectorization</w:t>
        </w:r>
        <w:r w:rsidR="00100983">
          <w:rPr>
            <w:noProof/>
            <w:webHidden/>
          </w:rPr>
          <w:tab/>
        </w:r>
        <w:r w:rsidR="00100983">
          <w:rPr>
            <w:noProof/>
            <w:webHidden/>
          </w:rPr>
          <w:fldChar w:fldCharType="begin"/>
        </w:r>
        <w:r w:rsidR="00100983">
          <w:rPr>
            <w:noProof/>
            <w:webHidden/>
          </w:rPr>
          <w:instrText xml:space="preserve"> PAGEREF _Toc442984827 \h </w:instrText>
        </w:r>
        <w:r w:rsidR="00100983">
          <w:rPr>
            <w:noProof/>
            <w:webHidden/>
          </w:rPr>
        </w:r>
        <w:r w:rsidR="00100983">
          <w:rPr>
            <w:noProof/>
            <w:webHidden/>
          </w:rPr>
          <w:fldChar w:fldCharType="separate"/>
        </w:r>
        <w:r w:rsidR="00B30B6A">
          <w:rPr>
            <w:noProof/>
            <w:webHidden/>
          </w:rPr>
          <w:t>3</w:t>
        </w:r>
        <w:r w:rsidR="00100983">
          <w:rPr>
            <w:noProof/>
            <w:webHidden/>
          </w:rPr>
          <w:fldChar w:fldCharType="end"/>
        </w:r>
      </w:hyperlink>
    </w:p>
    <w:p w14:paraId="55277DF5"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28" w:history="1">
        <w:r w:rsidR="00100983" w:rsidRPr="00F3662F">
          <w:rPr>
            <w:rStyle w:val="Hyperlink"/>
            <w:noProof/>
          </w:rPr>
          <w:t>3.1</w:t>
        </w:r>
        <w:r w:rsidR="00100983">
          <w:rPr>
            <w:rFonts w:asciiTheme="minorHAnsi" w:eastAsiaTheme="minorEastAsia" w:hAnsiTheme="minorHAnsi"/>
            <w:noProof/>
          </w:rPr>
          <w:tab/>
        </w:r>
        <w:r w:rsidR="00100983" w:rsidRPr="00F3662F">
          <w:rPr>
            <w:rStyle w:val="Hyperlink"/>
            <w:noProof/>
          </w:rPr>
          <w:t>Unsequenced and vector execution policies</w:t>
        </w:r>
        <w:r w:rsidR="00100983">
          <w:rPr>
            <w:noProof/>
            <w:webHidden/>
          </w:rPr>
          <w:tab/>
        </w:r>
        <w:r w:rsidR="00100983">
          <w:rPr>
            <w:noProof/>
            <w:webHidden/>
          </w:rPr>
          <w:fldChar w:fldCharType="begin"/>
        </w:r>
        <w:r w:rsidR="00100983">
          <w:rPr>
            <w:noProof/>
            <w:webHidden/>
          </w:rPr>
          <w:instrText xml:space="preserve"> PAGEREF _Toc442984828 \h </w:instrText>
        </w:r>
        <w:r w:rsidR="00100983">
          <w:rPr>
            <w:noProof/>
            <w:webHidden/>
          </w:rPr>
        </w:r>
        <w:r w:rsidR="00100983">
          <w:rPr>
            <w:noProof/>
            <w:webHidden/>
          </w:rPr>
          <w:fldChar w:fldCharType="separate"/>
        </w:r>
        <w:r w:rsidR="00B30B6A">
          <w:rPr>
            <w:noProof/>
            <w:webHidden/>
          </w:rPr>
          <w:t>3</w:t>
        </w:r>
        <w:r w:rsidR="00100983">
          <w:rPr>
            <w:noProof/>
            <w:webHidden/>
          </w:rPr>
          <w:fldChar w:fldCharType="end"/>
        </w:r>
      </w:hyperlink>
    </w:p>
    <w:p w14:paraId="6717FA24"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29" w:history="1">
        <w:r w:rsidR="00100983" w:rsidRPr="00F3662F">
          <w:rPr>
            <w:rStyle w:val="Hyperlink"/>
            <w:noProof/>
          </w:rPr>
          <w:t>3.2</w:t>
        </w:r>
        <w:r w:rsidR="00100983">
          <w:rPr>
            <w:rFonts w:asciiTheme="minorHAnsi" w:eastAsiaTheme="minorEastAsia" w:hAnsiTheme="minorHAnsi"/>
            <w:noProof/>
          </w:rPr>
          <w:tab/>
        </w:r>
        <w:r w:rsidR="00100983" w:rsidRPr="00F3662F">
          <w:rPr>
            <w:rStyle w:val="Hyperlink"/>
            <w:noProof/>
          </w:rPr>
          <w:t>Extensibility of Policies</w:t>
        </w:r>
        <w:r w:rsidR="00100983">
          <w:rPr>
            <w:noProof/>
            <w:webHidden/>
          </w:rPr>
          <w:tab/>
        </w:r>
        <w:r w:rsidR="00100983">
          <w:rPr>
            <w:noProof/>
            <w:webHidden/>
          </w:rPr>
          <w:fldChar w:fldCharType="begin"/>
        </w:r>
        <w:r w:rsidR="00100983">
          <w:rPr>
            <w:noProof/>
            <w:webHidden/>
          </w:rPr>
          <w:instrText xml:space="preserve"> PAGEREF _Toc442984829 \h </w:instrText>
        </w:r>
        <w:r w:rsidR="00100983">
          <w:rPr>
            <w:noProof/>
            <w:webHidden/>
          </w:rPr>
        </w:r>
        <w:r w:rsidR="00100983">
          <w:rPr>
            <w:noProof/>
            <w:webHidden/>
          </w:rPr>
          <w:fldChar w:fldCharType="separate"/>
        </w:r>
        <w:r w:rsidR="00B30B6A">
          <w:rPr>
            <w:noProof/>
            <w:webHidden/>
          </w:rPr>
          <w:t>4</w:t>
        </w:r>
        <w:r w:rsidR="00100983">
          <w:rPr>
            <w:noProof/>
            <w:webHidden/>
          </w:rPr>
          <w:fldChar w:fldCharType="end"/>
        </w:r>
      </w:hyperlink>
    </w:p>
    <w:p w14:paraId="1DE424A0" w14:textId="77777777" w:rsidR="00100983" w:rsidRDefault="005240C1">
      <w:pPr>
        <w:pStyle w:val="TOC1"/>
        <w:rPr>
          <w:rFonts w:asciiTheme="minorHAnsi" w:eastAsiaTheme="minorEastAsia" w:hAnsiTheme="minorHAnsi"/>
          <w:noProof/>
        </w:rPr>
      </w:pPr>
      <w:hyperlink w:anchor="_Toc442984850" w:history="1">
        <w:r w:rsidR="00100983" w:rsidRPr="00F3662F">
          <w:rPr>
            <w:rStyle w:val="Hyperlink"/>
            <w:noProof/>
          </w:rPr>
          <w:t>4</w:t>
        </w:r>
        <w:r w:rsidR="00100983">
          <w:rPr>
            <w:rFonts w:asciiTheme="minorHAnsi" w:eastAsiaTheme="minorEastAsia" w:hAnsiTheme="minorHAnsi"/>
            <w:noProof/>
          </w:rPr>
          <w:tab/>
        </w:r>
        <w:r w:rsidR="00100983" w:rsidRPr="00F3662F">
          <w:rPr>
            <w:rStyle w:val="Hyperlink"/>
            <w:noProof/>
          </w:rPr>
          <w:t>Wavefront Application</w:t>
        </w:r>
        <w:r w:rsidR="00100983">
          <w:rPr>
            <w:noProof/>
            <w:webHidden/>
          </w:rPr>
          <w:tab/>
        </w:r>
        <w:r w:rsidR="00100983">
          <w:rPr>
            <w:noProof/>
            <w:webHidden/>
          </w:rPr>
          <w:fldChar w:fldCharType="begin"/>
        </w:r>
        <w:r w:rsidR="00100983">
          <w:rPr>
            <w:noProof/>
            <w:webHidden/>
          </w:rPr>
          <w:instrText xml:space="preserve"> PAGEREF _Toc442984850 \h </w:instrText>
        </w:r>
        <w:r w:rsidR="00100983">
          <w:rPr>
            <w:noProof/>
            <w:webHidden/>
          </w:rPr>
        </w:r>
        <w:r w:rsidR="00100983">
          <w:rPr>
            <w:noProof/>
            <w:webHidden/>
          </w:rPr>
          <w:fldChar w:fldCharType="separate"/>
        </w:r>
        <w:r w:rsidR="00B30B6A">
          <w:rPr>
            <w:noProof/>
            <w:webHidden/>
          </w:rPr>
          <w:t>4</w:t>
        </w:r>
        <w:r w:rsidR="00100983">
          <w:rPr>
            <w:noProof/>
            <w:webHidden/>
          </w:rPr>
          <w:fldChar w:fldCharType="end"/>
        </w:r>
      </w:hyperlink>
    </w:p>
    <w:p w14:paraId="545DD708"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51" w:history="1">
        <w:r w:rsidR="00100983" w:rsidRPr="00F3662F">
          <w:rPr>
            <w:rStyle w:val="Hyperlink"/>
            <w:noProof/>
          </w:rPr>
          <w:t>4.1</w:t>
        </w:r>
        <w:r w:rsidR="00100983">
          <w:rPr>
            <w:rFonts w:asciiTheme="minorHAnsi" w:eastAsiaTheme="minorEastAsia" w:hAnsiTheme="minorHAnsi"/>
            <w:noProof/>
          </w:rPr>
          <w:tab/>
        </w:r>
        <w:r w:rsidR="00100983" w:rsidRPr="00F3662F">
          <w:rPr>
            <w:rStyle w:val="Hyperlink"/>
            <w:noProof/>
          </w:rPr>
          <w:t>Horizontal Matching</w:t>
        </w:r>
        <w:r w:rsidR="00100983">
          <w:rPr>
            <w:noProof/>
            <w:webHidden/>
          </w:rPr>
          <w:tab/>
        </w:r>
        <w:r w:rsidR="00100983">
          <w:rPr>
            <w:noProof/>
            <w:webHidden/>
          </w:rPr>
          <w:fldChar w:fldCharType="begin"/>
        </w:r>
        <w:r w:rsidR="00100983">
          <w:rPr>
            <w:noProof/>
            <w:webHidden/>
          </w:rPr>
          <w:instrText xml:space="preserve"> PAGEREF _Toc442984851 \h </w:instrText>
        </w:r>
        <w:r w:rsidR="00100983">
          <w:rPr>
            <w:noProof/>
            <w:webHidden/>
          </w:rPr>
        </w:r>
        <w:r w:rsidR="00100983">
          <w:rPr>
            <w:noProof/>
            <w:webHidden/>
          </w:rPr>
          <w:fldChar w:fldCharType="separate"/>
        </w:r>
        <w:r w:rsidR="00B30B6A">
          <w:rPr>
            <w:noProof/>
            <w:webHidden/>
          </w:rPr>
          <w:t>6</w:t>
        </w:r>
        <w:r w:rsidR="00100983">
          <w:rPr>
            <w:noProof/>
            <w:webHidden/>
          </w:rPr>
          <w:fldChar w:fldCharType="end"/>
        </w:r>
      </w:hyperlink>
    </w:p>
    <w:p w14:paraId="2F0F1DA2"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52" w:history="1">
        <w:r w:rsidR="00100983" w:rsidRPr="00F3662F">
          <w:rPr>
            <w:rStyle w:val="Hyperlink"/>
            <w:noProof/>
          </w:rPr>
          <w:t>4.2</w:t>
        </w:r>
        <w:r w:rsidR="00100983">
          <w:rPr>
            <w:rFonts w:asciiTheme="minorHAnsi" w:eastAsiaTheme="minorEastAsia" w:hAnsiTheme="minorHAnsi"/>
            <w:noProof/>
          </w:rPr>
          <w:tab/>
        </w:r>
        <w:r w:rsidR="00100983" w:rsidRPr="00F3662F">
          <w:rPr>
            <w:rStyle w:val="Hyperlink"/>
            <w:noProof/>
          </w:rPr>
          <w:t>Ordering Rules for Wavefront Application</w:t>
        </w:r>
        <w:r w:rsidR="00100983">
          <w:rPr>
            <w:noProof/>
            <w:webHidden/>
          </w:rPr>
          <w:tab/>
        </w:r>
        <w:r w:rsidR="00100983">
          <w:rPr>
            <w:noProof/>
            <w:webHidden/>
          </w:rPr>
          <w:fldChar w:fldCharType="begin"/>
        </w:r>
        <w:r w:rsidR="00100983">
          <w:rPr>
            <w:noProof/>
            <w:webHidden/>
          </w:rPr>
          <w:instrText xml:space="preserve"> PAGEREF _Toc442984852 \h </w:instrText>
        </w:r>
        <w:r w:rsidR="00100983">
          <w:rPr>
            <w:noProof/>
            <w:webHidden/>
          </w:rPr>
        </w:r>
        <w:r w:rsidR="00100983">
          <w:rPr>
            <w:noProof/>
            <w:webHidden/>
          </w:rPr>
          <w:fldChar w:fldCharType="separate"/>
        </w:r>
        <w:r w:rsidR="00B30B6A">
          <w:rPr>
            <w:noProof/>
            <w:webHidden/>
          </w:rPr>
          <w:t>6</w:t>
        </w:r>
        <w:r w:rsidR="00100983">
          <w:rPr>
            <w:noProof/>
            <w:webHidden/>
          </w:rPr>
          <w:fldChar w:fldCharType="end"/>
        </w:r>
      </w:hyperlink>
    </w:p>
    <w:p w14:paraId="71F08D84" w14:textId="77777777" w:rsidR="00100983" w:rsidRDefault="005240C1">
      <w:pPr>
        <w:pStyle w:val="TOC3"/>
        <w:tabs>
          <w:tab w:val="left" w:pos="1100"/>
          <w:tab w:val="right" w:leader="dot" w:pos="9350"/>
        </w:tabs>
        <w:rPr>
          <w:rFonts w:asciiTheme="minorHAnsi" w:eastAsiaTheme="minorEastAsia" w:hAnsiTheme="minorHAnsi"/>
          <w:noProof/>
        </w:rPr>
      </w:pPr>
      <w:hyperlink w:anchor="_Toc442984853" w:history="1">
        <w:r w:rsidR="00100983" w:rsidRPr="00F3662F">
          <w:rPr>
            <w:rStyle w:val="Hyperlink"/>
            <w:noProof/>
          </w:rPr>
          <w:t>4.2.1</w:t>
        </w:r>
        <w:r w:rsidR="00100983">
          <w:rPr>
            <w:rFonts w:asciiTheme="minorHAnsi" w:eastAsiaTheme="minorEastAsia" w:hAnsiTheme="minorHAnsi"/>
            <w:noProof/>
          </w:rPr>
          <w:tab/>
        </w:r>
        <w:r w:rsidR="00100983" w:rsidRPr="00F3662F">
          <w:rPr>
            <w:rStyle w:val="Hyperlink"/>
            <w:noProof/>
          </w:rPr>
          <w:t>High-level view</w:t>
        </w:r>
        <w:r w:rsidR="00100983">
          <w:rPr>
            <w:noProof/>
            <w:webHidden/>
          </w:rPr>
          <w:tab/>
        </w:r>
        <w:r w:rsidR="00100983">
          <w:rPr>
            <w:noProof/>
            <w:webHidden/>
          </w:rPr>
          <w:fldChar w:fldCharType="begin"/>
        </w:r>
        <w:r w:rsidR="00100983">
          <w:rPr>
            <w:noProof/>
            <w:webHidden/>
          </w:rPr>
          <w:instrText xml:space="preserve"> PAGEREF _Toc442984853 \h </w:instrText>
        </w:r>
        <w:r w:rsidR="00100983">
          <w:rPr>
            <w:noProof/>
            <w:webHidden/>
          </w:rPr>
        </w:r>
        <w:r w:rsidR="00100983">
          <w:rPr>
            <w:noProof/>
            <w:webHidden/>
          </w:rPr>
          <w:fldChar w:fldCharType="separate"/>
        </w:r>
        <w:r w:rsidR="00B30B6A">
          <w:rPr>
            <w:noProof/>
            <w:webHidden/>
          </w:rPr>
          <w:t>6</w:t>
        </w:r>
        <w:r w:rsidR="00100983">
          <w:rPr>
            <w:noProof/>
            <w:webHidden/>
          </w:rPr>
          <w:fldChar w:fldCharType="end"/>
        </w:r>
      </w:hyperlink>
    </w:p>
    <w:p w14:paraId="3471ED9A" w14:textId="77777777" w:rsidR="00100983" w:rsidRDefault="005240C1">
      <w:pPr>
        <w:pStyle w:val="TOC3"/>
        <w:tabs>
          <w:tab w:val="left" w:pos="1100"/>
          <w:tab w:val="right" w:leader="dot" w:pos="9350"/>
        </w:tabs>
        <w:rPr>
          <w:rFonts w:asciiTheme="minorHAnsi" w:eastAsiaTheme="minorEastAsia" w:hAnsiTheme="minorHAnsi"/>
          <w:noProof/>
        </w:rPr>
      </w:pPr>
      <w:hyperlink w:anchor="_Toc442984854" w:history="1">
        <w:r w:rsidR="00100983" w:rsidRPr="00F3662F">
          <w:rPr>
            <w:rStyle w:val="Hyperlink"/>
            <w:noProof/>
          </w:rPr>
          <w:t>4.2.2</w:t>
        </w:r>
        <w:r w:rsidR="00100983">
          <w:rPr>
            <w:rFonts w:asciiTheme="minorHAnsi" w:eastAsiaTheme="minorEastAsia" w:hAnsiTheme="minorHAnsi"/>
            <w:noProof/>
          </w:rPr>
          <w:tab/>
        </w:r>
        <w:r w:rsidR="00100983" w:rsidRPr="00F3662F">
          <w:rPr>
            <w:rStyle w:val="Hyperlink"/>
            <w:noProof/>
          </w:rPr>
          <w:t>Wavefront ordering for loops within the element access function</w:t>
        </w:r>
        <w:r w:rsidR="00100983">
          <w:rPr>
            <w:noProof/>
            <w:webHidden/>
          </w:rPr>
          <w:tab/>
        </w:r>
        <w:r w:rsidR="00100983">
          <w:rPr>
            <w:noProof/>
            <w:webHidden/>
          </w:rPr>
          <w:fldChar w:fldCharType="begin"/>
        </w:r>
        <w:r w:rsidR="00100983">
          <w:rPr>
            <w:noProof/>
            <w:webHidden/>
          </w:rPr>
          <w:instrText xml:space="preserve"> PAGEREF _Toc442984854 \h </w:instrText>
        </w:r>
        <w:r w:rsidR="00100983">
          <w:rPr>
            <w:noProof/>
            <w:webHidden/>
          </w:rPr>
        </w:r>
        <w:r w:rsidR="00100983">
          <w:rPr>
            <w:noProof/>
            <w:webHidden/>
          </w:rPr>
          <w:fldChar w:fldCharType="separate"/>
        </w:r>
        <w:r w:rsidR="00B30B6A">
          <w:rPr>
            <w:noProof/>
            <w:webHidden/>
          </w:rPr>
          <w:t>7</w:t>
        </w:r>
        <w:r w:rsidR="00100983">
          <w:rPr>
            <w:noProof/>
            <w:webHidden/>
          </w:rPr>
          <w:fldChar w:fldCharType="end"/>
        </w:r>
      </w:hyperlink>
    </w:p>
    <w:p w14:paraId="11B4EF1C" w14:textId="77777777" w:rsidR="00100983" w:rsidRDefault="005240C1">
      <w:pPr>
        <w:pStyle w:val="TOC1"/>
        <w:rPr>
          <w:rFonts w:asciiTheme="minorHAnsi" w:eastAsiaTheme="minorEastAsia" w:hAnsiTheme="minorHAnsi"/>
          <w:noProof/>
        </w:rPr>
      </w:pPr>
      <w:hyperlink w:anchor="_Toc442984855" w:history="1">
        <w:r w:rsidR="00100983" w:rsidRPr="00F3662F">
          <w:rPr>
            <w:rStyle w:val="Hyperlink"/>
            <w:noProof/>
          </w:rPr>
          <w:t>5</w:t>
        </w:r>
        <w:r w:rsidR="00100983">
          <w:rPr>
            <w:rFonts w:asciiTheme="minorHAnsi" w:eastAsiaTheme="minorEastAsia" w:hAnsiTheme="minorHAnsi"/>
            <w:noProof/>
          </w:rPr>
          <w:tab/>
        </w:r>
        <w:r w:rsidR="00100983" w:rsidRPr="00F3662F">
          <w:rPr>
            <w:rStyle w:val="Hyperlink"/>
            <w:noProof/>
          </w:rPr>
          <w:t>Functions for strengthening wavefront ordering</w:t>
        </w:r>
        <w:r w:rsidR="00100983">
          <w:rPr>
            <w:noProof/>
            <w:webHidden/>
          </w:rPr>
          <w:tab/>
        </w:r>
        <w:r w:rsidR="00100983">
          <w:rPr>
            <w:noProof/>
            <w:webHidden/>
          </w:rPr>
          <w:fldChar w:fldCharType="begin"/>
        </w:r>
        <w:r w:rsidR="00100983">
          <w:rPr>
            <w:noProof/>
            <w:webHidden/>
          </w:rPr>
          <w:instrText xml:space="preserve"> PAGEREF _Toc442984855 \h </w:instrText>
        </w:r>
        <w:r w:rsidR="00100983">
          <w:rPr>
            <w:noProof/>
            <w:webHidden/>
          </w:rPr>
        </w:r>
        <w:r w:rsidR="00100983">
          <w:rPr>
            <w:noProof/>
            <w:webHidden/>
          </w:rPr>
          <w:fldChar w:fldCharType="separate"/>
        </w:r>
        <w:r w:rsidR="00B30B6A">
          <w:rPr>
            <w:noProof/>
            <w:webHidden/>
          </w:rPr>
          <w:t>8</w:t>
        </w:r>
        <w:r w:rsidR="00100983">
          <w:rPr>
            <w:noProof/>
            <w:webHidden/>
          </w:rPr>
          <w:fldChar w:fldCharType="end"/>
        </w:r>
      </w:hyperlink>
    </w:p>
    <w:p w14:paraId="6545C78E"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61" w:history="1">
        <w:r w:rsidR="00100983" w:rsidRPr="00F3662F">
          <w:rPr>
            <w:rStyle w:val="Hyperlink"/>
            <w:noProof/>
          </w:rPr>
          <w:t>5.1</w:t>
        </w:r>
        <w:r w:rsidR="00100983">
          <w:rPr>
            <w:rFonts w:asciiTheme="minorHAnsi" w:eastAsiaTheme="minorEastAsia" w:hAnsiTheme="minorHAnsi"/>
            <w:noProof/>
          </w:rPr>
          <w:tab/>
        </w:r>
        <w:r w:rsidR="00100983" w:rsidRPr="00F3662F">
          <w:rPr>
            <w:rStyle w:val="Hyperlink"/>
            <w:noProof/>
          </w:rPr>
          <w:t>vec_off</w:t>
        </w:r>
        <w:r w:rsidR="00100983">
          <w:rPr>
            <w:noProof/>
            <w:webHidden/>
          </w:rPr>
          <w:tab/>
        </w:r>
        <w:r w:rsidR="00100983">
          <w:rPr>
            <w:noProof/>
            <w:webHidden/>
          </w:rPr>
          <w:fldChar w:fldCharType="begin"/>
        </w:r>
        <w:r w:rsidR="00100983">
          <w:rPr>
            <w:noProof/>
            <w:webHidden/>
          </w:rPr>
          <w:instrText xml:space="preserve"> PAGEREF _Toc442984861 \h </w:instrText>
        </w:r>
        <w:r w:rsidR="00100983">
          <w:rPr>
            <w:noProof/>
            <w:webHidden/>
          </w:rPr>
        </w:r>
        <w:r w:rsidR="00100983">
          <w:rPr>
            <w:noProof/>
            <w:webHidden/>
          </w:rPr>
          <w:fldChar w:fldCharType="separate"/>
        </w:r>
        <w:r w:rsidR="00B30B6A">
          <w:rPr>
            <w:noProof/>
            <w:webHidden/>
          </w:rPr>
          <w:t>8</w:t>
        </w:r>
        <w:r w:rsidR="00100983">
          <w:rPr>
            <w:noProof/>
            <w:webHidden/>
          </w:rPr>
          <w:fldChar w:fldCharType="end"/>
        </w:r>
      </w:hyperlink>
    </w:p>
    <w:p w14:paraId="4105903E" w14:textId="5961E106" w:rsidR="00100983" w:rsidRDefault="00100983">
      <w:pPr>
        <w:pStyle w:val="TOC2"/>
        <w:tabs>
          <w:tab w:val="left" w:pos="880"/>
          <w:tab w:val="right" w:leader="dot" w:pos="9350"/>
        </w:tabs>
        <w:rPr>
          <w:rFonts w:asciiTheme="minorHAnsi" w:eastAsiaTheme="minorEastAsia" w:hAnsiTheme="minorHAnsi"/>
          <w:noProof/>
        </w:rPr>
      </w:pPr>
      <w:hyperlink w:anchor="_Toc442984862" w:history="1">
        <w:r w:rsidRPr="00F3662F">
          <w:rPr>
            <w:rStyle w:val="Hyperlink"/>
            <w:noProof/>
          </w:rPr>
          <w:t>5.2</w:t>
        </w:r>
        <w:r>
          <w:rPr>
            <w:rFonts w:asciiTheme="minorHAnsi" w:eastAsiaTheme="minorEastAsia" w:hAnsiTheme="minorHAnsi"/>
            <w:noProof/>
          </w:rPr>
          <w:tab/>
        </w:r>
        <w:r w:rsidRPr="00F3662F">
          <w:rPr>
            <w:rStyle w:val="Hyperlink"/>
            <w:noProof/>
          </w:rPr>
          <w:t>Ordered Update</w:t>
        </w:r>
        <w:r>
          <w:rPr>
            <w:noProof/>
            <w:webHidden/>
          </w:rPr>
          <w:tab/>
        </w:r>
        <w:r>
          <w:rPr>
            <w:noProof/>
            <w:webHidden/>
          </w:rPr>
          <w:fldChar w:fldCharType="begin"/>
        </w:r>
        <w:r>
          <w:rPr>
            <w:noProof/>
            <w:webHidden/>
          </w:rPr>
          <w:instrText xml:space="preserve"> PAGEREF _Toc442984862 \h </w:instrText>
        </w:r>
        <w:r>
          <w:rPr>
            <w:noProof/>
            <w:webHidden/>
          </w:rPr>
        </w:r>
        <w:r>
          <w:rPr>
            <w:noProof/>
            <w:webHidden/>
          </w:rPr>
          <w:fldChar w:fldCharType="separate"/>
        </w:r>
        <w:r w:rsidR="00B30B6A">
          <w:rPr>
            <w:noProof/>
            <w:webHidden/>
          </w:rPr>
          <w:t>8</w:t>
        </w:r>
        <w:r>
          <w:rPr>
            <w:noProof/>
            <w:webHidden/>
          </w:rPr>
          <w:fldChar w:fldCharType="end"/>
        </w:r>
      </w:hyperlink>
    </w:p>
    <w:p w14:paraId="0D7B6575" w14:textId="77777777" w:rsidR="00100983" w:rsidRDefault="005240C1">
      <w:pPr>
        <w:pStyle w:val="TOC1"/>
        <w:rPr>
          <w:rFonts w:asciiTheme="minorHAnsi" w:eastAsiaTheme="minorEastAsia" w:hAnsiTheme="minorHAnsi"/>
          <w:noProof/>
        </w:rPr>
      </w:pPr>
      <w:hyperlink w:anchor="_Toc442984863" w:history="1">
        <w:r w:rsidR="00100983" w:rsidRPr="00F3662F">
          <w:rPr>
            <w:rStyle w:val="Hyperlink"/>
            <w:noProof/>
          </w:rPr>
          <w:t>6</w:t>
        </w:r>
        <w:r w:rsidR="00100983">
          <w:rPr>
            <w:rFonts w:asciiTheme="minorHAnsi" w:eastAsiaTheme="minorEastAsia" w:hAnsiTheme="minorHAnsi"/>
            <w:noProof/>
          </w:rPr>
          <w:tab/>
        </w:r>
        <w:r w:rsidR="00100983" w:rsidRPr="00F3662F">
          <w:rPr>
            <w:rStyle w:val="Hyperlink"/>
            <w:noProof/>
          </w:rPr>
          <w:t>Alternative Designs Considered</w:t>
        </w:r>
        <w:r w:rsidR="00100983">
          <w:rPr>
            <w:noProof/>
            <w:webHidden/>
          </w:rPr>
          <w:tab/>
        </w:r>
        <w:r w:rsidR="00100983">
          <w:rPr>
            <w:noProof/>
            <w:webHidden/>
          </w:rPr>
          <w:fldChar w:fldCharType="begin"/>
        </w:r>
        <w:r w:rsidR="00100983">
          <w:rPr>
            <w:noProof/>
            <w:webHidden/>
          </w:rPr>
          <w:instrText xml:space="preserve"> PAGEREF _Toc442984863 \h </w:instrText>
        </w:r>
        <w:r w:rsidR="00100983">
          <w:rPr>
            <w:noProof/>
            <w:webHidden/>
          </w:rPr>
        </w:r>
        <w:r w:rsidR="00100983">
          <w:rPr>
            <w:noProof/>
            <w:webHidden/>
          </w:rPr>
          <w:fldChar w:fldCharType="separate"/>
        </w:r>
        <w:r w:rsidR="00B30B6A">
          <w:rPr>
            <w:noProof/>
            <w:webHidden/>
          </w:rPr>
          <w:t>9</w:t>
        </w:r>
        <w:r w:rsidR="00100983">
          <w:rPr>
            <w:noProof/>
            <w:webHidden/>
          </w:rPr>
          <w:fldChar w:fldCharType="end"/>
        </w:r>
      </w:hyperlink>
    </w:p>
    <w:p w14:paraId="51EFDF31" w14:textId="1B027827" w:rsidR="00100983" w:rsidRDefault="00100983">
      <w:pPr>
        <w:pStyle w:val="TOC2"/>
        <w:tabs>
          <w:tab w:val="left" w:pos="880"/>
          <w:tab w:val="right" w:leader="dot" w:pos="9350"/>
        </w:tabs>
        <w:rPr>
          <w:rFonts w:asciiTheme="minorHAnsi" w:eastAsiaTheme="minorEastAsia" w:hAnsiTheme="minorHAnsi"/>
          <w:noProof/>
        </w:rPr>
      </w:pPr>
      <w:hyperlink w:anchor="_Toc442984864" w:history="1">
        <w:r w:rsidRPr="00F3662F">
          <w:rPr>
            <w:rStyle w:val="Hyperlink"/>
            <w:noProof/>
          </w:rPr>
          <w:t>6.1</w:t>
        </w:r>
        <w:r>
          <w:rPr>
            <w:rFonts w:asciiTheme="minorHAnsi" w:eastAsiaTheme="minorEastAsia" w:hAnsiTheme="minorHAnsi"/>
            <w:noProof/>
          </w:rPr>
          <w:tab/>
        </w:r>
        <w:r w:rsidRPr="00F3662F">
          <w:rPr>
            <w:rStyle w:val="Hyperlink"/>
            <w:noProof/>
          </w:rPr>
          <w:t>Previous discussions</w:t>
        </w:r>
        <w:r>
          <w:rPr>
            <w:noProof/>
            <w:webHidden/>
          </w:rPr>
          <w:tab/>
        </w:r>
        <w:r>
          <w:rPr>
            <w:noProof/>
            <w:webHidden/>
          </w:rPr>
          <w:fldChar w:fldCharType="begin"/>
        </w:r>
        <w:r>
          <w:rPr>
            <w:noProof/>
            <w:webHidden/>
          </w:rPr>
          <w:instrText xml:space="preserve"> PAGEREF _Toc442984864 \h </w:instrText>
        </w:r>
        <w:r>
          <w:rPr>
            <w:noProof/>
            <w:webHidden/>
          </w:rPr>
        </w:r>
        <w:r>
          <w:rPr>
            <w:noProof/>
            <w:webHidden/>
          </w:rPr>
          <w:fldChar w:fldCharType="separate"/>
        </w:r>
        <w:r w:rsidR="00B30B6A">
          <w:rPr>
            <w:noProof/>
            <w:webHidden/>
          </w:rPr>
          <w:t>9</w:t>
        </w:r>
        <w:r>
          <w:rPr>
            <w:noProof/>
            <w:webHidden/>
          </w:rPr>
          <w:fldChar w:fldCharType="end"/>
        </w:r>
      </w:hyperlink>
    </w:p>
    <w:p w14:paraId="7A5242A6"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65" w:history="1">
        <w:r w:rsidR="00100983" w:rsidRPr="00F3662F">
          <w:rPr>
            <w:rStyle w:val="Hyperlink"/>
            <w:noProof/>
          </w:rPr>
          <w:t>6.2</w:t>
        </w:r>
        <w:r w:rsidR="00100983">
          <w:rPr>
            <w:rFonts w:asciiTheme="minorHAnsi" w:eastAsiaTheme="minorEastAsia" w:hAnsiTheme="minorHAnsi"/>
            <w:noProof/>
          </w:rPr>
          <w:tab/>
        </w:r>
        <w:r w:rsidR="00100983" w:rsidRPr="00F3662F">
          <w:rPr>
            <w:rStyle w:val="Hyperlink"/>
            <w:noProof/>
          </w:rPr>
          <w:t>The promise and disappointments of the explicit ordering-point model</w:t>
        </w:r>
        <w:r w:rsidR="00100983">
          <w:rPr>
            <w:noProof/>
            <w:webHidden/>
          </w:rPr>
          <w:tab/>
        </w:r>
        <w:r w:rsidR="00100983">
          <w:rPr>
            <w:noProof/>
            <w:webHidden/>
          </w:rPr>
          <w:fldChar w:fldCharType="begin"/>
        </w:r>
        <w:r w:rsidR="00100983">
          <w:rPr>
            <w:noProof/>
            <w:webHidden/>
          </w:rPr>
          <w:instrText xml:space="preserve"> PAGEREF _Toc442984865 \h </w:instrText>
        </w:r>
        <w:r w:rsidR="00100983">
          <w:rPr>
            <w:noProof/>
            <w:webHidden/>
          </w:rPr>
        </w:r>
        <w:r w:rsidR="00100983">
          <w:rPr>
            <w:noProof/>
            <w:webHidden/>
          </w:rPr>
          <w:fldChar w:fldCharType="separate"/>
        </w:r>
        <w:r w:rsidR="00B30B6A">
          <w:rPr>
            <w:noProof/>
            <w:webHidden/>
          </w:rPr>
          <w:t>10</w:t>
        </w:r>
        <w:r w:rsidR="00100983">
          <w:rPr>
            <w:noProof/>
            <w:webHidden/>
          </w:rPr>
          <w:fldChar w:fldCharType="end"/>
        </w:r>
      </w:hyperlink>
    </w:p>
    <w:p w14:paraId="40D3D111"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66" w:history="1">
        <w:r w:rsidR="00100983" w:rsidRPr="00F3662F">
          <w:rPr>
            <w:rStyle w:val="Hyperlink"/>
            <w:noProof/>
          </w:rPr>
          <w:t>6.3</w:t>
        </w:r>
        <w:r w:rsidR="00100983">
          <w:rPr>
            <w:rFonts w:asciiTheme="minorHAnsi" w:eastAsiaTheme="minorEastAsia" w:hAnsiTheme="minorHAnsi"/>
            <w:noProof/>
          </w:rPr>
          <w:tab/>
        </w:r>
        <w:r w:rsidR="00100983" w:rsidRPr="00F3662F">
          <w:rPr>
            <w:rStyle w:val="Hyperlink"/>
            <w:noProof/>
          </w:rPr>
          <w:t>Existing Practice</w:t>
        </w:r>
        <w:r w:rsidR="00100983">
          <w:rPr>
            <w:noProof/>
            <w:webHidden/>
          </w:rPr>
          <w:tab/>
        </w:r>
        <w:r w:rsidR="00100983">
          <w:rPr>
            <w:noProof/>
            <w:webHidden/>
          </w:rPr>
          <w:fldChar w:fldCharType="begin"/>
        </w:r>
        <w:r w:rsidR="00100983">
          <w:rPr>
            <w:noProof/>
            <w:webHidden/>
          </w:rPr>
          <w:instrText xml:space="preserve"> PAGEREF _Toc442984866 \h </w:instrText>
        </w:r>
        <w:r w:rsidR="00100983">
          <w:rPr>
            <w:noProof/>
            <w:webHidden/>
          </w:rPr>
        </w:r>
        <w:r w:rsidR="00100983">
          <w:rPr>
            <w:noProof/>
            <w:webHidden/>
          </w:rPr>
          <w:fldChar w:fldCharType="separate"/>
        </w:r>
        <w:r w:rsidR="00B30B6A">
          <w:rPr>
            <w:noProof/>
            <w:webHidden/>
          </w:rPr>
          <w:t>11</w:t>
        </w:r>
        <w:r w:rsidR="00100983">
          <w:rPr>
            <w:noProof/>
            <w:webHidden/>
          </w:rPr>
          <w:fldChar w:fldCharType="end"/>
        </w:r>
      </w:hyperlink>
    </w:p>
    <w:p w14:paraId="19084F45"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67" w:history="1">
        <w:r w:rsidR="00100983" w:rsidRPr="00F3662F">
          <w:rPr>
            <w:rStyle w:val="Hyperlink"/>
            <w:noProof/>
          </w:rPr>
          <w:t>6.4</w:t>
        </w:r>
        <w:r w:rsidR="00100983">
          <w:rPr>
            <w:rFonts w:asciiTheme="minorHAnsi" w:eastAsiaTheme="minorEastAsia" w:hAnsiTheme="minorHAnsi"/>
            <w:noProof/>
          </w:rPr>
          <w:tab/>
        </w:r>
        <w:r w:rsidR="00100983" w:rsidRPr="00F3662F">
          <w:rPr>
            <w:rStyle w:val="Hyperlink"/>
            <w:noProof/>
          </w:rPr>
          <w:t>Using vec with Other Algorithms</w:t>
        </w:r>
        <w:r w:rsidR="00100983">
          <w:rPr>
            <w:noProof/>
            <w:webHidden/>
          </w:rPr>
          <w:tab/>
        </w:r>
        <w:r w:rsidR="00100983">
          <w:rPr>
            <w:noProof/>
            <w:webHidden/>
          </w:rPr>
          <w:fldChar w:fldCharType="begin"/>
        </w:r>
        <w:r w:rsidR="00100983">
          <w:rPr>
            <w:noProof/>
            <w:webHidden/>
          </w:rPr>
          <w:instrText xml:space="preserve"> PAGEREF _Toc442984867 \h </w:instrText>
        </w:r>
        <w:r w:rsidR="00100983">
          <w:rPr>
            <w:noProof/>
            <w:webHidden/>
          </w:rPr>
        </w:r>
        <w:r w:rsidR="00100983">
          <w:rPr>
            <w:noProof/>
            <w:webHidden/>
          </w:rPr>
          <w:fldChar w:fldCharType="separate"/>
        </w:r>
        <w:r w:rsidR="00B30B6A">
          <w:rPr>
            <w:noProof/>
            <w:webHidden/>
          </w:rPr>
          <w:t>11</w:t>
        </w:r>
        <w:r w:rsidR="00100983">
          <w:rPr>
            <w:noProof/>
            <w:webHidden/>
          </w:rPr>
          <w:fldChar w:fldCharType="end"/>
        </w:r>
      </w:hyperlink>
    </w:p>
    <w:p w14:paraId="6ED5D897" w14:textId="48C822E5" w:rsidR="00100983" w:rsidRDefault="00100983">
      <w:pPr>
        <w:pStyle w:val="TOC1"/>
        <w:rPr>
          <w:rFonts w:asciiTheme="minorHAnsi" w:eastAsiaTheme="minorEastAsia" w:hAnsiTheme="minorHAnsi"/>
          <w:noProof/>
        </w:rPr>
      </w:pPr>
      <w:hyperlink w:anchor="_Toc442984868" w:history="1">
        <w:r w:rsidRPr="00F3662F">
          <w:rPr>
            <w:rStyle w:val="Hyperlink"/>
            <w:noProof/>
          </w:rPr>
          <w:t>7</w:t>
        </w:r>
        <w:r>
          <w:rPr>
            <w:rFonts w:asciiTheme="minorHAnsi" w:eastAsiaTheme="minorEastAsia" w:hAnsiTheme="minorHAnsi"/>
            <w:noProof/>
          </w:rPr>
          <w:tab/>
        </w:r>
        <w:r w:rsidRPr="00F3662F">
          <w:rPr>
            <w:rStyle w:val="Hyperlink"/>
            <w:noProof/>
          </w:rPr>
          <w:t>C++ Proposed Wording</w:t>
        </w:r>
        <w:r>
          <w:rPr>
            <w:noProof/>
            <w:webHidden/>
          </w:rPr>
          <w:tab/>
        </w:r>
        <w:r>
          <w:rPr>
            <w:noProof/>
            <w:webHidden/>
          </w:rPr>
          <w:fldChar w:fldCharType="begin"/>
        </w:r>
        <w:r>
          <w:rPr>
            <w:noProof/>
            <w:webHidden/>
          </w:rPr>
          <w:instrText xml:space="preserve"> PAGEREF _Toc442984868 \h </w:instrText>
        </w:r>
        <w:r>
          <w:rPr>
            <w:noProof/>
            <w:webHidden/>
          </w:rPr>
        </w:r>
        <w:r>
          <w:rPr>
            <w:noProof/>
            <w:webHidden/>
          </w:rPr>
          <w:fldChar w:fldCharType="separate"/>
        </w:r>
        <w:r w:rsidR="00B30B6A">
          <w:rPr>
            <w:noProof/>
            <w:webHidden/>
          </w:rPr>
          <w:t>11</w:t>
        </w:r>
        <w:r>
          <w:rPr>
            <w:noProof/>
            <w:webHidden/>
          </w:rPr>
          <w:fldChar w:fldCharType="end"/>
        </w:r>
      </w:hyperlink>
    </w:p>
    <w:p w14:paraId="1CE3007C" w14:textId="40EF83E8" w:rsidR="00100983" w:rsidRDefault="00100983">
      <w:pPr>
        <w:pStyle w:val="TOC2"/>
        <w:tabs>
          <w:tab w:val="left" w:pos="880"/>
          <w:tab w:val="right" w:leader="dot" w:pos="9350"/>
        </w:tabs>
        <w:rPr>
          <w:rFonts w:asciiTheme="minorHAnsi" w:eastAsiaTheme="minorEastAsia" w:hAnsiTheme="minorHAnsi"/>
          <w:noProof/>
        </w:rPr>
      </w:pPr>
      <w:hyperlink w:anchor="_Toc442984869" w:history="1">
        <w:r w:rsidRPr="00F3662F">
          <w:rPr>
            <w:rStyle w:val="Hyperlink"/>
            <w:noProof/>
          </w:rPr>
          <w:t>7.1</w:t>
        </w:r>
        <w:r>
          <w:rPr>
            <w:rFonts w:asciiTheme="minorHAnsi" w:eastAsiaTheme="minorEastAsia" w:hAnsiTheme="minorHAnsi"/>
            <w:noProof/>
          </w:rPr>
          <w:tab/>
        </w:r>
        <w:r w:rsidRPr="00F3662F">
          <w:rPr>
            <w:rStyle w:val="Hyperlink"/>
            <w:noProof/>
          </w:rPr>
          <w:t>Feature test macros</w:t>
        </w:r>
        <w:r>
          <w:rPr>
            <w:noProof/>
            <w:webHidden/>
          </w:rPr>
          <w:tab/>
        </w:r>
        <w:r>
          <w:rPr>
            <w:noProof/>
            <w:webHidden/>
          </w:rPr>
          <w:fldChar w:fldCharType="begin"/>
        </w:r>
        <w:r>
          <w:rPr>
            <w:noProof/>
            <w:webHidden/>
          </w:rPr>
          <w:instrText xml:space="preserve"> PAGEREF _Toc442984869 \h </w:instrText>
        </w:r>
        <w:r>
          <w:rPr>
            <w:noProof/>
            <w:webHidden/>
          </w:rPr>
        </w:r>
        <w:r>
          <w:rPr>
            <w:noProof/>
            <w:webHidden/>
          </w:rPr>
          <w:fldChar w:fldCharType="separate"/>
        </w:r>
        <w:r w:rsidR="00B30B6A">
          <w:rPr>
            <w:noProof/>
            <w:webHidden/>
          </w:rPr>
          <w:t>11</w:t>
        </w:r>
        <w:r>
          <w:rPr>
            <w:noProof/>
            <w:webHidden/>
          </w:rPr>
          <w:fldChar w:fldCharType="end"/>
        </w:r>
      </w:hyperlink>
    </w:p>
    <w:p w14:paraId="4B96509D"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70" w:history="1">
        <w:r w:rsidR="00100983" w:rsidRPr="00F3662F">
          <w:rPr>
            <w:rStyle w:val="Hyperlink"/>
            <w:noProof/>
          </w:rPr>
          <w:t>7.2</w:t>
        </w:r>
        <w:r w:rsidR="00100983">
          <w:rPr>
            <w:rFonts w:asciiTheme="minorHAnsi" w:eastAsiaTheme="minorEastAsia" w:hAnsiTheme="minorHAnsi"/>
            <w:noProof/>
          </w:rPr>
          <w:tab/>
        </w:r>
        <w:r w:rsidR="00100983" w:rsidRPr="00F3662F">
          <w:rPr>
            <w:rStyle w:val="Hyperlink"/>
            <w:noProof/>
          </w:rPr>
          <w:t>Header &lt;experimental/execution_policy&gt; synopsis</w:t>
        </w:r>
        <w:r w:rsidR="00100983">
          <w:rPr>
            <w:noProof/>
            <w:webHidden/>
          </w:rPr>
          <w:tab/>
        </w:r>
        <w:r w:rsidR="00100983">
          <w:rPr>
            <w:noProof/>
            <w:webHidden/>
          </w:rPr>
          <w:fldChar w:fldCharType="begin"/>
        </w:r>
        <w:r w:rsidR="00100983">
          <w:rPr>
            <w:noProof/>
            <w:webHidden/>
          </w:rPr>
          <w:instrText xml:space="preserve"> PAGEREF _Toc442984870 \h </w:instrText>
        </w:r>
        <w:r w:rsidR="00100983">
          <w:rPr>
            <w:noProof/>
            <w:webHidden/>
          </w:rPr>
        </w:r>
        <w:r w:rsidR="00100983">
          <w:rPr>
            <w:noProof/>
            <w:webHidden/>
          </w:rPr>
          <w:fldChar w:fldCharType="separate"/>
        </w:r>
        <w:r w:rsidR="00B30B6A">
          <w:rPr>
            <w:noProof/>
            <w:webHidden/>
          </w:rPr>
          <w:t>12</w:t>
        </w:r>
        <w:r w:rsidR="00100983">
          <w:rPr>
            <w:noProof/>
            <w:webHidden/>
          </w:rPr>
          <w:fldChar w:fldCharType="end"/>
        </w:r>
      </w:hyperlink>
    </w:p>
    <w:p w14:paraId="609F8062"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71" w:history="1">
        <w:r w:rsidR="00100983" w:rsidRPr="00F3662F">
          <w:rPr>
            <w:rStyle w:val="Hyperlink"/>
            <w:noProof/>
          </w:rPr>
          <w:t>7.3</w:t>
        </w:r>
        <w:r w:rsidR="00100983">
          <w:rPr>
            <w:rFonts w:asciiTheme="minorHAnsi" w:eastAsiaTheme="minorEastAsia" w:hAnsiTheme="minorHAnsi"/>
            <w:noProof/>
          </w:rPr>
          <w:tab/>
        </w:r>
        <w:r w:rsidR="00100983" w:rsidRPr="00F3662F">
          <w:rPr>
            <w:rStyle w:val="Hyperlink"/>
            <w:noProof/>
          </w:rPr>
          <w:t>Add new execution policies</w:t>
        </w:r>
        <w:r w:rsidR="00100983">
          <w:rPr>
            <w:noProof/>
            <w:webHidden/>
          </w:rPr>
          <w:tab/>
        </w:r>
        <w:r w:rsidR="00100983">
          <w:rPr>
            <w:noProof/>
            <w:webHidden/>
          </w:rPr>
          <w:fldChar w:fldCharType="begin"/>
        </w:r>
        <w:r w:rsidR="00100983">
          <w:rPr>
            <w:noProof/>
            <w:webHidden/>
          </w:rPr>
          <w:instrText xml:space="preserve"> PAGEREF _Toc442984871 \h </w:instrText>
        </w:r>
        <w:r w:rsidR="00100983">
          <w:rPr>
            <w:noProof/>
            <w:webHidden/>
          </w:rPr>
        </w:r>
        <w:r w:rsidR="00100983">
          <w:rPr>
            <w:noProof/>
            <w:webHidden/>
          </w:rPr>
          <w:fldChar w:fldCharType="separate"/>
        </w:r>
        <w:r w:rsidR="00B30B6A">
          <w:rPr>
            <w:noProof/>
            <w:webHidden/>
          </w:rPr>
          <w:t>12</w:t>
        </w:r>
        <w:r w:rsidR="00100983">
          <w:rPr>
            <w:noProof/>
            <w:webHidden/>
          </w:rPr>
          <w:fldChar w:fldCharType="end"/>
        </w:r>
      </w:hyperlink>
    </w:p>
    <w:p w14:paraId="620D1846" w14:textId="3FA43785" w:rsidR="00100983" w:rsidRDefault="00100983">
      <w:pPr>
        <w:pStyle w:val="TOC2"/>
        <w:tabs>
          <w:tab w:val="left" w:pos="880"/>
          <w:tab w:val="right" w:leader="dot" w:pos="9350"/>
        </w:tabs>
        <w:rPr>
          <w:rFonts w:asciiTheme="minorHAnsi" w:eastAsiaTheme="minorEastAsia" w:hAnsiTheme="minorHAnsi"/>
          <w:noProof/>
        </w:rPr>
      </w:pPr>
      <w:hyperlink w:anchor="_Toc442984872" w:history="1">
        <w:r w:rsidRPr="00F3662F">
          <w:rPr>
            <w:rStyle w:val="Hyperlink"/>
            <w:noProof/>
          </w:rPr>
          <w:t>7.4</w:t>
        </w:r>
        <w:r>
          <w:rPr>
            <w:rFonts w:asciiTheme="minorHAnsi" w:eastAsiaTheme="minorEastAsia" w:hAnsiTheme="minorHAnsi"/>
            <w:noProof/>
          </w:rPr>
          <w:tab/>
        </w:r>
        <w:r w:rsidRPr="00F3662F">
          <w:rPr>
            <w:rStyle w:val="Hyperlink"/>
            <w:noProof/>
          </w:rPr>
          <w:t>Execution policy objects</w:t>
        </w:r>
        <w:r>
          <w:rPr>
            <w:noProof/>
            <w:webHidden/>
          </w:rPr>
          <w:tab/>
        </w:r>
        <w:r>
          <w:rPr>
            <w:noProof/>
            <w:webHidden/>
          </w:rPr>
          <w:fldChar w:fldCharType="begin"/>
        </w:r>
        <w:r>
          <w:rPr>
            <w:noProof/>
            <w:webHidden/>
          </w:rPr>
          <w:instrText xml:space="preserve"> PAGEREF _Toc442984872 \h </w:instrText>
        </w:r>
        <w:r>
          <w:rPr>
            <w:noProof/>
            <w:webHidden/>
          </w:rPr>
        </w:r>
        <w:r>
          <w:rPr>
            <w:noProof/>
            <w:webHidden/>
          </w:rPr>
          <w:fldChar w:fldCharType="separate"/>
        </w:r>
        <w:r w:rsidR="00B30B6A">
          <w:rPr>
            <w:noProof/>
            <w:webHidden/>
          </w:rPr>
          <w:t>12</w:t>
        </w:r>
        <w:r>
          <w:rPr>
            <w:noProof/>
            <w:webHidden/>
          </w:rPr>
          <w:fldChar w:fldCharType="end"/>
        </w:r>
      </w:hyperlink>
    </w:p>
    <w:p w14:paraId="2B692C1E" w14:textId="19F2B3CC" w:rsidR="00100983" w:rsidRDefault="00100983">
      <w:pPr>
        <w:pStyle w:val="TOC2"/>
        <w:tabs>
          <w:tab w:val="left" w:pos="880"/>
          <w:tab w:val="right" w:leader="dot" w:pos="9350"/>
        </w:tabs>
        <w:rPr>
          <w:rFonts w:asciiTheme="minorHAnsi" w:eastAsiaTheme="minorEastAsia" w:hAnsiTheme="minorHAnsi"/>
          <w:noProof/>
        </w:rPr>
      </w:pPr>
      <w:hyperlink w:anchor="_Toc442984873" w:history="1">
        <w:r w:rsidRPr="00F3662F">
          <w:rPr>
            <w:rStyle w:val="Hyperlink"/>
            <w:noProof/>
          </w:rPr>
          <w:t>7.5</w:t>
        </w:r>
        <w:r>
          <w:rPr>
            <w:rFonts w:asciiTheme="minorHAnsi" w:eastAsiaTheme="minorEastAsia" w:hAnsiTheme="minorHAnsi"/>
            <w:noProof/>
          </w:rPr>
          <w:tab/>
        </w:r>
        <w:r w:rsidRPr="00F3662F">
          <w:rPr>
            <w:rStyle w:val="Hyperlink"/>
            <w:noProof/>
          </w:rPr>
          <w:t>Exception reporting behavior</w:t>
        </w:r>
        <w:r>
          <w:rPr>
            <w:noProof/>
            <w:webHidden/>
          </w:rPr>
          <w:tab/>
        </w:r>
        <w:r>
          <w:rPr>
            <w:noProof/>
            <w:webHidden/>
          </w:rPr>
          <w:fldChar w:fldCharType="begin"/>
        </w:r>
        <w:r>
          <w:rPr>
            <w:noProof/>
            <w:webHidden/>
          </w:rPr>
          <w:instrText xml:space="preserve"> PAGEREF _Toc442984873 \h </w:instrText>
        </w:r>
        <w:r>
          <w:rPr>
            <w:noProof/>
            <w:webHidden/>
          </w:rPr>
        </w:r>
        <w:r>
          <w:rPr>
            <w:noProof/>
            <w:webHidden/>
          </w:rPr>
          <w:fldChar w:fldCharType="separate"/>
        </w:r>
        <w:r w:rsidR="00B30B6A">
          <w:rPr>
            <w:noProof/>
            <w:webHidden/>
          </w:rPr>
          <w:t>12</w:t>
        </w:r>
        <w:r>
          <w:rPr>
            <w:noProof/>
            <w:webHidden/>
          </w:rPr>
          <w:fldChar w:fldCharType="end"/>
        </w:r>
      </w:hyperlink>
    </w:p>
    <w:p w14:paraId="7CCE49F2" w14:textId="0EE861B8" w:rsidR="00100983" w:rsidRDefault="00100983">
      <w:pPr>
        <w:pStyle w:val="TOC2"/>
        <w:tabs>
          <w:tab w:val="left" w:pos="880"/>
          <w:tab w:val="right" w:leader="dot" w:pos="9350"/>
        </w:tabs>
        <w:rPr>
          <w:rFonts w:asciiTheme="minorHAnsi" w:eastAsiaTheme="minorEastAsia" w:hAnsiTheme="minorHAnsi"/>
          <w:noProof/>
        </w:rPr>
      </w:pPr>
      <w:hyperlink w:anchor="_Toc442984874" w:history="1">
        <w:r w:rsidRPr="00F3662F">
          <w:rPr>
            <w:rStyle w:val="Hyperlink"/>
            <w:noProof/>
          </w:rPr>
          <w:t>7.6</w:t>
        </w:r>
        <w:r>
          <w:rPr>
            <w:rFonts w:asciiTheme="minorHAnsi" w:eastAsiaTheme="minorEastAsia" w:hAnsiTheme="minorHAnsi"/>
            <w:noProof/>
          </w:rPr>
          <w:tab/>
        </w:r>
        <w:r w:rsidRPr="00F3662F">
          <w:rPr>
            <w:rStyle w:val="Hyperlink"/>
            <w:noProof/>
          </w:rPr>
          <w:t>Wavefront Application</w:t>
        </w:r>
        <w:r>
          <w:rPr>
            <w:noProof/>
            <w:webHidden/>
          </w:rPr>
          <w:tab/>
        </w:r>
        <w:r>
          <w:rPr>
            <w:noProof/>
            <w:webHidden/>
          </w:rPr>
          <w:fldChar w:fldCharType="begin"/>
        </w:r>
        <w:r>
          <w:rPr>
            <w:noProof/>
            <w:webHidden/>
          </w:rPr>
          <w:instrText xml:space="preserve"> PAGEREF _Toc442984874 \h </w:instrText>
        </w:r>
        <w:r>
          <w:rPr>
            <w:noProof/>
            <w:webHidden/>
          </w:rPr>
        </w:r>
        <w:r>
          <w:rPr>
            <w:noProof/>
            <w:webHidden/>
          </w:rPr>
          <w:fldChar w:fldCharType="separate"/>
        </w:r>
        <w:r w:rsidR="00B30B6A">
          <w:rPr>
            <w:noProof/>
            <w:webHidden/>
          </w:rPr>
          <w:t>12</w:t>
        </w:r>
        <w:r>
          <w:rPr>
            <w:noProof/>
            <w:webHidden/>
          </w:rPr>
          <w:fldChar w:fldCharType="end"/>
        </w:r>
      </w:hyperlink>
    </w:p>
    <w:p w14:paraId="10F7BAF5" w14:textId="03F983B3" w:rsidR="00100983" w:rsidRDefault="00100983">
      <w:pPr>
        <w:pStyle w:val="TOC2"/>
        <w:tabs>
          <w:tab w:val="left" w:pos="880"/>
          <w:tab w:val="right" w:leader="dot" w:pos="9350"/>
        </w:tabs>
        <w:rPr>
          <w:rFonts w:asciiTheme="minorHAnsi" w:eastAsiaTheme="minorEastAsia" w:hAnsiTheme="minorHAnsi"/>
          <w:noProof/>
        </w:rPr>
      </w:pPr>
      <w:hyperlink w:anchor="_Toc442984875" w:history="1">
        <w:r w:rsidRPr="00F3662F">
          <w:rPr>
            <w:rStyle w:val="Hyperlink"/>
            <w:noProof/>
          </w:rPr>
          <w:t>7.7</w:t>
        </w:r>
        <w:r>
          <w:rPr>
            <w:rFonts w:asciiTheme="minorHAnsi" w:eastAsiaTheme="minorEastAsia" w:hAnsiTheme="minorHAnsi"/>
            <w:noProof/>
          </w:rPr>
          <w:tab/>
        </w:r>
        <w:r w:rsidRPr="00F3662F">
          <w:rPr>
            <w:rStyle w:val="Hyperlink"/>
            <w:noProof/>
          </w:rPr>
          <w:t>Optional clause for ordered scatters</w:t>
        </w:r>
        <w:r>
          <w:rPr>
            <w:noProof/>
            <w:webHidden/>
          </w:rPr>
          <w:tab/>
        </w:r>
        <w:r>
          <w:rPr>
            <w:noProof/>
            <w:webHidden/>
          </w:rPr>
          <w:fldChar w:fldCharType="begin"/>
        </w:r>
        <w:r>
          <w:rPr>
            <w:noProof/>
            <w:webHidden/>
          </w:rPr>
          <w:instrText xml:space="preserve"> PAGEREF _Toc442984875 \h </w:instrText>
        </w:r>
        <w:r>
          <w:rPr>
            <w:noProof/>
            <w:webHidden/>
          </w:rPr>
        </w:r>
        <w:r>
          <w:rPr>
            <w:noProof/>
            <w:webHidden/>
          </w:rPr>
          <w:fldChar w:fldCharType="separate"/>
        </w:r>
        <w:r w:rsidR="00B30B6A">
          <w:rPr>
            <w:noProof/>
            <w:webHidden/>
          </w:rPr>
          <w:t>14</w:t>
        </w:r>
        <w:r>
          <w:rPr>
            <w:noProof/>
            <w:webHidden/>
          </w:rPr>
          <w:fldChar w:fldCharType="end"/>
        </w:r>
      </w:hyperlink>
    </w:p>
    <w:p w14:paraId="0ACC0E2B"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76" w:history="1">
        <w:r w:rsidR="00100983" w:rsidRPr="00F3662F">
          <w:rPr>
            <w:rStyle w:val="Hyperlink"/>
            <w:noProof/>
          </w:rPr>
          <w:t>7.8</w:t>
        </w:r>
        <w:r w:rsidR="00100983">
          <w:rPr>
            <w:rFonts w:asciiTheme="minorHAnsi" w:eastAsiaTheme="minorEastAsia" w:hAnsiTheme="minorHAnsi"/>
            <w:noProof/>
          </w:rPr>
          <w:tab/>
        </w:r>
        <w:r w:rsidR="00100983" w:rsidRPr="00F3662F">
          <w:rPr>
            <w:rStyle w:val="Hyperlink"/>
            <w:noProof/>
          </w:rPr>
          <w:t>Effect of execution policies on algorithm execution</w:t>
        </w:r>
        <w:r w:rsidR="00100983">
          <w:rPr>
            <w:noProof/>
            <w:webHidden/>
          </w:rPr>
          <w:tab/>
        </w:r>
        <w:r w:rsidR="00100983">
          <w:rPr>
            <w:noProof/>
            <w:webHidden/>
          </w:rPr>
          <w:fldChar w:fldCharType="begin"/>
        </w:r>
        <w:r w:rsidR="00100983">
          <w:rPr>
            <w:noProof/>
            <w:webHidden/>
          </w:rPr>
          <w:instrText xml:space="preserve"> PAGEREF _Toc442984876 \h </w:instrText>
        </w:r>
        <w:r w:rsidR="00100983">
          <w:rPr>
            <w:noProof/>
            <w:webHidden/>
          </w:rPr>
        </w:r>
        <w:r w:rsidR="00100983">
          <w:rPr>
            <w:noProof/>
            <w:webHidden/>
          </w:rPr>
          <w:fldChar w:fldCharType="separate"/>
        </w:r>
        <w:r w:rsidR="00B30B6A">
          <w:rPr>
            <w:noProof/>
            <w:webHidden/>
          </w:rPr>
          <w:t>15</w:t>
        </w:r>
        <w:r w:rsidR="00100983">
          <w:rPr>
            <w:noProof/>
            <w:webHidden/>
          </w:rPr>
          <w:fldChar w:fldCharType="end"/>
        </w:r>
      </w:hyperlink>
    </w:p>
    <w:p w14:paraId="51482DD5"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77" w:history="1">
        <w:r w:rsidR="00100983" w:rsidRPr="00F3662F">
          <w:rPr>
            <w:rStyle w:val="Hyperlink"/>
            <w:noProof/>
          </w:rPr>
          <w:t>7.9</w:t>
        </w:r>
        <w:r w:rsidR="00100983">
          <w:rPr>
            <w:rFonts w:asciiTheme="minorHAnsi" w:eastAsiaTheme="minorEastAsia" w:hAnsiTheme="minorHAnsi"/>
            <w:noProof/>
          </w:rPr>
          <w:tab/>
        </w:r>
        <w:r w:rsidR="00100983" w:rsidRPr="00F3662F">
          <w:rPr>
            <w:rStyle w:val="Hyperlink"/>
            <w:noProof/>
          </w:rPr>
          <w:t>Header &lt;experimental/algorithm&gt; synopsis</w:t>
        </w:r>
        <w:r w:rsidR="00100983">
          <w:rPr>
            <w:noProof/>
            <w:webHidden/>
          </w:rPr>
          <w:tab/>
        </w:r>
        <w:r w:rsidR="00100983">
          <w:rPr>
            <w:noProof/>
            <w:webHidden/>
          </w:rPr>
          <w:fldChar w:fldCharType="begin"/>
        </w:r>
        <w:r w:rsidR="00100983">
          <w:rPr>
            <w:noProof/>
            <w:webHidden/>
          </w:rPr>
          <w:instrText xml:space="preserve"> PAGEREF _Toc442984877 \h </w:instrText>
        </w:r>
        <w:r w:rsidR="00100983">
          <w:rPr>
            <w:noProof/>
            <w:webHidden/>
          </w:rPr>
        </w:r>
        <w:r w:rsidR="00100983">
          <w:rPr>
            <w:noProof/>
            <w:webHidden/>
          </w:rPr>
          <w:fldChar w:fldCharType="separate"/>
        </w:r>
        <w:r w:rsidR="00B30B6A">
          <w:rPr>
            <w:noProof/>
            <w:webHidden/>
          </w:rPr>
          <w:t>15</w:t>
        </w:r>
        <w:r w:rsidR="00100983">
          <w:rPr>
            <w:noProof/>
            <w:webHidden/>
          </w:rPr>
          <w:fldChar w:fldCharType="end"/>
        </w:r>
      </w:hyperlink>
    </w:p>
    <w:p w14:paraId="591336A5" w14:textId="163E11D1" w:rsidR="00100983" w:rsidRDefault="00100983">
      <w:pPr>
        <w:pStyle w:val="TOC2"/>
        <w:tabs>
          <w:tab w:val="left" w:pos="880"/>
          <w:tab w:val="right" w:leader="dot" w:pos="9350"/>
        </w:tabs>
        <w:rPr>
          <w:rFonts w:asciiTheme="minorHAnsi" w:eastAsiaTheme="minorEastAsia" w:hAnsiTheme="minorHAnsi"/>
          <w:noProof/>
        </w:rPr>
      </w:pPr>
      <w:hyperlink w:anchor="_Toc442984878" w:history="1">
        <w:r w:rsidRPr="00F3662F">
          <w:rPr>
            <w:rStyle w:val="Hyperlink"/>
            <w:noProof/>
          </w:rPr>
          <w:t>7.10</w:t>
        </w:r>
        <w:r>
          <w:rPr>
            <w:rFonts w:asciiTheme="minorHAnsi" w:eastAsiaTheme="minorEastAsia" w:hAnsiTheme="minorHAnsi"/>
            <w:noProof/>
          </w:rPr>
          <w:tab/>
        </w:r>
        <w:r w:rsidRPr="00F3662F">
          <w:rPr>
            <w:rStyle w:val="Hyperlink"/>
            <w:noProof/>
          </w:rPr>
          <w:t>vec off</w:t>
        </w:r>
        <w:r>
          <w:rPr>
            <w:noProof/>
            <w:webHidden/>
          </w:rPr>
          <w:tab/>
        </w:r>
        <w:r>
          <w:rPr>
            <w:noProof/>
            <w:webHidden/>
          </w:rPr>
          <w:fldChar w:fldCharType="begin"/>
        </w:r>
        <w:r>
          <w:rPr>
            <w:noProof/>
            <w:webHidden/>
          </w:rPr>
          <w:instrText xml:space="preserve"> PAGEREF _Toc442984878 \h </w:instrText>
        </w:r>
        <w:r>
          <w:rPr>
            <w:noProof/>
            <w:webHidden/>
          </w:rPr>
        </w:r>
        <w:r>
          <w:rPr>
            <w:noProof/>
            <w:webHidden/>
          </w:rPr>
          <w:fldChar w:fldCharType="separate"/>
        </w:r>
        <w:r w:rsidR="00B30B6A">
          <w:rPr>
            <w:noProof/>
            <w:webHidden/>
          </w:rPr>
          <w:t>15</w:t>
        </w:r>
        <w:r>
          <w:rPr>
            <w:noProof/>
            <w:webHidden/>
          </w:rPr>
          <w:fldChar w:fldCharType="end"/>
        </w:r>
      </w:hyperlink>
    </w:p>
    <w:p w14:paraId="512431DB" w14:textId="77777777" w:rsidR="00100983" w:rsidRDefault="005240C1">
      <w:pPr>
        <w:pStyle w:val="TOC2"/>
        <w:tabs>
          <w:tab w:val="left" w:pos="880"/>
          <w:tab w:val="right" w:leader="dot" w:pos="9350"/>
        </w:tabs>
        <w:rPr>
          <w:rFonts w:asciiTheme="minorHAnsi" w:eastAsiaTheme="minorEastAsia" w:hAnsiTheme="minorHAnsi"/>
          <w:noProof/>
        </w:rPr>
      </w:pPr>
      <w:hyperlink w:anchor="_Toc442984879" w:history="1">
        <w:r w:rsidR="00100983" w:rsidRPr="00F3662F">
          <w:rPr>
            <w:rStyle w:val="Hyperlink"/>
            <w:noProof/>
          </w:rPr>
          <w:t>7.11</w:t>
        </w:r>
        <w:r w:rsidR="00100983">
          <w:rPr>
            <w:rFonts w:asciiTheme="minorHAnsi" w:eastAsiaTheme="minorEastAsia" w:hAnsiTheme="minorHAnsi"/>
            <w:noProof/>
          </w:rPr>
          <w:tab/>
        </w:r>
        <w:r w:rsidR="00100983" w:rsidRPr="00F3662F">
          <w:rPr>
            <w:rStyle w:val="Hyperlink"/>
            <w:noProof/>
          </w:rPr>
          <w:t>Ordered update</w:t>
        </w:r>
        <w:r w:rsidR="00100983">
          <w:rPr>
            <w:noProof/>
            <w:webHidden/>
          </w:rPr>
          <w:tab/>
        </w:r>
        <w:r w:rsidR="00100983">
          <w:rPr>
            <w:noProof/>
            <w:webHidden/>
          </w:rPr>
          <w:fldChar w:fldCharType="begin"/>
        </w:r>
        <w:r w:rsidR="00100983">
          <w:rPr>
            <w:noProof/>
            <w:webHidden/>
          </w:rPr>
          <w:instrText xml:space="preserve"> PAGEREF _Toc442984879 \h </w:instrText>
        </w:r>
        <w:r w:rsidR="00100983">
          <w:rPr>
            <w:noProof/>
            <w:webHidden/>
          </w:rPr>
        </w:r>
        <w:r w:rsidR="00100983">
          <w:rPr>
            <w:noProof/>
            <w:webHidden/>
          </w:rPr>
          <w:fldChar w:fldCharType="separate"/>
        </w:r>
        <w:r w:rsidR="00B30B6A">
          <w:rPr>
            <w:noProof/>
            <w:webHidden/>
          </w:rPr>
          <w:t>16</w:t>
        </w:r>
        <w:r w:rsidR="00100983">
          <w:rPr>
            <w:noProof/>
            <w:webHidden/>
          </w:rPr>
          <w:fldChar w:fldCharType="end"/>
        </w:r>
      </w:hyperlink>
    </w:p>
    <w:p w14:paraId="74997732" w14:textId="663E43B5" w:rsidR="00100983" w:rsidRDefault="00100983">
      <w:pPr>
        <w:pStyle w:val="TOC1"/>
        <w:rPr>
          <w:rFonts w:asciiTheme="minorHAnsi" w:eastAsiaTheme="minorEastAsia" w:hAnsiTheme="minorHAnsi"/>
          <w:noProof/>
        </w:rPr>
      </w:pPr>
      <w:hyperlink w:anchor="_Toc442984880" w:history="1">
        <w:r w:rsidRPr="00F3662F">
          <w:rPr>
            <w:rStyle w:val="Hyperlink"/>
            <w:noProof/>
          </w:rPr>
          <w:t>8</w:t>
        </w:r>
        <w:r>
          <w:rPr>
            <w:rFonts w:asciiTheme="minorHAnsi" w:eastAsiaTheme="minorEastAsia" w:hAnsiTheme="minorHAnsi"/>
            <w:noProof/>
          </w:rPr>
          <w:tab/>
        </w:r>
        <w:r w:rsidRPr="00F3662F">
          <w:rPr>
            <w:rStyle w:val="Hyperlink"/>
            <w:noProof/>
          </w:rPr>
          <w:t>Acknowledgement</w:t>
        </w:r>
        <w:r>
          <w:rPr>
            <w:noProof/>
            <w:webHidden/>
          </w:rPr>
          <w:tab/>
        </w:r>
        <w:r>
          <w:rPr>
            <w:noProof/>
            <w:webHidden/>
          </w:rPr>
          <w:fldChar w:fldCharType="begin"/>
        </w:r>
        <w:r>
          <w:rPr>
            <w:noProof/>
            <w:webHidden/>
          </w:rPr>
          <w:instrText xml:space="preserve"> PAGEREF _Toc442984880 \h </w:instrText>
        </w:r>
        <w:r>
          <w:rPr>
            <w:noProof/>
            <w:webHidden/>
          </w:rPr>
        </w:r>
        <w:r>
          <w:rPr>
            <w:noProof/>
            <w:webHidden/>
          </w:rPr>
          <w:fldChar w:fldCharType="separate"/>
        </w:r>
        <w:r w:rsidR="00B30B6A">
          <w:rPr>
            <w:noProof/>
            <w:webHidden/>
          </w:rPr>
          <w:t>17</w:t>
        </w:r>
        <w:r>
          <w:rPr>
            <w:noProof/>
            <w:webHidden/>
          </w:rPr>
          <w:fldChar w:fldCharType="end"/>
        </w:r>
      </w:hyperlink>
    </w:p>
    <w:p w14:paraId="3E7EB4CC" w14:textId="7DB86D36" w:rsidR="00100983" w:rsidRDefault="00100983">
      <w:pPr>
        <w:pStyle w:val="TOC1"/>
        <w:rPr>
          <w:rFonts w:asciiTheme="minorHAnsi" w:eastAsiaTheme="minorEastAsia" w:hAnsiTheme="minorHAnsi"/>
          <w:noProof/>
        </w:rPr>
      </w:pPr>
      <w:hyperlink w:anchor="_Toc442984881" w:history="1">
        <w:r w:rsidRPr="00F3662F">
          <w:rPr>
            <w:rStyle w:val="Hyperlink"/>
            <w:noProof/>
          </w:rPr>
          <w:t>9</w:t>
        </w:r>
        <w:r>
          <w:rPr>
            <w:rFonts w:asciiTheme="minorHAnsi" w:eastAsiaTheme="minorEastAsia" w:hAnsiTheme="minorHAnsi"/>
            <w:noProof/>
          </w:rPr>
          <w:tab/>
        </w:r>
        <w:r w:rsidRPr="00F3662F">
          <w:rPr>
            <w:rStyle w:val="Hyperlink"/>
            <w:noProof/>
          </w:rPr>
          <w:t>References</w:t>
        </w:r>
        <w:r>
          <w:rPr>
            <w:noProof/>
            <w:webHidden/>
          </w:rPr>
          <w:tab/>
        </w:r>
        <w:r>
          <w:rPr>
            <w:noProof/>
            <w:webHidden/>
          </w:rPr>
          <w:fldChar w:fldCharType="begin"/>
        </w:r>
        <w:r>
          <w:rPr>
            <w:noProof/>
            <w:webHidden/>
          </w:rPr>
          <w:instrText xml:space="preserve"> PAGEREF _Toc442984881 \h </w:instrText>
        </w:r>
        <w:r>
          <w:rPr>
            <w:noProof/>
            <w:webHidden/>
          </w:rPr>
        </w:r>
        <w:r>
          <w:rPr>
            <w:noProof/>
            <w:webHidden/>
          </w:rPr>
          <w:fldChar w:fldCharType="separate"/>
        </w:r>
        <w:r w:rsidR="00B30B6A">
          <w:rPr>
            <w:noProof/>
            <w:webHidden/>
          </w:rPr>
          <w:t>17</w:t>
        </w:r>
        <w:r>
          <w:rPr>
            <w:noProof/>
            <w:webHidden/>
          </w:rPr>
          <w:fldChar w:fldCharType="end"/>
        </w:r>
      </w:hyperlink>
    </w:p>
    <w:p w14:paraId="3AA098EB" w14:textId="4369FE34" w:rsidR="000C1194" w:rsidRDefault="0013129B" w:rsidP="00B7011D">
      <w:pPr>
        <w:pStyle w:val="Heading1"/>
      </w:pPr>
      <w:r>
        <w:fldChar w:fldCharType="end"/>
      </w:r>
      <w:bookmarkStart w:id="1" w:name="_Toc442984825"/>
      <w:r w:rsidR="000C1194">
        <w:t>Motivation</w:t>
      </w:r>
      <w:bookmarkEnd w:id="1"/>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2" w:name="_Toc442984826"/>
      <w:r>
        <w:t>Changes since R0</w:t>
      </w:r>
      <w:bookmarkEnd w:id="2"/>
    </w:p>
    <w:p w14:paraId="3FF142F3" w14:textId="77777777" w:rsidR="000C1194" w:rsidRDefault="000C1194" w:rsidP="000C1194">
      <w:pPr>
        <w:pStyle w:val="ListParagraph"/>
        <w:numPr>
          <w:ilvl w:val="0"/>
          <w:numId w:val="44"/>
        </w:numPr>
      </w:pPr>
      <w:r w:rsidRPr="00740DAF">
        <w:rPr>
          <w:rFonts w:asciiTheme="minorHAnsi" w:hAnsiTheme="minorHAnsi"/>
        </w:rPr>
        <w:t xml:space="preserve">Changed formal specification of wavefront ordering to use a much simpler </w:t>
      </w:r>
      <w:r>
        <w:rPr>
          <w:i/>
        </w:rPr>
        <w:t>horizontal match</w:t>
      </w:r>
      <w:r>
        <w:t xml:space="preserve"> </w:t>
      </w:r>
      <w:r w:rsidRPr="00740DAF">
        <w:rPr>
          <w:rFonts w:asciiTheme="minorHAnsi" w:hAnsiTheme="minorHAnsi"/>
        </w:rPr>
        <w:t>formulation instead of labeling each evaluation with a LIFO context.</w:t>
      </w:r>
    </w:p>
    <w:p w14:paraId="25A23520" w14:textId="77777777" w:rsidR="000C1194" w:rsidRDefault="000C1194" w:rsidP="000C1194">
      <w:pPr>
        <w:pStyle w:val="ListParagraph"/>
        <w:numPr>
          <w:ilvl w:val="0"/>
          <w:numId w:val="44"/>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0C1194">
      <w:pPr>
        <w:pStyle w:val="ListParagraph"/>
        <w:numPr>
          <w:ilvl w:val="0"/>
          <w:numId w:val="44"/>
        </w:numPr>
      </w:pPr>
      <w:r w:rsidRPr="00740DAF">
        <w:rPr>
          <w:rFonts w:asciiTheme="minorHAnsi" w:hAnsiTheme="minorHAnsi"/>
        </w:rPr>
        <w:t xml:space="preserve">Changed </w:t>
      </w:r>
      <w:r w:rsidRPr="00280711">
        <w:rPr>
          <w:rStyle w:val="Codeinline"/>
        </w:rPr>
        <w:t>vec_off(f)</w:t>
      </w:r>
      <w:r w:rsidRPr="00740DAF">
        <w:rPr>
          <w:rFonts w:asciiTheme="minorHAnsi" w:hAnsiTheme="minorHAnsi"/>
        </w:rPr>
        <w:t xml:space="preserve"> to return result of</w:t>
      </w:r>
      <w:r>
        <w:t xml:space="preserve"> </w:t>
      </w:r>
      <w:r w:rsidRPr="00280711">
        <w:rPr>
          <w:rStyle w:val="Codeinline"/>
        </w:rPr>
        <w:t>f()</w:t>
      </w:r>
      <w:r w:rsidRPr="00740DAF">
        <w:rPr>
          <w:rFonts w:asciiTheme="minorHAnsi" w:hAnsiTheme="minorHAnsi"/>
        </w:rPr>
        <w:t xml:space="preserve"> instead of discarding it</w:t>
      </w:r>
      <w:r>
        <w:t>.</w:t>
      </w:r>
    </w:p>
    <w:p w14:paraId="6773D58C" w14:textId="77777777" w:rsidR="000C1194" w:rsidRPr="0054450D" w:rsidRDefault="000C1194" w:rsidP="000C1194">
      <w:pPr>
        <w:pStyle w:val="ListParagraph"/>
        <w:numPr>
          <w:ilvl w:val="0"/>
          <w:numId w:val="44"/>
        </w:numPr>
      </w:pPr>
      <w:r w:rsidRPr="00740DAF">
        <w:rPr>
          <w:rFonts w:asciiTheme="minorHAnsi" w:hAnsiTheme="minorHAnsi"/>
        </w:rPr>
        <w:lastRenderedPageBreak/>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3" w:name="_Toc442984827"/>
      <w:r>
        <w:t>Execution policies for vectorization</w:t>
      </w:r>
      <w:bookmarkEnd w:id="3"/>
    </w:p>
    <w:p w14:paraId="10C6633F" w14:textId="45828C39" w:rsidR="00F344EA" w:rsidRPr="00B7011D" w:rsidRDefault="008D0EC7" w:rsidP="00A26E20">
      <w:pPr>
        <w:pStyle w:val="Heading2"/>
      </w:pPr>
      <w:bookmarkStart w:id="4" w:name="_Toc442984828"/>
      <w:r>
        <w:t>Unsequenced and vector execution policies</w:t>
      </w:r>
      <w:bookmarkEnd w:id="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commentRangeStart w:id="5"/>
      <w:r w:rsidR="00147127">
        <w:t>P0075</w:t>
      </w:r>
      <w:commentRangeEnd w:id="5"/>
      <w:r w:rsidR="002C024B">
        <w:rPr>
          <w:rStyle w:val="CommentReference"/>
        </w:rPr>
        <w:commentReference w:id="5"/>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5240C1" w:rsidRPr="001A7072" w:rsidRDefault="005240C1"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5240C1" w:rsidRPr="001A7072" w:rsidRDefault="005240C1"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5240C1" w:rsidRPr="00470277" w:rsidRDefault="005240C1"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5240C1" w:rsidRPr="00470277" w:rsidRDefault="005240C1"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5240C1" w:rsidRPr="00470277" w:rsidRDefault="005240C1"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5240C1" w:rsidRPr="001A7072" w:rsidRDefault="005240C1"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5240C1" w:rsidRPr="001A7072" w:rsidRDefault="005240C1"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5240C1" w:rsidRPr="00470277" w:rsidRDefault="005240C1"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5240C1" w:rsidRPr="00470277" w:rsidRDefault="005240C1"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5240C1" w:rsidRPr="00470277" w:rsidRDefault="005240C1"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6" w:name="_Toc442984829"/>
      <w:r>
        <w:t>Extensibility of Policies</w:t>
      </w:r>
      <w:bookmarkEnd w:id="6"/>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00E2616E"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del w:id="7" w:author="Robison, Arch" w:date="2016-02-12T10:08:00Z">
        <w:r w:rsidDel="006F3377">
          <w:delText xml:space="preserve">that </w:delText>
        </w:r>
      </w:del>
      <w:ins w:id="8" w:author="Robison, Arch" w:date="2016-02-12T10:08:00Z">
        <w:r w:rsidR="006F3377">
          <w:t>which</w:t>
        </w:r>
        <w:r w:rsidR="006F3377">
          <w:t xml:space="preserve"> </w:t>
        </w:r>
      </w:ins>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9" w:name="_Toc442967295"/>
      <w:bookmarkStart w:id="10" w:name="_Toc442972694"/>
      <w:bookmarkStart w:id="11" w:name="_Toc442981045"/>
      <w:bookmarkStart w:id="12" w:name="_Toc442981140"/>
      <w:bookmarkStart w:id="13" w:name="_Toc442981198"/>
      <w:bookmarkStart w:id="14" w:name="_Toc442984832"/>
      <w:bookmarkStart w:id="15" w:name="_Toc442967296"/>
      <w:bookmarkStart w:id="16" w:name="_Toc442972695"/>
      <w:bookmarkStart w:id="17" w:name="_Toc442981046"/>
      <w:bookmarkStart w:id="18" w:name="_Toc442981141"/>
      <w:bookmarkStart w:id="19" w:name="_Toc442981199"/>
      <w:bookmarkStart w:id="20" w:name="_Toc442984833"/>
      <w:bookmarkStart w:id="21" w:name="_Toc442967301"/>
      <w:bookmarkStart w:id="22" w:name="_Toc442972700"/>
      <w:bookmarkStart w:id="23" w:name="_Toc442981051"/>
      <w:bookmarkStart w:id="24" w:name="_Toc442981146"/>
      <w:bookmarkStart w:id="25" w:name="_Toc442981204"/>
      <w:bookmarkStart w:id="26" w:name="_Toc442984838"/>
      <w:bookmarkStart w:id="27" w:name="_Toc442967302"/>
      <w:bookmarkStart w:id="28" w:name="_Toc442972701"/>
      <w:bookmarkStart w:id="29" w:name="_Toc442981052"/>
      <w:bookmarkStart w:id="30" w:name="_Toc442981147"/>
      <w:bookmarkStart w:id="31" w:name="_Toc442981205"/>
      <w:bookmarkStart w:id="32" w:name="_Toc442984839"/>
      <w:bookmarkStart w:id="33" w:name="_Toc442967305"/>
      <w:bookmarkStart w:id="34" w:name="_Toc442972704"/>
      <w:bookmarkStart w:id="35" w:name="_Toc442981055"/>
      <w:bookmarkStart w:id="36" w:name="_Toc442981150"/>
      <w:bookmarkStart w:id="37" w:name="_Toc442981208"/>
      <w:bookmarkStart w:id="38" w:name="_Toc442984842"/>
      <w:bookmarkStart w:id="39" w:name="_Toc442967307"/>
      <w:bookmarkStart w:id="40" w:name="_Toc442972706"/>
      <w:bookmarkStart w:id="41" w:name="_Toc442981057"/>
      <w:bookmarkStart w:id="42" w:name="_Toc442981152"/>
      <w:bookmarkStart w:id="43" w:name="_Toc442981210"/>
      <w:bookmarkStart w:id="44" w:name="_Toc442984844"/>
      <w:bookmarkStart w:id="45" w:name="_Toc442967309"/>
      <w:bookmarkStart w:id="46" w:name="_Toc442972708"/>
      <w:bookmarkStart w:id="47" w:name="_Toc442981059"/>
      <w:bookmarkStart w:id="48" w:name="_Toc442981154"/>
      <w:bookmarkStart w:id="49" w:name="_Toc442981212"/>
      <w:bookmarkStart w:id="50" w:name="_Toc442984846"/>
      <w:bookmarkStart w:id="51" w:name="_Toc442967310"/>
      <w:bookmarkStart w:id="52" w:name="_Toc442972709"/>
      <w:bookmarkStart w:id="53" w:name="_Toc442981060"/>
      <w:bookmarkStart w:id="54" w:name="_Toc442981155"/>
      <w:bookmarkStart w:id="55" w:name="_Toc442981213"/>
      <w:bookmarkStart w:id="56" w:name="_Toc442984847"/>
      <w:bookmarkStart w:id="57" w:name="_Toc442967311"/>
      <w:bookmarkStart w:id="58" w:name="_Toc442972710"/>
      <w:bookmarkStart w:id="59" w:name="_Toc442981061"/>
      <w:bookmarkStart w:id="60" w:name="_Toc442981156"/>
      <w:bookmarkStart w:id="61" w:name="_Toc442981214"/>
      <w:bookmarkStart w:id="62" w:name="_Toc442984848"/>
      <w:bookmarkStart w:id="63" w:name="_Toc442967312"/>
      <w:bookmarkStart w:id="64" w:name="_Toc442972711"/>
      <w:bookmarkStart w:id="65" w:name="_Toc442981062"/>
      <w:bookmarkStart w:id="66" w:name="_Toc442981157"/>
      <w:bookmarkStart w:id="67" w:name="_Toc442981215"/>
      <w:bookmarkStart w:id="68" w:name="_Toc442984849"/>
      <w:bookmarkStart w:id="69" w:name="_Toc44298485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 xml:space="preserve">Wavefront </w:t>
      </w:r>
      <w:r w:rsidR="00BE7C7E">
        <w:t>Application</w:t>
      </w:r>
      <w:bookmarkEnd w:id="69"/>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5240C1">
        <w:rPr>
          <w:vertAlign w:val="superscript"/>
          <w:rPrChange w:id="70" w:author="Robison, Arch" w:date="2016-02-12T09:20:00Z">
            <w:rPr/>
          </w:rPrChange>
        </w:rPr>
        <w:t>®</w:t>
      </w:r>
      <w:r>
        <w:t xml:space="preserve"> SSE, Intel</w:t>
      </w:r>
      <w:r w:rsidR="00777F06" w:rsidRPr="005240C1">
        <w:rPr>
          <w:vertAlign w:val="superscript"/>
          <w:rPrChange w:id="71" w:author="Robison, Arch" w:date="2016-02-12T09:20:00Z">
            <w:rPr/>
          </w:rPrChange>
        </w:rPr>
        <w:t>®</w:t>
      </w:r>
      <w:ins w:id="72" w:author="Robison, Arch" w:date="2016-02-12T09:19:00Z">
        <w:r w:rsidR="005240C1">
          <w:t xml:space="preserve"> </w:t>
        </w:r>
      </w:ins>
      <w:r>
        <w:t xml:space="preserve">AVX, </w:t>
      </w:r>
      <w:r w:rsidR="00777F06">
        <w:t>ARM</w:t>
      </w:r>
      <w:r w:rsidR="00777F06" w:rsidRPr="005240C1">
        <w:rPr>
          <w:vertAlign w:val="superscript"/>
          <w:rPrChange w:id="73" w:author="Robison, Arch" w:date="2016-02-12T09:20:00Z">
            <w:rPr/>
          </w:rPrChange>
        </w:rPr>
        <w:t>®</w:t>
      </w:r>
      <w:ins w:id="74" w:author="Robison, Arch" w:date="2016-02-12T09:19:00Z">
        <w:r w:rsidR="005240C1">
          <w:t xml:space="preserve"> </w:t>
        </w:r>
      </w:ins>
      <w:r w:rsidR="00777F06">
        <w:t>NEON</w:t>
      </w:r>
      <w:r>
        <w:t>, and Freescale</w:t>
      </w:r>
      <w:r w:rsidR="00777F06" w:rsidRPr="005240C1">
        <w:rPr>
          <w:vertAlign w:val="superscript"/>
          <w:rPrChange w:id="75" w:author="Robison, Arch" w:date="2016-02-12T09:20:00Z">
            <w:rPr/>
          </w:rPrChange>
        </w:rPr>
        <w:t>®</w:t>
      </w:r>
      <w:ins w:id="76" w:author="Robison, Arch" w:date="2016-02-12T09:19:00Z">
        <w:r w:rsidR="005240C1">
          <w:t xml:space="preserve"> </w:t>
        </w:r>
      </w:ins>
      <w:r>
        <w:lastRenderedPageBreak/>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77" w:name="_Toc442984851"/>
      <w:r>
        <w:t>Horizontal Matching</w:t>
      </w:r>
      <w:bookmarkEnd w:id="77"/>
    </w:p>
    <w:p w14:paraId="3370C26F" w14:textId="1506916E"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B30B6A">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B30B6A">
        <w:t>7.6</w:t>
      </w:r>
      <w:r w:rsidR="00597992">
        <w:fldChar w:fldCharType="end"/>
      </w:r>
      <w:r w:rsidR="00597992">
        <w:t>)</w:t>
      </w:r>
      <w:r>
        <w:t>.</w:t>
      </w:r>
    </w:p>
    <w:p w14:paraId="328092FC" w14:textId="17043CFA" w:rsidR="000F5077" w:rsidRDefault="000F5077" w:rsidP="00B5253E">
      <w:pPr>
        <w:pStyle w:val="Heading2"/>
      </w:pPr>
      <w:bookmarkStart w:id="78" w:name="_Toc442984852"/>
      <w:r>
        <w:t>Ordering Rules for Wavefront Application</w:t>
      </w:r>
      <w:bookmarkEnd w:id="78"/>
    </w:p>
    <w:p w14:paraId="7ADFE479" w14:textId="118F87F1" w:rsidR="005D0F95" w:rsidRDefault="005D0F95" w:rsidP="005D0F95">
      <w:pPr>
        <w:pStyle w:val="Heading3"/>
      </w:pPr>
      <w:bookmarkStart w:id="79" w:name="_Toc442984853"/>
      <w:r>
        <w:t>High-level view</w:t>
      </w:r>
      <w:bookmarkEnd w:id="79"/>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B30B6A">
        <w:t>7.6</w:t>
      </w:r>
      <w:r w:rsidR="00597992">
        <w:fldChar w:fldCharType="end"/>
      </w:r>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B30B6A">
        <w:t xml:space="preserve">Figure </w:t>
      </w:r>
      <w:r w:rsidR="00B30B6A">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commentRangeStart w:id="80"/>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5240C1" w:rsidRPr="008F274D" w:rsidRDefault="005240C1" w:rsidP="00C4756C">
                              <w:pPr>
                                <w:pStyle w:val="NormalWeb"/>
                                <w:spacing w:before="0" w:beforeAutospacing="0" w:after="160" w:afterAutospacing="0" w:line="256" w:lineRule="auto"/>
                                <w:jc w:val="center"/>
                                <w:rPr>
                                  <w:rFonts w:ascii="Bookman Old Style" w:hAnsi="Bookman Old Style"/>
                                  <w:rPrChange w:id="81" w:author="Robison, Arch" w:date="2016-02-12T09:40:00Z">
                                    <w:rPr/>
                                  </w:rPrChange>
                                </w:rPr>
                              </w:pPr>
                              <w:r w:rsidRPr="008F274D">
                                <w:rPr>
                                  <w:rFonts w:ascii="Bookman Old Style" w:eastAsiaTheme="minorHAnsi" w:hAnsi="Bookman Old Style" w:cstheme="minorBidi"/>
                                  <w:rPrChange w:id="82" w:author="Robison, Arch" w:date="2016-02-12T09:40:00Z">
                                    <w:rPr>
                                      <w:rFonts w:asciiTheme="minorHAnsi" w:eastAsiaTheme="minorHAnsi" w:hAnsiTheme="minorHAnsi" w:cstheme="minorBidi"/>
                                      <w:szCs w:val="22"/>
                                    </w:rPr>
                                  </w:rPrChange>
                                </w:rPr>
                                <w:t>A</w:t>
                              </w:r>
                              <w:r w:rsidRPr="008F274D">
                                <w:rPr>
                                  <w:rFonts w:ascii="Bookman Old Style" w:eastAsiaTheme="minorHAnsi" w:hAnsi="Bookman Old Style" w:cstheme="minorBidi"/>
                                  <w:vertAlign w:val="subscript"/>
                                  <w:rPrChange w:id="83" w:author="Robison, Arch" w:date="2016-02-12T09:40:00Z">
                                    <w:rPr>
                                      <w:rFonts w:asciiTheme="minorHAnsi" w:eastAsiaTheme="minorHAnsi" w:hAnsiTheme="minorHAnsi" w:cstheme="minorBidi"/>
                                      <w:szCs w:val="22"/>
                                      <w:vertAlign w:val="subscript"/>
                                    </w:rPr>
                                  </w:rPrChange>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5240C1" w:rsidRPr="005240C1" w:rsidRDefault="005240C1" w:rsidP="00C4756C">
                              <w:pPr>
                                <w:pStyle w:val="NormalWeb"/>
                                <w:spacing w:before="0" w:beforeAutospacing="0" w:after="160" w:afterAutospacing="0" w:line="256" w:lineRule="auto"/>
                                <w:jc w:val="center"/>
                                <w:rPr>
                                  <w:rFonts w:ascii="Bookman Old Style" w:hAnsi="Bookman Old Style"/>
                                  <w:sz w:val="22"/>
                                  <w:szCs w:val="22"/>
                                  <w:rPrChange w:id="84" w:author="Robison, Arch" w:date="2016-02-12T09:25:00Z">
                                    <w:rPr/>
                                  </w:rPrChange>
                                </w:rPr>
                              </w:pPr>
                              <w:r w:rsidRPr="005240C1">
                                <w:rPr>
                                  <w:rFonts w:ascii="Bookman Old Style" w:eastAsiaTheme="minorHAnsi" w:hAnsi="Bookman Old Style" w:cstheme="minorBidi"/>
                                  <w:sz w:val="22"/>
                                  <w:szCs w:val="22"/>
                                  <w:rPrChange w:id="85" w:author="Robison, Arch" w:date="2016-02-12T09:25:00Z">
                                    <w:rPr>
                                      <w:rFonts w:asciiTheme="minorHAnsi" w:eastAsiaTheme="minorHAnsi" w:hAnsiTheme="minorHAnsi" w:cstheme="minorBidi"/>
                                      <w:szCs w:val="22"/>
                                    </w:rPr>
                                  </w:rPrChange>
                                </w:rPr>
                                <w:t>B</w:t>
                              </w:r>
                              <w:r w:rsidRPr="005240C1">
                                <w:rPr>
                                  <w:rFonts w:ascii="Bookman Old Style" w:eastAsiaTheme="minorHAnsi" w:hAnsi="Bookman Old Style" w:cstheme="minorBidi"/>
                                  <w:sz w:val="22"/>
                                  <w:szCs w:val="22"/>
                                  <w:vertAlign w:val="subscript"/>
                                  <w:rPrChange w:id="86" w:author="Robison, Arch" w:date="2016-02-12T09:25:00Z">
                                    <w:rPr>
                                      <w:rFonts w:asciiTheme="minorHAnsi" w:eastAsiaTheme="minorHAnsi" w:hAnsiTheme="minorHAnsi" w:cstheme="minorBidi"/>
                                      <w:szCs w:val="22"/>
                                      <w:vertAlign w:val="subscript"/>
                                    </w:rPr>
                                  </w:rPrChange>
                                </w:rPr>
                                <w:t>i</w:t>
                              </w:r>
                            </w:p>
                            <w:p w14:paraId="5E84A86B" w14:textId="77777777" w:rsidR="005240C1" w:rsidRDefault="005240C1"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3D68F416" w:rsidR="005240C1" w:rsidRPr="007A6E33" w:rsidDel="008F274D" w:rsidRDefault="005240C1" w:rsidP="00C4756C">
                              <w:pPr>
                                <w:pStyle w:val="NormalWeb"/>
                                <w:spacing w:before="0" w:beforeAutospacing="0" w:after="160" w:afterAutospacing="0" w:line="256" w:lineRule="auto"/>
                                <w:jc w:val="center"/>
                                <w:rPr>
                                  <w:del w:id="87" w:author="Robison, Arch" w:date="2016-02-12T09:41:00Z"/>
                                  <w:rFonts w:ascii="Bookman Old Style" w:hAnsi="Bookman Old Style"/>
                                  <w:sz w:val="22"/>
                                  <w:szCs w:val="22"/>
                                </w:rP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2E6B65A7" w14:textId="77777777" w:rsidR="005240C1" w:rsidRDefault="005240C1" w:rsidP="008F274D">
                              <w:pPr>
                                <w:pStyle w:val="NormalWeb"/>
                                <w:spacing w:before="0" w:beforeAutospacing="0" w:after="160" w:afterAutospacing="0" w:line="256" w:lineRule="auto"/>
                                <w:jc w:val="center"/>
                                <w:pPrChange w:id="88" w:author="Robison, Arch" w:date="2016-02-12T09:41:00Z">
                                  <w:pPr>
                                    <w:pStyle w:val="NormalWeb"/>
                                    <w:spacing w:before="0" w:beforeAutospacing="0" w:after="160" w:afterAutospacing="0" w:line="252" w:lineRule="auto"/>
                                    <w:jc w:val="center"/>
                                  </w:pPr>
                                </w:pPrChange>
                              </w:pPr>
                              <w:r>
                                <w:rPr>
                                  <w:rFonts w:eastAsia="Calibri"/>
                                  <w:strike/>
                                  <w:color w:val="FF0000"/>
                                </w:rPr>
                                <w:t>B</w:t>
                              </w:r>
                              <w:r>
                                <w:rPr>
                                  <w:rFonts w:eastAsia="Calibri" w:hAnsi="Symbol"/>
                                  <w:strike/>
                                  <w:color w:val="FF0000"/>
                                </w:rPr>
                                <w:sym w:font="Symbol" w:char="F0A2"/>
                              </w:r>
                            </w:p>
                            <w:p w14:paraId="692795B3" w14:textId="77777777" w:rsidR="005240C1" w:rsidRDefault="005240C1"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5240C1" w:rsidRPr="008F274D" w:rsidRDefault="005240C1" w:rsidP="005240C1">
                              <w:pPr>
                                <w:pStyle w:val="NormalWeb"/>
                                <w:spacing w:before="0" w:beforeAutospacing="0" w:after="160" w:afterAutospacing="0" w:line="254" w:lineRule="auto"/>
                                <w:jc w:val="center"/>
                                <w:rPr>
                                  <w:sz w:val="28"/>
                                  <w:rPrChange w:id="89" w:author="Robison, Arch" w:date="2016-02-12T09:40:00Z">
                                    <w:rPr/>
                                  </w:rPrChange>
                                </w:rPr>
                              </w:pPr>
                              <w:r w:rsidRPr="008F274D">
                                <w:rPr>
                                  <w:rFonts w:ascii="Bookman Old Style" w:eastAsia="Calibri" w:hAnsi="Bookman Old Style"/>
                                  <w:szCs w:val="22"/>
                                  <w:rPrChange w:id="90" w:author="Robison, Arch" w:date="2016-02-12T09:40:00Z">
                                    <w:rPr>
                                      <w:rFonts w:ascii="Bookman Old Style" w:eastAsia="Calibri" w:hAnsi="Bookman Old Style"/>
                                      <w:sz w:val="22"/>
                                      <w:szCs w:val="22"/>
                                    </w:rPr>
                                  </w:rPrChange>
                                </w:rPr>
                                <w:t>A</w:t>
                              </w:r>
                              <w:r w:rsidRPr="008F274D">
                                <w:rPr>
                                  <w:rFonts w:ascii="Bookman Old Style" w:eastAsia="Calibri" w:hAnsi="Bookman Old Style"/>
                                  <w:szCs w:val="22"/>
                                  <w:vertAlign w:val="subscript"/>
                                  <w:rPrChange w:id="91" w:author="Robison, Arch" w:date="2016-02-12T09:40:00Z">
                                    <w:rPr>
                                      <w:rFonts w:ascii="Bookman Old Style" w:eastAsia="Calibri" w:hAnsi="Bookman Old Style"/>
                                      <w:position w:val="-6"/>
                                      <w:sz w:val="22"/>
                                      <w:szCs w:val="22"/>
                                      <w:vertAlign w:val="subscript"/>
                                    </w:rPr>
                                  </w:rPrChange>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7A6E33" w:rsidRPr="00573907" w:rsidRDefault="007A6E33" w:rsidP="007A6E33">
                              <w:pPr>
                                <w:pStyle w:val="NormalWeb"/>
                                <w:spacing w:before="0" w:beforeAutospacing="0" w:after="160" w:afterAutospacing="0" w:line="254" w:lineRule="auto"/>
                                <w:jc w:val="center"/>
                                <w:rPr>
                                  <w:sz w:val="20"/>
                                  <w:szCs w:val="20"/>
                                </w:rPr>
                              </w:pPr>
                              <w:r w:rsidRPr="008F274D">
                                <w:rPr>
                                  <w:rFonts w:ascii="Bookman Old Style" w:eastAsia="Calibri" w:hAnsi="Bookman Old Style"/>
                                  <w:szCs w:val="22"/>
                                  <w:rPrChange w:id="92" w:author="Robison, Arch" w:date="2016-02-12T09:40:00Z">
                                    <w:rPr>
                                      <w:rFonts w:ascii="Bookman Old Style" w:eastAsia="Calibri" w:hAnsi="Bookman Old Style"/>
                                      <w:sz w:val="22"/>
                                      <w:szCs w:val="22"/>
                                    </w:rPr>
                                  </w:rPrChange>
                                </w:rPr>
                                <w:t>A</w:t>
                              </w:r>
                              <w:r w:rsidRPr="008F274D">
                                <w:rPr>
                                  <w:rFonts w:ascii="Bookman Old Style" w:eastAsia="Calibri" w:hAnsi="Bookman Old Style"/>
                                  <w:szCs w:val="22"/>
                                  <w:vertAlign w:val="subscript"/>
                                  <w:rPrChange w:id="93" w:author="Robison, Arch" w:date="2016-02-12T09:40:00Z">
                                    <w:rPr>
                                      <w:rFonts w:ascii="Bookman Old Style" w:eastAsia="Calibri" w:hAnsi="Bookman Old Style"/>
                                      <w:position w:val="-6"/>
                                      <w:sz w:val="22"/>
                                      <w:szCs w:val="22"/>
                                      <w:vertAlign w:val="subscript"/>
                                    </w:rPr>
                                  </w:rPrChange>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7A6E33" w:rsidRDefault="007A6E33"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7A6E33">
                                <w:rPr>
                                  <w:rFonts w:ascii="Bookman Old Style" w:eastAsia="Calibri" w:hAnsi="Bookman Old Style"/>
                                  <w:sz w:val="22"/>
                                  <w:szCs w:val="22"/>
                                  <w:vertAlign w:val="subscript"/>
                                  <w:rPrChange w:id="94" w:author="Robison, Arch" w:date="2016-02-12T09:34:00Z">
                                    <w:rPr>
                                      <w:rFonts w:ascii="Bookman Old Style" w:eastAsia="Calibri" w:hAnsi="Bookman Old Style"/>
                                      <w:position w:val="-6"/>
                                      <w:sz w:val="22"/>
                                      <w:szCs w:val="22"/>
                                      <w:vertAlign w:val="subscript"/>
                                    </w:rPr>
                                  </w:rPrChange>
                                </w:rPr>
                                <w:t>j</w:t>
                              </w:r>
                            </w:p>
                            <w:p w14:paraId="67654C58" w14:textId="77777777" w:rsidR="007A6E33" w:rsidRDefault="007A6E33"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7A6E33" w:rsidRDefault="007A6E33"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5240C1" w:rsidRPr="008F274D" w:rsidRDefault="005240C1" w:rsidP="00C4756C">
                        <w:pPr>
                          <w:pStyle w:val="NormalWeb"/>
                          <w:spacing w:before="0" w:beforeAutospacing="0" w:after="160" w:afterAutospacing="0" w:line="256" w:lineRule="auto"/>
                          <w:jc w:val="center"/>
                          <w:rPr>
                            <w:rFonts w:ascii="Bookman Old Style" w:hAnsi="Bookman Old Style"/>
                            <w:rPrChange w:id="95" w:author="Robison, Arch" w:date="2016-02-12T09:40:00Z">
                              <w:rPr/>
                            </w:rPrChange>
                          </w:rPr>
                        </w:pPr>
                        <w:r w:rsidRPr="008F274D">
                          <w:rPr>
                            <w:rFonts w:ascii="Bookman Old Style" w:eastAsiaTheme="minorHAnsi" w:hAnsi="Bookman Old Style" w:cstheme="minorBidi"/>
                            <w:rPrChange w:id="96" w:author="Robison, Arch" w:date="2016-02-12T09:40:00Z">
                              <w:rPr>
                                <w:rFonts w:asciiTheme="minorHAnsi" w:eastAsiaTheme="minorHAnsi" w:hAnsiTheme="minorHAnsi" w:cstheme="minorBidi"/>
                                <w:szCs w:val="22"/>
                              </w:rPr>
                            </w:rPrChange>
                          </w:rPr>
                          <w:t>A</w:t>
                        </w:r>
                        <w:r w:rsidRPr="008F274D">
                          <w:rPr>
                            <w:rFonts w:ascii="Bookman Old Style" w:eastAsiaTheme="minorHAnsi" w:hAnsi="Bookman Old Style" w:cstheme="minorBidi"/>
                            <w:vertAlign w:val="subscript"/>
                            <w:rPrChange w:id="97" w:author="Robison, Arch" w:date="2016-02-12T09:40:00Z">
                              <w:rPr>
                                <w:rFonts w:asciiTheme="minorHAnsi" w:eastAsiaTheme="minorHAnsi" w:hAnsiTheme="minorHAnsi" w:cstheme="minorBidi"/>
                                <w:szCs w:val="22"/>
                                <w:vertAlign w:val="subscript"/>
                              </w:rPr>
                            </w:rPrChange>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5240C1" w:rsidRPr="005240C1" w:rsidRDefault="005240C1" w:rsidP="00C4756C">
                        <w:pPr>
                          <w:pStyle w:val="NormalWeb"/>
                          <w:spacing w:before="0" w:beforeAutospacing="0" w:after="160" w:afterAutospacing="0" w:line="256" w:lineRule="auto"/>
                          <w:jc w:val="center"/>
                          <w:rPr>
                            <w:rFonts w:ascii="Bookman Old Style" w:hAnsi="Bookman Old Style"/>
                            <w:sz w:val="22"/>
                            <w:szCs w:val="22"/>
                            <w:rPrChange w:id="98" w:author="Robison, Arch" w:date="2016-02-12T09:25:00Z">
                              <w:rPr/>
                            </w:rPrChange>
                          </w:rPr>
                        </w:pPr>
                        <w:r w:rsidRPr="005240C1">
                          <w:rPr>
                            <w:rFonts w:ascii="Bookman Old Style" w:eastAsiaTheme="minorHAnsi" w:hAnsi="Bookman Old Style" w:cstheme="minorBidi"/>
                            <w:sz w:val="22"/>
                            <w:szCs w:val="22"/>
                            <w:rPrChange w:id="99" w:author="Robison, Arch" w:date="2016-02-12T09:25:00Z">
                              <w:rPr>
                                <w:rFonts w:asciiTheme="minorHAnsi" w:eastAsiaTheme="minorHAnsi" w:hAnsiTheme="minorHAnsi" w:cstheme="minorBidi"/>
                                <w:szCs w:val="22"/>
                              </w:rPr>
                            </w:rPrChange>
                          </w:rPr>
                          <w:t>B</w:t>
                        </w:r>
                        <w:r w:rsidRPr="005240C1">
                          <w:rPr>
                            <w:rFonts w:ascii="Bookman Old Style" w:eastAsiaTheme="minorHAnsi" w:hAnsi="Bookman Old Style" w:cstheme="minorBidi"/>
                            <w:sz w:val="22"/>
                            <w:szCs w:val="22"/>
                            <w:vertAlign w:val="subscript"/>
                            <w:rPrChange w:id="100" w:author="Robison, Arch" w:date="2016-02-12T09:25:00Z">
                              <w:rPr>
                                <w:rFonts w:asciiTheme="minorHAnsi" w:eastAsiaTheme="minorHAnsi" w:hAnsiTheme="minorHAnsi" w:cstheme="minorBidi"/>
                                <w:szCs w:val="22"/>
                                <w:vertAlign w:val="subscript"/>
                              </w:rPr>
                            </w:rPrChange>
                          </w:rPr>
                          <w:t>i</w:t>
                        </w:r>
                      </w:p>
                      <w:p w14:paraId="5E84A86B" w14:textId="77777777" w:rsidR="005240C1" w:rsidRDefault="005240C1"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406A818" w14:textId="3D68F416" w:rsidR="005240C1" w:rsidRPr="007A6E33" w:rsidDel="008F274D" w:rsidRDefault="005240C1" w:rsidP="00C4756C">
                        <w:pPr>
                          <w:pStyle w:val="NormalWeb"/>
                          <w:spacing w:before="0" w:beforeAutospacing="0" w:after="160" w:afterAutospacing="0" w:line="256" w:lineRule="auto"/>
                          <w:jc w:val="center"/>
                          <w:rPr>
                            <w:del w:id="101" w:author="Robison, Arch" w:date="2016-02-12T09:41:00Z"/>
                            <w:rFonts w:ascii="Bookman Old Style" w:hAnsi="Bookman Old Style"/>
                            <w:sz w:val="22"/>
                            <w:szCs w:val="22"/>
                          </w:rP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2E6B65A7" w14:textId="77777777" w:rsidR="005240C1" w:rsidRDefault="005240C1" w:rsidP="008F274D">
                        <w:pPr>
                          <w:pStyle w:val="NormalWeb"/>
                          <w:spacing w:before="0" w:beforeAutospacing="0" w:after="160" w:afterAutospacing="0" w:line="256" w:lineRule="auto"/>
                          <w:jc w:val="center"/>
                          <w:pPrChange w:id="102" w:author="Robison, Arch" w:date="2016-02-12T09:41:00Z">
                            <w:pPr>
                              <w:pStyle w:val="NormalWeb"/>
                              <w:spacing w:before="0" w:beforeAutospacing="0" w:after="160" w:afterAutospacing="0" w:line="252" w:lineRule="auto"/>
                              <w:jc w:val="center"/>
                            </w:pPr>
                          </w:pPrChange>
                        </w:pPr>
                        <w:r>
                          <w:rPr>
                            <w:rFonts w:eastAsia="Calibri"/>
                            <w:strike/>
                            <w:color w:val="FF0000"/>
                          </w:rPr>
                          <w:t>B</w:t>
                        </w:r>
                        <w:r>
                          <w:rPr>
                            <w:rFonts w:eastAsia="Calibri" w:hAnsi="Symbol"/>
                            <w:strike/>
                            <w:color w:val="FF0000"/>
                          </w:rPr>
                          <w:sym w:font="Symbol" w:char="F0A2"/>
                        </w:r>
                      </w:p>
                      <w:p w14:paraId="692795B3" w14:textId="77777777" w:rsidR="005240C1" w:rsidRDefault="005240C1"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5240C1" w:rsidRPr="008F274D" w:rsidRDefault="005240C1" w:rsidP="005240C1">
                        <w:pPr>
                          <w:pStyle w:val="NormalWeb"/>
                          <w:spacing w:before="0" w:beforeAutospacing="0" w:after="160" w:afterAutospacing="0" w:line="254" w:lineRule="auto"/>
                          <w:jc w:val="center"/>
                          <w:rPr>
                            <w:sz w:val="28"/>
                            <w:rPrChange w:id="103" w:author="Robison, Arch" w:date="2016-02-12T09:40:00Z">
                              <w:rPr/>
                            </w:rPrChange>
                          </w:rPr>
                        </w:pPr>
                        <w:r w:rsidRPr="008F274D">
                          <w:rPr>
                            <w:rFonts w:ascii="Bookman Old Style" w:eastAsia="Calibri" w:hAnsi="Bookman Old Style"/>
                            <w:szCs w:val="22"/>
                            <w:rPrChange w:id="104" w:author="Robison, Arch" w:date="2016-02-12T09:40:00Z">
                              <w:rPr>
                                <w:rFonts w:ascii="Bookman Old Style" w:eastAsia="Calibri" w:hAnsi="Bookman Old Style"/>
                                <w:sz w:val="22"/>
                                <w:szCs w:val="22"/>
                              </w:rPr>
                            </w:rPrChange>
                          </w:rPr>
                          <w:t>A</w:t>
                        </w:r>
                        <w:r w:rsidRPr="008F274D">
                          <w:rPr>
                            <w:rFonts w:ascii="Bookman Old Style" w:eastAsia="Calibri" w:hAnsi="Bookman Old Style"/>
                            <w:szCs w:val="22"/>
                            <w:vertAlign w:val="subscript"/>
                            <w:rPrChange w:id="105" w:author="Robison, Arch" w:date="2016-02-12T09:40:00Z">
                              <w:rPr>
                                <w:rFonts w:ascii="Bookman Old Style" w:eastAsia="Calibri" w:hAnsi="Bookman Old Style"/>
                                <w:position w:val="-6"/>
                                <w:sz w:val="22"/>
                                <w:szCs w:val="22"/>
                                <w:vertAlign w:val="subscript"/>
                              </w:rPr>
                            </w:rPrChange>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7A6E33" w:rsidRPr="00573907" w:rsidRDefault="007A6E33" w:rsidP="007A6E33">
                        <w:pPr>
                          <w:pStyle w:val="NormalWeb"/>
                          <w:spacing w:before="0" w:beforeAutospacing="0" w:after="160" w:afterAutospacing="0" w:line="254" w:lineRule="auto"/>
                          <w:jc w:val="center"/>
                          <w:rPr>
                            <w:sz w:val="20"/>
                            <w:szCs w:val="20"/>
                          </w:rPr>
                        </w:pPr>
                        <w:r w:rsidRPr="008F274D">
                          <w:rPr>
                            <w:rFonts w:ascii="Bookman Old Style" w:eastAsia="Calibri" w:hAnsi="Bookman Old Style"/>
                            <w:szCs w:val="22"/>
                            <w:rPrChange w:id="106" w:author="Robison, Arch" w:date="2016-02-12T09:40:00Z">
                              <w:rPr>
                                <w:rFonts w:ascii="Bookman Old Style" w:eastAsia="Calibri" w:hAnsi="Bookman Old Style"/>
                                <w:sz w:val="22"/>
                                <w:szCs w:val="22"/>
                              </w:rPr>
                            </w:rPrChange>
                          </w:rPr>
                          <w:t>A</w:t>
                        </w:r>
                        <w:r w:rsidRPr="008F274D">
                          <w:rPr>
                            <w:rFonts w:ascii="Bookman Old Style" w:eastAsia="Calibri" w:hAnsi="Bookman Old Style"/>
                            <w:szCs w:val="22"/>
                            <w:vertAlign w:val="subscript"/>
                            <w:rPrChange w:id="107" w:author="Robison, Arch" w:date="2016-02-12T09:40:00Z">
                              <w:rPr>
                                <w:rFonts w:ascii="Bookman Old Style" w:eastAsia="Calibri" w:hAnsi="Bookman Old Style"/>
                                <w:position w:val="-6"/>
                                <w:sz w:val="22"/>
                                <w:szCs w:val="22"/>
                                <w:vertAlign w:val="subscript"/>
                              </w:rPr>
                            </w:rPrChange>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7A6E33" w:rsidRDefault="007A6E33"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7A6E33">
                          <w:rPr>
                            <w:rFonts w:ascii="Bookman Old Style" w:eastAsia="Calibri" w:hAnsi="Bookman Old Style"/>
                            <w:sz w:val="22"/>
                            <w:szCs w:val="22"/>
                            <w:vertAlign w:val="subscript"/>
                            <w:rPrChange w:id="108" w:author="Robison, Arch" w:date="2016-02-12T09:34:00Z">
                              <w:rPr>
                                <w:rFonts w:ascii="Bookman Old Style" w:eastAsia="Calibri" w:hAnsi="Bookman Old Style"/>
                                <w:position w:val="-6"/>
                                <w:sz w:val="22"/>
                                <w:szCs w:val="22"/>
                                <w:vertAlign w:val="subscript"/>
                              </w:rPr>
                            </w:rPrChange>
                          </w:rPr>
                          <w:t>j</w:t>
                        </w:r>
                      </w:p>
                      <w:p w14:paraId="67654C58" w14:textId="77777777" w:rsidR="007A6E33" w:rsidRDefault="007A6E33"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7A6E33" w:rsidRDefault="007A6E33"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commentRangeEnd w:id="80"/>
      <w:r w:rsidR="008F274D">
        <w:rPr>
          <w:rStyle w:val="CommentReference"/>
        </w:rPr>
        <w:commentReference w:id="80"/>
      </w:r>
    </w:p>
    <w:p w14:paraId="56AFA3E6" w14:textId="3715DA29" w:rsidR="00C4756C" w:rsidRDefault="00054DE9" w:rsidP="00446F8A">
      <w:pPr>
        <w:pStyle w:val="Caption"/>
        <w:ind w:left="720"/>
      </w:pPr>
      <w:bookmarkStart w:id="109" w:name="_Ref442866679"/>
      <w:bookmarkStart w:id="110" w:name="_Ref442866668"/>
      <w:r>
        <w:t xml:space="preserve">Figure </w:t>
      </w:r>
      <w:r w:rsidR="008E6429">
        <w:fldChar w:fldCharType="begin"/>
      </w:r>
      <w:r w:rsidR="008E6429">
        <w:instrText xml:space="preserve"> SEQ Figure \* ARABIC </w:instrText>
      </w:r>
      <w:r w:rsidR="008E6429">
        <w:fldChar w:fldCharType="separate"/>
      </w:r>
      <w:r w:rsidR="00B30B6A">
        <w:rPr>
          <w:noProof/>
        </w:rPr>
        <w:t>1</w:t>
      </w:r>
      <w:r w:rsidR="008E6429">
        <w:fldChar w:fldCharType="end"/>
      </w:r>
      <w:bookmarkEnd w:id="109"/>
      <w:r>
        <w:t xml:space="preserve"> Horizontally matched and sequenced before relationships</w:t>
      </w:r>
      <w:bookmarkEnd w:id="110"/>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111" w:name="_Toc442984854"/>
      <w:r>
        <w:t>Wavefront ordering for loops within the element access function</w:t>
      </w:r>
      <w:bookmarkEnd w:id="111"/>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ins w:id="112" w:author="Robison, Arch" w:date="2016-02-12T09:44:00Z">
        <w:r w:rsidR="00E062F6">
          <w:t xml:space="preserve"> </w:t>
        </w:r>
      </w:ins>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B30B6A">
        <w:t xml:space="preserve">Figure </w:t>
      </w:r>
      <w:r w:rsidR="00B30B6A">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commentRangeStart w:id="113"/>
      <w:ins w:id="114" w:author="Robison, Arch" w:date="2016-02-12T09:46:00Z">
        <w:r w:rsidR="00E062F6">
          <w:t>some of the</w:t>
        </w:r>
      </w:ins>
      <w:commentRangeEnd w:id="113"/>
      <w:ins w:id="115" w:author="Robison, Arch" w:date="2016-02-12T09:59:00Z">
        <w:r w:rsidR="006F3377">
          <w:rPr>
            <w:rStyle w:val="CommentReference"/>
          </w:rPr>
          <w:commentReference w:id="113"/>
        </w:r>
      </w:ins>
      <w:ins w:id="116" w:author="Robison, Arch" w:date="2016-02-12T09:46:00Z">
        <w:r w:rsidR="00E062F6">
          <w:t xml:space="preserve"> </w:t>
        </w:r>
      </w:ins>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5240C1" w:rsidRPr="00F40FD6" w:rsidRDefault="005240C1"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5240C1" w:rsidRDefault="005240C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5240C1" w:rsidRDefault="005240C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5240C1" w:rsidRPr="00F40FD6" w:rsidRDefault="005240C1"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5240C1" w:rsidRPr="00F40FD6" w:rsidRDefault="005240C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5240C1" w:rsidRPr="00F40FD6" w:rsidRDefault="005240C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5240C1" w:rsidRDefault="005240C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5240C1" w:rsidRDefault="005240C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5240C1" w:rsidRPr="00114DAF" w:rsidRDefault="005240C1" w:rsidP="00400F75">
                            <w:pPr>
                              <w:pStyle w:val="Caption"/>
                              <w:rPr>
                                <w:noProof/>
                              </w:rPr>
                            </w:pPr>
                            <w:bookmarkStart w:id="117" w:name="_Ref442867276"/>
                            <w:r>
                              <w:t xml:space="preserve">Figure </w:t>
                            </w:r>
                            <w:r>
                              <w:fldChar w:fldCharType="begin"/>
                            </w:r>
                            <w:r>
                              <w:instrText xml:space="preserve"> SEQ Figure \* ARABIC </w:instrText>
                            </w:r>
                            <w:r>
                              <w:fldChar w:fldCharType="separate"/>
                            </w:r>
                            <w:r w:rsidR="00B30B6A">
                              <w:rPr>
                                <w:noProof/>
                              </w:rPr>
                              <w:t>2</w:t>
                            </w:r>
                            <w:r>
                              <w:fldChar w:fldCharType="end"/>
                            </w:r>
                            <w:bookmarkEnd w:id="117"/>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5240C1" w:rsidRPr="00114DAF" w:rsidRDefault="005240C1" w:rsidP="00400F75">
                      <w:pPr>
                        <w:pStyle w:val="Caption"/>
                        <w:rPr>
                          <w:noProof/>
                        </w:rPr>
                      </w:pPr>
                      <w:bookmarkStart w:id="118" w:name="_Ref442867276"/>
                      <w:r>
                        <w:t xml:space="preserve">Figure </w:t>
                      </w:r>
                      <w:r>
                        <w:fldChar w:fldCharType="begin"/>
                      </w:r>
                      <w:r>
                        <w:instrText xml:space="preserve"> SEQ Figure \* ARABIC </w:instrText>
                      </w:r>
                      <w:r>
                        <w:fldChar w:fldCharType="separate"/>
                      </w:r>
                      <w:r w:rsidR="00B30B6A">
                        <w:rPr>
                          <w:noProof/>
                        </w:rPr>
                        <w:t>2</w:t>
                      </w:r>
                      <w:r>
                        <w:fldChar w:fldCharType="end"/>
                      </w:r>
                      <w:bookmarkEnd w:id="118"/>
                      <w:r>
                        <w:t xml:space="preserve"> Horizontal Matching in a loop</w:t>
                      </w:r>
                    </w:p>
                  </w:txbxContent>
                </v:textbox>
                <w10:anchorlock/>
              </v:shape>
            </w:pict>
          </mc:Fallback>
        </mc:AlternateContent>
      </w:r>
    </w:p>
    <w:p w14:paraId="776849F8" w14:textId="3C419798" w:rsidR="00FF35AA" w:rsidRPr="005E21E4" w:rsidRDefault="005E21E4">
      <w:pPr>
        <w:pStyle w:val="Body"/>
      </w:pPr>
      <w:r>
        <w:lastRenderedPageBreak/>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r w:rsidR="00B30B6A">
        <w:t>7.6</w:t>
      </w:r>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119" w:name="_Toc442984855"/>
      <w:r>
        <w:t>Functions for strengthening wavefront ordering</w:t>
      </w:r>
      <w:bookmarkEnd w:id="119"/>
    </w:p>
    <w:p w14:paraId="72621307" w14:textId="31B21562" w:rsidR="00FF2B06" w:rsidRDefault="00D45D13" w:rsidP="00FD2066">
      <w:pPr>
        <w:pStyle w:val="Heading2"/>
      </w:pPr>
      <w:bookmarkStart w:id="120" w:name="_Toc442972719"/>
      <w:bookmarkStart w:id="121" w:name="_Toc442981070"/>
      <w:bookmarkStart w:id="122" w:name="_Toc442981165"/>
      <w:bookmarkStart w:id="123" w:name="_Toc442981223"/>
      <w:bookmarkStart w:id="124" w:name="_Toc442984857"/>
      <w:bookmarkStart w:id="125" w:name="_Toc442972720"/>
      <w:bookmarkStart w:id="126" w:name="_Toc442981071"/>
      <w:bookmarkStart w:id="127" w:name="_Toc442981166"/>
      <w:bookmarkStart w:id="128" w:name="_Toc442981224"/>
      <w:bookmarkStart w:id="129" w:name="_Toc442984858"/>
      <w:bookmarkStart w:id="130" w:name="_Toc442972722"/>
      <w:bookmarkStart w:id="131" w:name="_Toc442981073"/>
      <w:bookmarkStart w:id="132" w:name="_Toc442981168"/>
      <w:bookmarkStart w:id="133" w:name="_Toc442981226"/>
      <w:bookmarkStart w:id="134" w:name="_Toc442984860"/>
      <w:bookmarkStart w:id="135" w:name="_Toc442984861"/>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vec</w:t>
      </w:r>
      <w:r w:rsidR="00A35D68">
        <w:t>_off</w:t>
      </w:r>
      <w:bookmarkEnd w:id="135"/>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21E7FB66" w:rsidR="00DC6330" w:rsidRDefault="00DC6330" w:rsidP="00A26E20">
      <w:pPr>
        <w:pStyle w:val="Heading2"/>
      </w:pPr>
      <w:bookmarkStart w:id="136" w:name="_Toc442984862"/>
      <w:r>
        <w:t>Ordered Update</w:t>
      </w:r>
      <w:bookmarkEnd w:id="136"/>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137" w:name="_Toc442984863"/>
      <w:r>
        <w:lastRenderedPageBreak/>
        <w:t>Alternative Designs Considered</w:t>
      </w:r>
      <w:bookmarkEnd w:id="137"/>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5240C1"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38" w:name="_Toc442984864"/>
      <w:r w:rsidRPr="004F15C9">
        <w:t>Previous</w:t>
      </w:r>
      <w:r>
        <w:t xml:space="preserve"> discussions</w:t>
      </w:r>
      <w:bookmarkEnd w:id="138"/>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39" w:name="_Toc442984865"/>
      <w:r>
        <w:t>The promise and disappointments of the explicit</w:t>
      </w:r>
      <w:r w:rsidR="004B2AA0">
        <w:t xml:space="preserve"> ordering-point</w:t>
      </w:r>
      <w:r>
        <w:t xml:space="preserve"> model</w:t>
      </w:r>
      <w:bookmarkEnd w:id="139"/>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40" w:name="_Toc442984866"/>
      <w:r>
        <w:t>Existing Practice</w:t>
      </w:r>
      <w:bookmarkEnd w:id="140"/>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B30B6A">
        <w:t>[1]</w:t>
      </w:r>
      <w:r w:rsidR="004729F3">
        <w:fldChar w:fldCharType="end"/>
      </w:r>
      <w:r w:rsidR="004729F3">
        <w:fldChar w:fldCharType="begin"/>
      </w:r>
      <w:r w:rsidR="004729F3">
        <w:instrText xml:space="preserve"> REF _Ref430701535 \r \h </w:instrText>
      </w:r>
      <w:r w:rsidR="004729F3">
        <w:fldChar w:fldCharType="separate"/>
      </w:r>
      <w:r w:rsidR="00B30B6A">
        <w:t>[2]</w:t>
      </w:r>
      <w:r w:rsidR="004729F3">
        <w:fldChar w:fldCharType="end"/>
      </w:r>
      <w:r w:rsidR="00E90772">
        <w:fldChar w:fldCharType="begin"/>
      </w:r>
      <w:r w:rsidR="00E90772">
        <w:instrText xml:space="preserve"> REF _Ref430702327 \r \h </w:instrText>
      </w:r>
      <w:r w:rsidR="00E90772">
        <w:fldChar w:fldCharType="separate"/>
      </w:r>
      <w:r w:rsidR="00B30B6A">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41" w:name="_Toc442984867"/>
      <w:r>
        <w:t>Using vec with Other Algorithms</w:t>
      </w:r>
      <w:bookmarkEnd w:id="141"/>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0178C3B0" w14:textId="18639AD1" w:rsidR="00F344EA" w:rsidRDefault="004F15C9">
      <w:pPr>
        <w:pStyle w:val="Heading1"/>
      </w:pPr>
      <w:bookmarkStart w:id="142" w:name="_Ref430955411"/>
      <w:bookmarkStart w:id="143" w:name="_Toc442984868"/>
      <w:r>
        <w:t xml:space="preserve">C++ </w:t>
      </w:r>
      <w:r w:rsidR="00F344EA">
        <w:t>Proposed Wording</w:t>
      </w:r>
      <w:bookmarkEnd w:id="142"/>
      <w:bookmarkEnd w:id="143"/>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44" w:name="_Toc442984869"/>
      <w:r>
        <w:t>Feature test macros</w:t>
      </w:r>
      <w:bookmarkEnd w:id="144"/>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012F62D7" w:rsidR="00597992" w:rsidRPr="0018530D" w:rsidRDefault="0018530D" w:rsidP="00597992">
      <w:r>
        <w:rPr>
          <w:b/>
        </w:rPr>
        <w:lastRenderedPageBreak/>
        <w:t>Note:</w:t>
      </w:r>
      <w:r>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45" w:name="_Toc442984870"/>
      <w:r>
        <w:t xml:space="preserve">Header </w:t>
      </w:r>
      <w:r w:rsidRPr="00137ED1">
        <w:t>&lt;experimental/execution_policy&gt; synopsi</w:t>
      </w:r>
      <w:r>
        <w:t>s</w:t>
      </w:r>
      <w:bookmarkEnd w:id="145"/>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46" w:name="_Toc442984871"/>
      <w:r>
        <w:t>Add new execution policies</w:t>
      </w:r>
      <w:bookmarkEnd w:id="146"/>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2.6 Parallel</w:t>
      </w:r>
      <w:r w:rsidRPr="00A26E20">
        <w:rPr>
          <w:b/>
          <w:strike/>
          <w:color w:val="FF0000"/>
        </w:rPr>
        <w:t>+Vector</w:t>
      </w:r>
      <w:r w:rsidR="0062219A">
        <w:rPr>
          <w:b/>
        </w:rPr>
        <w:t xml:space="preserve"> </w:t>
      </w:r>
      <w:r w:rsidR="0062219A" w:rsidRPr="00A26E20">
        <w:rPr>
          <w:b/>
          <w:color w:val="00B050"/>
          <w:u w:val="single"/>
        </w:rPr>
        <w:t>unsequenced</w:t>
      </w:r>
      <w:r>
        <w:rPr>
          <w:b/>
        </w:rPr>
        <w:t xml:space="preserve"> execution policy [</w:t>
      </w:r>
      <w:r w:rsidR="0062219A">
        <w:rPr>
          <w:b/>
        </w:rPr>
        <w:t>parallel.execpol.</w:t>
      </w:r>
      <w:r w:rsidR="0062219A" w:rsidRPr="00A26E20">
        <w:rPr>
          <w:b/>
          <w:color w:val="00B050"/>
          <w:u w:val="single"/>
        </w:rPr>
        <w:t>par</w:t>
      </w:r>
      <w:r w:rsidR="0062219A">
        <w:rPr>
          <w:b/>
        </w:rPr>
        <w:t>vec]</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47" w:name="_Toc442984872"/>
      <w:r w:rsidRPr="0062219A">
        <w:t>Execution policy objects</w:t>
      </w:r>
      <w:bookmarkEnd w:id="147"/>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48" w:name="_Toc442984873"/>
      <w:r w:rsidRPr="0062219A">
        <w:t>Exception reporting behavior</w:t>
      </w:r>
      <w:bookmarkEnd w:id="148"/>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49" w:name="_Ref442980477"/>
      <w:bookmarkStart w:id="150" w:name="_Toc442984874"/>
      <w:commentRangeStart w:id="151"/>
      <w:r>
        <w:t>Wavefront Application</w:t>
      </w:r>
      <w:commentRangeEnd w:id="151"/>
      <w:r>
        <w:rPr>
          <w:rStyle w:val="CommentReference"/>
          <w:rFonts w:ascii="Bookman Old Style" w:eastAsiaTheme="minorHAnsi" w:hAnsi="Bookman Old Style" w:cstheme="minorBidi"/>
          <w:color w:val="auto"/>
        </w:rPr>
        <w:commentReference w:id="151"/>
      </w:r>
      <w:bookmarkEnd w:id="149"/>
      <w:bookmarkEnd w:id="150"/>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lastRenderedPageBreak/>
        <w:t>Wavefront Application</w:t>
      </w:r>
      <w:r w:rsidR="00153D59">
        <w:rPr>
          <w:b/>
        </w:rPr>
        <w:t xml:space="preserve"> [parallel.alg.general.wavefront]</w:t>
      </w:r>
    </w:p>
    <w:p w14:paraId="392FA221" w14:textId="76ACB2AB"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commentRangeStart w:id="152"/>
      <w:r>
        <w:t>.</w:t>
      </w:r>
      <w:moveFromRangeStart w:id="153" w:author="Robison, Arch" w:date="2016-02-12T10:50:00Z" w:name="move443037534"/>
      <w:moveFrom w:id="154" w:author="Robison, Arch" w:date="2016-02-12T10:50:00Z">
        <w:r w:rsidR="00985B26" w:rsidDel="00146B37">
          <w:t xml:space="preserve">  In the following, </w:t>
        </w:r>
        <w:commentRangeStart w:id="155"/>
        <w:r w:rsidR="00985B26" w:rsidRPr="006F3377" w:rsidDel="00146B37">
          <w:rPr>
            <w:i/>
            <w:rPrChange w:id="156" w:author="Robison, Arch" w:date="2016-02-12T10:06:00Z">
              <w:rPr/>
            </w:rPrChange>
          </w:rPr>
          <w:t>X</w:t>
        </w:r>
        <w:commentRangeEnd w:id="155"/>
        <w:r w:rsidR="006F3377" w:rsidDel="00146B37">
          <w:rPr>
            <w:rStyle w:val="CommentReference"/>
          </w:rPr>
          <w:commentReference w:id="155"/>
        </w:r>
        <w:r w:rsidR="00985B26" w:rsidRPr="00985B26" w:rsidDel="00146B37">
          <w:rPr>
            <w:vertAlign w:val="subscript"/>
          </w:rPr>
          <w:t>i</w:t>
        </w:r>
        <w:r w:rsidR="00985B26" w:rsidDel="00146B37">
          <w:t xml:space="preserve"> and </w:t>
        </w:r>
        <w:r w:rsidR="00985B26" w:rsidRPr="006F3377" w:rsidDel="00146B37">
          <w:rPr>
            <w:i/>
            <w:rPrChange w:id="157" w:author="Robison, Arch" w:date="2016-02-12T10:06:00Z">
              <w:rPr/>
            </w:rPrChange>
          </w:rPr>
          <w:t>X</w:t>
        </w:r>
        <w:r w:rsidR="00985B26" w:rsidRPr="00985B26" w:rsidDel="00146B37">
          <w:rPr>
            <w:vertAlign w:val="subscript"/>
          </w:rPr>
          <w:t>j</w:t>
        </w:r>
        <w:r w:rsidR="00985B26" w:rsidDel="00146B37">
          <w:t xml:space="preserve"> refer to evaluations of the </w:t>
        </w:r>
        <w:r w:rsidR="00985B26" w:rsidDel="00146B37">
          <w:rPr>
            <w:i/>
          </w:rPr>
          <w:t>same</w:t>
        </w:r>
        <w:r w:rsidR="00985B26" w:rsidDel="00146B37">
          <w:t xml:space="preserve"> expression or statement contained in the application of an element access function corresponding to the i</w:t>
        </w:r>
        <w:r w:rsidR="00985B26" w:rsidRPr="00985B26" w:rsidDel="00146B37">
          <w:rPr>
            <w:vertAlign w:val="superscript"/>
          </w:rPr>
          <w:t>th</w:t>
        </w:r>
        <w:r w:rsidR="00985B26" w:rsidDel="00146B37">
          <w:t xml:space="preserve"> and j</w:t>
        </w:r>
        <w:r w:rsidR="00985B26" w:rsidRPr="00985B26" w:rsidDel="00146B37">
          <w:rPr>
            <w:vertAlign w:val="superscript"/>
          </w:rPr>
          <w:t>th</w:t>
        </w:r>
        <w:r w:rsidR="00985B26" w:rsidDel="00146B37">
          <w:t xml:space="preserve"> elements of the input sequence.</w:t>
        </w:r>
      </w:moveFrom>
      <w:moveFromRangeEnd w:id="153"/>
      <w:commentRangeEnd w:id="152"/>
      <w:r w:rsidR="00146B37">
        <w:rPr>
          <w:rStyle w:val="CommentReference"/>
        </w:rPr>
        <w:commentReference w:id="152"/>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0FB7043E" w:rsidR="002A0EEE" w:rsidRDefault="00146B37" w:rsidP="002A0EEE">
      <w:pPr>
        <w:pStyle w:val="Body"/>
        <w:ind w:left="720"/>
      </w:pPr>
      <w:moveToRangeStart w:id="158" w:author="Robison, Arch" w:date="2016-02-12T10:50:00Z" w:name="move443037534"/>
      <w:moveTo w:id="159" w:author="Robison, Arch" w:date="2016-02-12T10:50:00Z">
        <w:del w:id="160" w:author="Robison, Arch" w:date="2016-02-12T10:50:00Z">
          <w:r w:rsidDel="00146B37">
            <w:delText xml:space="preserve">  </w:delText>
          </w:r>
        </w:del>
        <w:r>
          <w:t xml:space="preserve">In the following, </w:t>
        </w:r>
        <w:commentRangeStart w:id="161"/>
        <w:r w:rsidRPr="00DF2D43">
          <w:rPr>
            <w:i/>
          </w:rPr>
          <w:t>X</w:t>
        </w:r>
        <w:commentRangeEnd w:id="161"/>
        <w:r>
          <w:rPr>
            <w:rStyle w:val="CommentReference"/>
          </w:rPr>
          <w:commentReference w:id="161"/>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moveTo>
      <w:moveToRangeEnd w:id="158"/>
      <w:ins w:id="162" w:author="Robison, Arch" w:date="2016-02-12T10:50:00Z">
        <w:r>
          <w:t xml:space="preserve"> </w:t>
        </w:r>
      </w:ins>
      <w:r w:rsidR="002A0EEE">
        <w:rPr>
          <w:i/>
        </w:rPr>
        <w:t>Horizontal</w:t>
      </w:r>
      <w:r w:rsidR="00D81C86">
        <w:rPr>
          <w:i/>
        </w:rPr>
        <w:t xml:space="preserve">ly matched </w:t>
      </w:r>
      <w:r w:rsidR="002A0EEE">
        <w:t xml:space="preserve">is </w:t>
      </w:r>
      <w:r w:rsidR="00D97A9D">
        <w:t>an</w:t>
      </w:r>
      <w:r w:rsidR="002A0EEE">
        <w:t xml:space="preserve"> </w:t>
      </w:r>
      <w:r w:rsidR="00D97A9D">
        <w:t>equivalence</w:t>
      </w:r>
      <w:r w:rsidR="002A0EEE">
        <w:t xml:space="preserve"> relationship between two evaluations</w:t>
      </w:r>
      <w:r w:rsidR="00D665EF">
        <w:t xml:space="preserve"> of </w:t>
      </w:r>
      <w:r w:rsidR="00171F49">
        <w:t>the same</w:t>
      </w:r>
      <w:r w:rsidR="00D665EF">
        <w:t xml:space="preserve"> expression</w:t>
      </w:r>
      <w:r w:rsidR="002A0EEE">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rsidR="002A0EEE">
        <w:t xml:space="preserve">is </w:t>
      </w:r>
      <w:r w:rsidR="002A0EEE">
        <w:rPr>
          <w:i/>
        </w:rPr>
        <w:t>horizontal</w:t>
      </w:r>
      <w:r w:rsidR="00D665EF">
        <w:rPr>
          <w:i/>
        </w:rPr>
        <w:t>ly</w:t>
      </w:r>
      <w:r w:rsidR="002A0EEE">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rsidR="002A0EEE">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104C628A" w:rsidR="002A0EEE" w:rsidRDefault="00D665EF" w:rsidP="002A0EEE">
      <w:pPr>
        <w:pStyle w:val="Body"/>
        <w:numPr>
          <w:ilvl w:val="0"/>
          <w:numId w:val="43"/>
        </w:numPr>
      </w:pPr>
      <w:r>
        <w:lastRenderedPageBreak/>
        <w:t xml:space="preserve">there </w:t>
      </w:r>
      <w:r w:rsidR="002A0EEE">
        <w:t xml:space="preserve">exist </w:t>
      </w:r>
      <w:ins w:id="163" w:author="Robison, Arch" w:date="2016-02-12T10:54:00Z">
        <w:r w:rsidR="00146B37">
          <w:t>horizontally matched</w:t>
        </w:r>
        <w:r w:rsidR="00146B37">
          <w:t xml:space="preserve"> </w:t>
        </w:r>
      </w:ins>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del w:id="164" w:author="Robison, Arch" w:date="2016-02-12T10:58:00Z">
        <w:r w:rsidR="002A0EEE" w:rsidDel="00146B37">
          <w:delText>of a (possibly different) expression</w:delText>
        </w:r>
        <w:r w:rsidR="00985B26" w:rsidDel="00146B37">
          <w:delText xml:space="preserve"> or statement</w:delText>
        </w:r>
        <w:r w:rsidR="002A0EEE" w:rsidDel="00146B37">
          <w:delText xml:space="preserve"> </w:delText>
        </w:r>
      </w:del>
      <w:r w:rsidR="002A0EEE">
        <w:t xml:space="preserve">that are vertical antecedents of evaluations </w:t>
      </w:r>
      <w:r>
        <w:t>B</w:t>
      </w:r>
      <w:r>
        <w:rPr>
          <w:vertAlign w:val="subscript"/>
        </w:rPr>
        <w:t>i</w:t>
      </w:r>
      <w:r w:rsidR="002A0EEE">
        <w:t xml:space="preserve"> and </w:t>
      </w:r>
      <w:r>
        <w:t>B</w:t>
      </w:r>
      <w:r>
        <w:rPr>
          <w:vertAlign w:val="subscript"/>
        </w:rPr>
        <w:t>j</w:t>
      </w:r>
      <w:r w:rsidDel="00D665EF">
        <w:t xml:space="preserve"> </w:t>
      </w:r>
      <w:r w:rsidR="002A0EEE">
        <w:t>resp</w:t>
      </w:r>
      <w:bookmarkStart w:id="165" w:name="_GoBack"/>
      <w:bookmarkEnd w:id="165"/>
      <w:r w:rsidR="002A0EEE">
        <w:t>ectively</w:t>
      </w:r>
      <w:del w:id="166" w:author="Robison, Arch" w:date="2016-02-12T10:54:00Z">
        <w:r w:rsidR="002A0EEE" w:rsidDel="00146B37">
          <w:delText>, and A</w:delText>
        </w:r>
        <w:r w:rsidR="007973C5" w:rsidRPr="007973C5" w:rsidDel="00146B37">
          <w:rPr>
            <w:vertAlign w:val="subscript"/>
          </w:rPr>
          <w:delText>i</w:delText>
        </w:r>
        <w:r w:rsidR="002A0EEE" w:rsidDel="00146B37">
          <w:delText xml:space="preserve"> is horizontal</w:delText>
        </w:r>
        <w:r w:rsidR="007973C5" w:rsidDel="00146B37">
          <w:delText>ly</w:delText>
        </w:r>
        <w:r w:rsidR="002A0EEE" w:rsidDel="00146B37">
          <w:delText xml:space="preserve"> </w:delText>
        </w:r>
        <w:r w:rsidR="007973C5" w:rsidDel="00146B37">
          <w:delText>matched with A</w:delText>
        </w:r>
        <w:r w:rsidR="007973C5" w:rsidRPr="007973C5" w:rsidDel="00146B37">
          <w:rPr>
            <w:vertAlign w:val="subscript"/>
          </w:rPr>
          <w:delText>j</w:delText>
        </w:r>
      </w:del>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B30B6A">
        <w:t xml:space="preserve">Figure </w:t>
      </w:r>
      <w:r w:rsidR="00B30B6A">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0CA65F83" w:rsidR="002A0EEE" w:rsidRDefault="002A0EEE" w:rsidP="00A26E20">
      <w:pPr>
        <w:pStyle w:val="Heading2"/>
      </w:pPr>
      <w:bookmarkStart w:id="167" w:name="_Toc442984875"/>
      <w:r w:rsidRPr="00A26E20">
        <w:t xml:space="preserve">Optional clause for </w:t>
      </w:r>
      <w:r w:rsidR="00153D59">
        <w:t xml:space="preserve">ordered </w:t>
      </w:r>
      <w:r w:rsidRPr="00A26E20">
        <w:t>scatter</w:t>
      </w:r>
      <w:r w:rsidR="00153D59">
        <w:t>s</w:t>
      </w:r>
      <w:bookmarkEnd w:id="167"/>
    </w:p>
    <w:p w14:paraId="00E3401C" w14:textId="37922193" w:rsidR="00153D59" w:rsidRPr="00A26E20" w:rsidRDefault="00153D59" w:rsidP="00A26E20">
      <w:r>
        <w:t xml:space="preserve">The following rule requires ordering of side effects in a way that supports overlapping scatters without use of the </w:t>
      </w:r>
      <w:r w:rsidRPr="00A26E20">
        <w:rPr>
          <w:rStyle w:val="Codeinline"/>
        </w:rPr>
        <w:t>ordered_update()</w:t>
      </w:r>
      <w:r>
        <w:t xml:space="preserve"> function. It is useful, but not essential, for vector programming and could be removed from this paper without damaging the rest of the proposal.</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65AAD8D0" w:rsidR="00153D59" w:rsidRDefault="002A0EEE" w:rsidP="002A0EEE">
      <w:pPr>
        <w:pStyle w:val="Rationale"/>
      </w:pPr>
      <w:r w:rsidRPr="007C37B2">
        <w:t xml:space="preserve">to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p>
    <w:p w14:paraId="13763091" w14:textId="1EE3FFD3"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ordered_update</w:t>
      </w:r>
      <w:r>
        <w:t xml:space="preserve">, </w:t>
      </w:r>
      <w:del w:id="168" w:author="Robison, Arch" w:date="2016-02-12T10:09:00Z">
        <w:r w:rsidDel="005C7A50">
          <w:delText xml:space="preserve">that </w:delText>
        </w:r>
      </w:del>
      <w:ins w:id="169" w:author="Robison, Arch" w:date="2016-02-12T10:09:00Z">
        <w:r w:rsidR="005C7A50">
          <w:t>which</w:t>
        </w:r>
        <w:r w:rsidR="005C7A50">
          <w:t xml:space="preserve"> </w:t>
        </w:r>
      </w:ins>
      <w:r>
        <w:t xml:space="preserve">relaxes this guarantee and allows the generation of faster code on architectures with scatter instructions that do not </w:t>
      </w:r>
      <w:r>
        <w:lastRenderedPageBreak/>
        <w:t xml:space="preserve">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170" w:name="_Toc442984876"/>
      <w:r w:rsidRPr="0018530D">
        <w:t>Effect of execution policies o</w:t>
      </w:r>
      <w:r w:rsidRPr="00667A09">
        <w:t>n algorithm execution</w:t>
      </w:r>
      <w:bookmarkEnd w:id="170"/>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71" w:name="_Toc442984877"/>
      <w:r>
        <w:t>Header &lt;experimental/algorithm&gt; synopsis</w:t>
      </w:r>
      <w:bookmarkEnd w:id="171"/>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5B3CB278" w:rsidR="002460B5" w:rsidRDefault="005B0591" w:rsidP="002460B5">
      <w:pPr>
        <w:pStyle w:val="Heading2"/>
      </w:pPr>
      <w:bookmarkStart w:id="172" w:name="_Toc442984878"/>
      <w:commentRangeStart w:id="173"/>
      <w:del w:id="174" w:author="Robison, Arch" w:date="2016-02-12T10:10:00Z">
        <w:r w:rsidDel="005C7A50">
          <w:delText xml:space="preserve">vec </w:delText>
        </w:r>
      </w:del>
      <w:ins w:id="175" w:author="Robison, Arch" w:date="2016-02-12T10:10:00Z">
        <w:r w:rsidR="005C7A50">
          <w:t>vec</w:t>
        </w:r>
        <w:r w:rsidR="005C7A50">
          <w:t>_</w:t>
        </w:r>
      </w:ins>
      <w:r>
        <w:t>off</w:t>
      </w:r>
      <w:bookmarkEnd w:id="172"/>
      <w:commentRangeEnd w:id="173"/>
      <w:r w:rsidR="00137107">
        <w:rPr>
          <w:rStyle w:val="CommentReference"/>
          <w:rFonts w:ascii="Bookman Old Style" w:eastAsiaTheme="minorHAnsi" w:hAnsi="Bookman Old Style" w:cstheme="minorBidi"/>
          <w:color w:val="auto"/>
        </w:rPr>
        <w:commentReference w:id="173"/>
      </w:r>
    </w:p>
    <w:p w14:paraId="76B3DD4C" w14:textId="516BC307" w:rsidR="002460B5" w:rsidRPr="002460B5" w:rsidRDefault="005B0591" w:rsidP="005B0591">
      <w:r>
        <w:t>Add this function to section 4.3 [parallel.alg.ops]:</w:t>
      </w:r>
    </w:p>
    <w:p w14:paraId="3D9F7D98" w14:textId="664C948D" w:rsidR="00CC2BBD" w:rsidRPr="00EE142B" w:rsidRDefault="005B0591" w:rsidP="00EE142B">
      <w:pPr>
        <w:pStyle w:val="Body"/>
        <w:jc w:val="both"/>
        <w:rPr>
          <w:b/>
        </w:rPr>
      </w:pPr>
      <w:r>
        <w:rPr>
          <w:b/>
        </w:rPr>
        <w:t>4.3.x Vec off [parallel.alg.vecoff]</w:t>
      </w:r>
    </w:p>
    <w:p w14:paraId="7C5C9314" w14:textId="01C4A500" w:rsidR="005416A6" w:rsidRPr="00D25FF7" w:rsidRDefault="005416A6" w:rsidP="007E5FDC">
      <w:pPr>
        <w:pStyle w:val="Example"/>
      </w:pPr>
      <w:r w:rsidRPr="00D25FF7">
        <w:t>template&lt;typename F&gt;</w:t>
      </w:r>
    </w:p>
    <w:p w14:paraId="06834F52" w14:textId="6D3A60F2" w:rsidR="005416A6" w:rsidRPr="00D25FF7" w:rsidRDefault="00815512" w:rsidP="007E5FDC">
      <w:pPr>
        <w:pStyle w:val="Example"/>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72B31C07"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5C7A50">
        <w:rPr>
          <w:rPrChange w:id="176" w:author="Robison, Arch" w:date="2016-02-12T10:17:00Z">
            <w:rPr>
              <w:rStyle w:val="Codeinline"/>
            </w:rPr>
          </w:rPrChange>
        </w:rPr>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DC6330">
        <w:t>.</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69180CF0" w:rsidR="005B0591" w:rsidRDefault="005B0591" w:rsidP="005B0591">
      <w:pPr>
        <w:pStyle w:val="Heading2"/>
      </w:pPr>
      <w:bookmarkStart w:id="177" w:name="_Toc442984879"/>
      <w:r w:rsidRPr="005B0591">
        <w:lastRenderedPageBreak/>
        <w:t>Ordere</w:t>
      </w:r>
      <w:r>
        <w:t>d update</w:t>
      </w:r>
      <w:bookmarkEnd w:id="177"/>
    </w:p>
    <w:p w14:paraId="355995B2" w14:textId="64809CDE" w:rsidR="005B0591" w:rsidRPr="005B0591" w:rsidRDefault="005B0591" w:rsidP="00A26E20">
      <w:r>
        <w:t xml:space="preserve">Add </w:t>
      </w:r>
      <w:r w:rsidR="007E5FDC">
        <w:t xml:space="preserve">these subsections </w:t>
      </w:r>
      <w:r>
        <w:t>to section 4.2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commentRangeStart w:id="178"/>
      <w:commentRangeStart w:id="179"/>
      <w:r>
        <w:rPr>
          <w:rStyle w:val="Codeinline"/>
        </w:rPr>
        <w:t>vector</w:t>
      </w:r>
      <w:commentRangeEnd w:id="178"/>
      <w:r>
        <w:rPr>
          <w:rStyle w:val="CommentReference"/>
          <w:rFonts w:ascii="Bookman Old Style" w:hAnsi="Bookman Old Style"/>
        </w:rPr>
        <w:commentReference w:id="178"/>
      </w:r>
      <w:commentRangeEnd w:id="179"/>
      <w:r w:rsidR="005C7A50">
        <w:rPr>
          <w:rStyle w:val="CommentReference"/>
          <w:rFonts w:ascii="Bookman Old Style" w:hAnsi="Bookman Old Style"/>
        </w:rPr>
        <w:commentReference w:id="179"/>
      </w:r>
      <w:r>
        <w:rPr>
          <w:rStyle w:val="Codeinline"/>
        </w:rPr>
        <w:t>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AE6C0E">
      <w:pPr>
        <w:pStyle w:val="Example"/>
      </w:pPr>
      <w:r w:rsidRPr="0045230F">
        <w:t>template &lt;class U&gt;</w:t>
      </w:r>
    </w:p>
    <w:p w14:paraId="2A044E67" w14:textId="7D4F5135" w:rsidR="000B4D75" w:rsidRPr="0045230F" w:rsidRDefault="000B4D75" w:rsidP="00AE6C0E">
      <w:pPr>
        <w:pStyle w:val="Example"/>
      </w:pPr>
      <w:r w:rsidRPr="0045230F">
        <w:t xml:space="preserve">  </w:t>
      </w:r>
      <w:r w:rsidR="008E7257" w:rsidRPr="0045230F">
        <w:t xml:space="preserve">auto </w:t>
      </w:r>
      <w:r w:rsidRPr="0045230F">
        <w:t>operator=(U rhs);</w:t>
      </w:r>
    </w:p>
    <w:p w14:paraId="3B90F7A6" w14:textId="7C909D2B" w:rsidR="008E7257" w:rsidRDefault="000B4D75" w:rsidP="001778BB">
      <w:pPr>
        <w:pStyle w:val="WPIndent"/>
      </w:pPr>
      <w:r>
        <w:rPr>
          <w:i/>
        </w:rPr>
        <w:t>Returns:</w:t>
      </w:r>
      <w:r>
        <w:t xml:space="preserve"> equivalent to</w:t>
      </w:r>
    </w:p>
    <w:p w14:paraId="275E22DE" w14:textId="6BDBDF8C" w:rsidR="000B4D75" w:rsidRDefault="000B4D75" w:rsidP="001778BB">
      <w:pPr>
        <w:pStyle w:val="WPIndent"/>
      </w:pP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6D1BDE1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r w:rsidR="008E7257" w:rsidRPr="0045230F">
        <w:t>-&gt; decltype(ref+=rhs)</w:t>
      </w:r>
      <w:r w:rsidR="000B4D75" w:rsidRPr="0045230F">
        <w:t>;</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lastRenderedPageBreak/>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477333">
        <w:rPr>
          <w:rStyle w:val="Codeinline"/>
        </w:rPr>
        <w:t>ordered_update</w:t>
      </w:r>
      <w:r w:rsidR="00843749">
        <w:rPr>
          <w:rStyle w:val="Codeinline"/>
        </w:rPr>
        <w:t>_t&lt;T&gt;</w:t>
      </w:r>
      <w:r>
        <w:t>(</w:t>
      </w:r>
      <w:r w:rsidRPr="00477333">
        <w:rPr>
          <w:rStyle w:val="Codeinline"/>
        </w:rPr>
        <w:t>ref</w:t>
      </w:r>
      <w:r>
        <w:t>)</w:t>
      </w:r>
    </w:p>
    <w:p w14:paraId="2A778341" w14:textId="651909A6" w:rsidR="00BB0BBA" w:rsidRDefault="004611DD" w:rsidP="00150CFE">
      <w:r w:rsidRPr="004611DD">
        <w:rPr>
          <w:b/>
        </w:rPr>
        <w:t xml:space="preserve">Optional: </w:t>
      </w:r>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pPr>
      <w:bookmarkStart w:id="180" w:name="_Toc442984880"/>
      <w:r>
        <w:t>Acknowledgement</w:t>
      </w:r>
      <w:bookmarkEnd w:id="180"/>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81" w:name="_Toc442984881"/>
      <w:r>
        <w:t>References</w:t>
      </w:r>
      <w:bookmarkEnd w:id="181"/>
    </w:p>
    <w:bookmarkStart w:id="182"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82"/>
    </w:p>
    <w:p w14:paraId="0D120070" w14:textId="5177920C" w:rsidR="00E90772" w:rsidRPr="00EE142B" w:rsidRDefault="009C523D" w:rsidP="00EE142B">
      <w:pPr>
        <w:pStyle w:val="ListParagraph"/>
        <w:numPr>
          <w:ilvl w:val="0"/>
          <w:numId w:val="29"/>
        </w:numPr>
        <w:rPr>
          <w:rFonts w:asciiTheme="minorHAnsi" w:hAnsiTheme="minorHAnsi"/>
        </w:rPr>
      </w:pPr>
      <w:bookmarkStart w:id="183" w:name="_Ref430701535"/>
      <w:r w:rsidRPr="00EE142B">
        <w:rPr>
          <w:rFonts w:asciiTheme="minorHAnsi" w:hAnsiTheme="minorHAnsi"/>
        </w:rPr>
        <w:lastRenderedPageBreak/>
        <w:t xml:space="preserve">Lee Higbie, </w:t>
      </w:r>
      <w:hyperlink r:id="rId13"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84" w:name="_Ref430702327"/>
      <w:bookmarkEnd w:id="183"/>
    </w:p>
    <w:p w14:paraId="24E33B43" w14:textId="41EC0F0E" w:rsidR="00E90772" w:rsidRPr="00EE142B" w:rsidRDefault="005240C1" w:rsidP="00EE142B">
      <w:pPr>
        <w:pStyle w:val="ListParagraph"/>
        <w:numPr>
          <w:ilvl w:val="0"/>
          <w:numId w:val="29"/>
        </w:numPr>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184"/>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85" w:name="_Ref430783129"/>
      <w:r w:rsidRPr="00EE142B">
        <w:rPr>
          <w:rFonts w:asciiTheme="minorHAnsi" w:hAnsiTheme="minorHAnsi"/>
        </w:rPr>
        <w:t>Michael Wolfe, “Loop Skewing: The Wavefront Method Revisited”, Int. J. of Parallel Programming 15(4), 1986, pp. 279-293.</w:t>
      </w:r>
      <w:bookmarkEnd w:id="185"/>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5"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6"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pern, Pablo G" w:date="2016-02-10T10:52:00Z" w:initials="HPG">
    <w:p w14:paraId="5F722B82" w14:textId="241A2237" w:rsidR="005240C1" w:rsidRPr="003943F7" w:rsidRDefault="005240C1">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5" w:author="Halpern, Pablo G" w:date="2016-02-11T14:02:00Z" w:initials="HPG">
    <w:p w14:paraId="658BAE36" w14:textId="2CFF5875" w:rsidR="005240C1" w:rsidRDefault="005240C1">
      <w:pPr>
        <w:pStyle w:val="CommentText"/>
      </w:pPr>
      <w:r>
        <w:rPr>
          <w:rStyle w:val="CommentReference"/>
        </w:rPr>
        <w:annotationRef/>
      </w:r>
      <w:r>
        <w:t>Most references to P0075 should omit the revision number, so that this text will continue to apply if/when P0075 if further revised.</w:t>
      </w:r>
    </w:p>
  </w:comment>
  <w:comment w:id="80" w:author="Robison, Arch" w:date="2016-02-12T09:42:00Z" w:initials="RA">
    <w:p w14:paraId="7E68C27C" w14:textId="0A9C2D87" w:rsidR="008F274D" w:rsidRDefault="008F274D">
      <w:pPr>
        <w:pStyle w:val="CommentText"/>
      </w:pPr>
      <w:r>
        <w:rPr>
          <w:rStyle w:val="CommentReference"/>
        </w:rPr>
        <w:annotationRef/>
      </w:r>
      <w:r>
        <w:t>Fixed so that i and j are di</w:t>
      </w:r>
      <w:r w:rsidR="00573907">
        <w:t>stinct instead of being clipped and font is uniform.</w:t>
      </w:r>
    </w:p>
  </w:comment>
  <w:comment w:id="113" w:author="Robison, Arch" w:date="2016-02-12T09:59:00Z" w:initials="RA">
    <w:p w14:paraId="122CCC67" w14:textId="5EF63660" w:rsidR="006F3377" w:rsidRDefault="006F3377">
      <w:pPr>
        <w:pStyle w:val="CommentText"/>
      </w:pPr>
      <w:r>
        <w:rPr>
          <w:rStyle w:val="CommentReference"/>
        </w:rPr>
        <w:annotationRef/>
      </w:r>
      <w:r>
        <w:t>The top two blue arrows that point to B[i]++ are inferable by transitive closure, but seem worth keeping in the figure.</w:t>
      </w:r>
    </w:p>
  </w:comment>
  <w:comment w:id="151" w:author="Halpern, Pablo G" w:date="2016-02-11T17:34:00Z" w:initials="HPG">
    <w:p w14:paraId="0B279621" w14:textId="207D841C" w:rsidR="005240C1" w:rsidRDefault="005240C1">
      <w:pPr>
        <w:pStyle w:val="CommentText"/>
      </w:pPr>
      <w:r>
        <w:rPr>
          <w:rStyle w:val="CommentReference"/>
        </w:rPr>
        <w:annotationRef/>
      </w:r>
      <w:r>
        <w:t>Moved “effects of execution policies” down one section.</w:t>
      </w:r>
    </w:p>
  </w:comment>
  <w:comment w:id="155" w:author="Robison, Arch" w:date="2016-02-12T10:06:00Z" w:initials="RA">
    <w:p w14:paraId="56B04444" w14:textId="38866F75" w:rsidR="006F3377" w:rsidRPr="006F3377" w:rsidRDefault="006F3377">
      <w:pPr>
        <w:pStyle w:val="CommentText"/>
      </w:pPr>
      <w:r>
        <w:rPr>
          <w:rStyle w:val="CommentReference"/>
        </w:rPr>
        <w:annotationRef/>
      </w:r>
      <w:r>
        <w:t>Consider using italics here since the X is metasymbol for A or B?</w:t>
      </w:r>
    </w:p>
  </w:comment>
  <w:comment w:id="152" w:author="Robison, Arch" w:date="2016-02-12T10:50:00Z" w:initials="RA">
    <w:p w14:paraId="7B2A6615" w14:textId="01E031D3" w:rsidR="00146B37" w:rsidRDefault="00146B37">
      <w:pPr>
        <w:pStyle w:val="CommentText"/>
      </w:pPr>
      <w:r>
        <w:rPr>
          <w:rStyle w:val="CommentReference"/>
        </w:rPr>
        <w:annotationRef/>
      </w:r>
      <w:r>
        <w:t>Moved per Jens’ suggestion.</w:t>
      </w:r>
    </w:p>
  </w:comment>
  <w:comment w:id="161" w:author="Robison, Arch" w:date="2016-02-12T10:06:00Z" w:initials="RA">
    <w:p w14:paraId="2AF7F11C" w14:textId="3EB82EC3" w:rsidR="00146B37" w:rsidRPr="006F3377" w:rsidRDefault="00146B37" w:rsidP="00146B37">
      <w:pPr>
        <w:pStyle w:val="CommentText"/>
      </w:pPr>
      <w:r>
        <w:rPr>
          <w:rStyle w:val="CommentReference"/>
        </w:rPr>
        <w:annotationRef/>
      </w:r>
      <w:r>
        <w:t>I used</w:t>
      </w:r>
      <w:r>
        <w:t xml:space="preserve"> italics here since the </w:t>
      </w:r>
      <w:r w:rsidRPr="00146B37">
        <w:rPr>
          <w:i/>
        </w:rPr>
        <w:t>X</w:t>
      </w:r>
      <w:r>
        <w:t xml:space="preserve"> is metasymbol for A or B.</w:t>
      </w:r>
    </w:p>
  </w:comment>
  <w:comment w:id="173" w:author="Robison, Arch" w:date="2016-02-12T10:24:00Z" w:initials="RA">
    <w:p w14:paraId="1D865F1C" w14:textId="65301282" w:rsidR="00137107" w:rsidRDefault="00137107">
      <w:pPr>
        <w:pStyle w:val="CommentText"/>
      </w:pPr>
      <w:r>
        <w:rPr>
          <w:rStyle w:val="CommentReference"/>
        </w:rPr>
        <w:annotationRef/>
      </w:r>
      <w:r>
        <w:t>Probably a bikeshed issue.  Seems better to me with code spelling. Either that or capitalize as “Vec off”</w:t>
      </w:r>
    </w:p>
  </w:comment>
  <w:comment w:id="178" w:author="Halpern, Pablo G" w:date="2016-02-11T18:42:00Z" w:initials="HPG">
    <w:p w14:paraId="35D7841A" w14:textId="43B3B7F0" w:rsidR="005240C1" w:rsidRDefault="005240C1">
      <w:pPr>
        <w:pStyle w:val="CommentText"/>
      </w:pPr>
      <w:r>
        <w:rPr>
          <w:rStyle w:val="CommentReference"/>
        </w:rPr>
        <w:annotationRef/>
      </w:r>
      <w:r>
        <w:t>Should it also work for unsequence? What happens if it is used in a different policy?</w:t>
      </w:r>
    </w:p>
  </w:comment>
  <w:comment w:id="179" w:author="Robison, Arch" w:date="2016-02-12T10:14:00Z" w:initials="RA">
    <w:p w14:paraId="7575DC75" w14:textId="17077DBB" w:rsidR="005C7A50" w:rsidRPr="009D3B36" w:rsidRDefault="005C7A50">
      <w:pPr>
        <w:pStyle w:val="CommentText"/>
      </w:pPr>
      <w:r>
        <w:rPr>
          <w:rStyle w:val="CommentReference"/>
        </w:rPr>
        <w:annotationRef/>
      </w:r>
      <w:r>
        <w:t xml:space="preserve">Not unless we define what vec_off means for unsequenced_policy. </w:t>
      </w:r>
      <w:r w:rsidR="009D3B36">
        <w:t xml:space="preserve"> It seems tricky to do in a least-surprise way.  For example, one obvious definition is that vec_off(f) indeterminately sequences evaluations of f().  But that gives </w:t>
      </w:r>
      <w:r w:rsidR="009D3B36">
        <w:rPr>
          <w:i/>
        </w:rPr>
        <w:t xml:space="preserve">stronger </w:t>
      </w:r>
      <w:r w:rsidR="009D3B36">
        <w:t xml:space="preserve">semantics in some ways than it has for vector_execution_policy, because now its sequencing things that are not horizontally matched.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658BAE36" w15:done="0"/>
  <w15:commentEx w15:paraId="7E68C27C" w15:done="0"/>
  <w15:commentEx w15:paraId="122CCC67" w15:done="0"/>
  <w15:commentEx w15:paraId="0B279621" w15:done="0"/>
  <w15:commentEx w15:paraId="56B04444" w15:done="0"/>
  <w15:commentEx w15:paraId="7B2A6615" w15:done="0"/>
  <w15:commentEx w15:paraId="2AF7F11C" w15:done="0"/>
  <w15:commentEx w15:paraId="1D865F1C" w15:done="0"/>
  <w15:commentEx w15:paraId="35D7841A" w15:done="0"/>
  <w15:commentEx w15:paraId="7575DC75" w15:paraIdParent="35D7841A" w15:done="0"/>
</w15:commentsEx>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54942" w14:textId="77777777" w:rsidR="00EC62FE" w:rsidRDefault="00EC62FE" w:rsidP="002747BF">
      <w:pPr>
        <w:spacing w:after="0" w:line="240" w:lineRule="auto"/>
      </w:pPr>
      <w:r>
        <w:separator/>
      </w:r>
    </w:p>
  </w:endnote>
  <w:endnote w:type="continuationSeparator" w:id="0">
    <w:p w14:paraId="18433BA9" w14:textId="77777777" w:rsidR="00EC62FE" w:rsidRDefault="00EC62FE" w:rsidP="002747BF">
      <w:pPr>
        <w:spacing w:after="0" w:line="240" w:lineRule="auto"/>
      </w:pPr>
      <w:r>
        <w:continuationSeparator/>
      </w:r>
    </w:p>
  </w:endnote>
  <w:endnote w:type="continuationNotice" w:id="1">
    <w:p w14:paraId="53686498" w14:textId="77777777" w:rsidR="00EC62FE" w:rsidRDefault="00EC6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5240C1" w:rsidRDefault="005240C1">
    <w:pPr>
      <w:pStyle w:val="Footer"/>
    </w:pPr>
    <w:fldSimple w:instr=" DOCPROPERTY  &quot;Document number&quot;  \* MERGEFORMAT ">
      <w:r w:rsidR="00B30B6A">
        <w:t>D0076r1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ADF76" w14:textId="77777777" w:rsidR="00EC62FE" w:rsidRDefault="00EC62FE" w:rsidP="002747BF">
      <w:pPr>
        <w:spacing w:after="0" w:line="240" w:lineRule="auto"/>
      </w:pPr>
      <w:r>
        <w:separator/>
      </w:r>
    </w:p>
  </w:footnote>
  <w:footnote w:type="continuationSeparator" w:id="0">
    <w:p w14:paraId="117B46D2" w14:textId="77777777" w:rsidR="00EC62FE" w:rsidRDefault="00EC62FE" w:rsidP="002747BF">
      <w:pPr>
        <w:spacing w:after="0" w:line="240" w:lineRule="auto"/>
      </w:pPr>
      <w:r>
        <w:continuationSeparator/>
      </w:r>
    </w:p>
  </w:footnote>
  <w:footnote w:type="continuationNotice" w:id="1">
    <w:p w14:paraId="7F5352D5" w14:textId="77777777" w:rsidR="00EC62FE" w:rsidRDefault="00EC62FE">
      <w:pPr>
        <w:spacing w:after="0" w:line="240" w:lineRule="auto"/>
      </w:pPr>
    </w:p>
  </w:footnote>
  <w:footnote w:id="2">
    <w:p w14:paraId="6907A5BB" w14:textId="12C71E25" w:rsidR="005240C1" w:rsidRDefault="005240C1">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5240C1" w:rsidRDefault="005240C1">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5240C1" w:rsidRDefault="005240C1"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5240C1" w:rsidRDefault="005240C1">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B30B6A">
        <w:t>[4]</w:t>
      </w:r>
      <w:r>
        <w:fldChar w:fldCharType="end"/>
      </w:r>
      <w:r>
        <w:t>.</w:t>
      </w:r>
    </w:p>
  </w:footnote>
  <w:footnote w:id="6">
    <w:p w14:paraId="02992CBB" w14:textId="413368F5" w:rsidR="005240C1" w:rsidRDefault="005240C1"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5240C1" w:rsidRDefault="005240C1">
        <w:pPr>
          <w:pStyle w:val="Header"/>
          <w:jc w:val="right"/>
        </w:pPr>
        <w:r>
          <w:fldChar w:fldCharType="begin"/>
        </w:r>
        <w:r>
          <w:instrText xml:space="preserve"> PAGE   \* MERGEFORMAT </w:instrText>
        </w:r>
        <w:r>
          <w:fldChar w:fldCharType="separate"/>
        </w:r>
        <w:r w:rsidR="00B30B6A">
          <w:rPr>
            <w:noProof/>
          </w:rPr>
          <w:t>14</w:t>
        </w:r>
        <w:r>
          <w:rPr>
            <w:noProof/>
          </w:rPr>
          <w:fldChar w:fldCharType="end"/>
        </w:r>
      </w:p>
    </w:sdtContent>
  </w:sdt>
  <w:p w14:paraId="059D719D" w14:textId="77777777" w:rsidR="005240C1" w:rsidRDefault="00524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8"/>
  </w:num>
  <w:num w:numId="3">
    <w:abstractNumId w:val="9"/>
  </w:num>
  <w:num w:numId="4">
    <w:abstractNumId w:val="23"/>
  </w:num>
  <w:num w:numId="5">
    <w:abstractNumId w:val="33"/>
  </w:num>
  <w:num w:numId="6">
    <w:abstractNumId w:val="21"/>
  </w:num>
  <w:num w:numId="7">
    <w:abstractNumId w:val="36"/>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40"/>
  </w:num>
  <w:num w:numId="23">
    <w:abstractNumId w:val="20"/>
  </w:num>
  <w:num w:numId="24">
    <w:abstractNumId w:val="37"/>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1"/>
  </w:num>
  <w:num w:numId="44">
    <w:abstractNumId w:val="29"/>
  </w:num>
  <w:num w:numId="45">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1194"/>
    <w:rsid w:val="000C2899"/>
    <w:rsid w:val="000C6FB7"/>
    <w:rsid w:val="000D402A"/>
    <w:rsid w:val="000E3B4F"/>
    <w:rsid w:val="000F5077"/>
    <w:rsid w:val="000F7C65"/>
    <w:rsid w:val="00100983"/>
    <w:rsid w:val="00103658"/>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9BE"/>
    <w:rsid w:val="00146B37"/>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612D3"/>
    <w:rsid w:val="00761BF8"/>
    <w:rsid w:val="00766553"/>
    <w:rsid w:val="007669DD"/>
    <w:rsid w:val="00767FF5"/>
    <w:rsid w:val="007720F6"/>
    <w:rsid w:val="0077496E"/>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3DB3"/>
    <w:rsid w:val="007E5FDC"/>
    <w:rsid w:val="007F1C40"/>
    <w:rsid w:val="007F3E1D"/>
    <w:rsid w:val="007F40B2"/>
    <w:rsid w:val="007F433A"/>
    <w:rsid w:val="007F586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9E0"/>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open-std.org/jtc1/sc22/wg21/docs/papers/2016/p0075r1.pdf" TargetMode="Externa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yperlink" Target="http://www.open-std.org/jtc1/sc22/wg21/docs/papers/2014/n4237.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6C1A57"/>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CFCB-9F50-4284-8C78-135F4410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5895</Words>
  <Characters>33248</Characters>
  <Application>Microsoft Office Word</Application>
  <DocSecurity>0</DocSecurity>
  <Lines>773</Lines>
  <Paragraphs>515</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Robison, Arch</cp:lastModifiedBy>
  <cp:revision>4</cp:revision>
  <cp:lastPrinted>2016-02-12T17:03:00Z</cp:lastPrinted>
  <dcterms:created xsi:type="dcterms:W3CDTF">2016-02-12T17:02:00Z</dcterms:created>
  <dcterms:modified xsi:type="dcterms:W3CDTF">2016-02-12T17:06:00Z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17:06:39Z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