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C76" w:rsidRDefault="00275A7E" w:rsidP="00F162F2">
      <w:pPr>
        <w:tabs>
          <w:tab w:val="left" w:pos="1440"/>
        </w:tabs>
        <w:spacing w:before="0" w:after="0"/>
      </w:pPr>
      <w:bookmarkStart w:id="0" w:name="_GoBack"/>
      <w:bookmarkEnd w:id="0"/>
      <w:r>
        <w:rPr>
          <w:b/>
        </w:rPr>
        <w:t>Doc No:</w:t>
      </w:r>
      <w:r>
        <w:tab/>
      </w:r>
      <w:r w:rsidR="00471504">
        <w:fldChar w:fldCharType="begin"/>
      </w:r>
      <w:r w:rsidR="00471504">
        <w:instrText xml:space="preserve"> DOCPROPERTY  "Document number"  \* MERGEFORMAT </w:instrText>
      </w:r>
      <w:r w:rsidR="00471504">
        <w:fldChar w:fldCharType="separate"/>
      </w:r>
      <w:r w:rsidR="001B13BA">
        <w:t>P0987r0</w:t>
      </w:r>
      <w:r w:rsidR="00471504">
        <w:fldChar w:fldCharType="end"/>
      </w:r>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1B13BA">
        <w:rPr>
          <w:noProof/>
        </w:rPr>
        <w:t>2018-04-02</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hyperlink r:id="rId9" w:history="1">
        <w:r w:rsidR="003203AA" w:rsidRPr="00743D32">
          <w:rPr>
            <w:rStyle w:val="Hyperlink"/>
          </w:rPr>
          <w:t>phalpern@halpernwightsoftware.com</w:t>
        </w:r>
      </w:hyperlink>
      <w:r w:rsidR="00836CE6">
        <w:rPr>
          <w:rStyle w:val="Hyperlink"/>
        </w:rPr>
        <w:t>&gt;</w:t>
      </w:r>
    </w:p>
    <w:bookmarkStart w:id="1" w:name="_Hlk510305357" w:displacedByCustomXml="next"/>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D033B6" w:rsidP="00B32290">
          <w:pPr>
            <w:pStyle w:val="Title"/>
            <w:spacing w:before="360"/>
          </w:pPr>
          <w:proofErr w:type="spellStart"/>
          <w:r>
            <w:t>polymorphic_allocator</w:t>
          </w:r>
          <w:proofErr w:type="spellEnd"/>
          <w:r>
            <w:t>&lt;byte&gt; instead of type-erasure</w:t>
          </w:r>
        </w:p>
      </w:sdtContent>
    </w:sdt>
    <w:bookmarkEnd w:id="1" w:displacedByCustomXml="prev"/>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1B13BA"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1B13BA">
        <w:rPr>
          <w:noProof/>
        </w:rPr>
        <w:t>1</w:t>
      </w:r>
      <w:r w:rsidR="001B13BA">
        <w:rPr>
          <w:rFonts w:asciiTheme="minorHAnsi" w:eastAsiaTheme="minorEastAsia" w:hAnsiTheme="minorHAnsi" w:cstheme="minorBidi"/>
          <w:noProof/>
          <w:szCs w:val="22"/>
        </w:rPr>
        <w:tab/>
      </w:r>
      <w:r w:rsidR="001B13BA">
        <w:rPr>
          <w:noProof/>
        </w:rPr>
        <w:t>Abstract</w:t>
      </w:r>
      <w:r w:rsidR="001B13BA">
        <w:rPr>
          <w:noProof/>
        </w:rPr>
        <w:tab/>
      </w:r>
      <w:r w:rsidR="001B13BA">
        <w:rPr>
          <w:noProof/>
        </w:rPr>
        <w:fldChar w:fldCharType="begin"/>
      </w:r>
      <w:r w:rsidR="001B13BA">
        <w:rPr>
          <w:noProof/>
        </w:rPr>
        <w:instrText xml:space="preserve"> PAGEREF _Toc510391123 \h </w:instrText>
      </w:r>
      <w:r w:rsidR="001B13BA">
        <w:rPr>
          <w:noProof/>
        </w:rPr>
      </w:r>
      <w:r w:rsidR="001B13BA">
        <w:rPr>
          <w:noProof/>
        </w:rPr>
        <w:fldChar w:fldCharType="separate"/>
      </w:r>
      <w:r w:rsidR="001B13BA">
        <w:rPr>
          <w:noProof/>
        </w:rPr>
        <w:t>1</w:t>
      </w:r>
      <w:r w:rsidR="001B13BA">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History</w:t>
      </w:r>
      <w:r>
        <w:rPr>
          <w:noProof/>
        </w:rPr>
        <w:tab/>
      </w:r>
      <w:r>
        <w:rPr>
          <w:noProof/>
        </w:rPr>
        <w:fldChar w:fldCharType="begin"/>
      </w:r>
      <w:r>
        <w:rPr>
          <w:noProof/>
        </w:rPr>
        <w:instrText xml:space="preserve"> PAGEREF _Toc510391124 \h </w:instrText>
      </w:r>
      <w:r>
        <w:rPr>
          <w:noProof/>
        </w:rPr>
      </w:r>
      <w:r>
        <w:rPr>
          <w:noProof/>
        </w:rPr>
        <w:fldChar w:fldCharType="separate"/>
      </w:r>
      <w:r>
        <w:rPr>
          <w:noProof/>
        </w:rPr>
        <w:t>1</w:t>
      </w:r>
      <w:r>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_Toc510391125 \h </w:instrText>
      </w:r>
      <w:r>
        <w:rPr>
          <w:noProof/>
        </w:rPr>
      </w:r>
      <w:r>
        <w:rPr>
          <w:noProof/>
        </w:rPr>
        <w:fldChar w:fldCharType="separate"/>
      </w:r>
      <w:r>
        <w:rPr>
          <w:noProof/>
        </w:rPr>
        <w:t>2</w:t>
      </w:r>
      <w:r>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_Toc510391126 \h </w:instrText>
      </w:r>
      <w:r>
        <w:rPr>
          <w:noProof/>
        </w:rPr>
      </w:r>
      <w:r>
        <w:rPr>
          <w:noProof/>
        </w:rPr>
        <w:fldChar w:fldCharType="separate"/>
      </w:r>
      <w:r>
        <w:rPr>
          <w:noProof/>
        </w:rPr>
        <w:t>2</w:t>
      </w:r>
      <w:r>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_Toc510391127 \h </w:instrText>
      </w:r>
      <w:r>
        <w:rPr>
          <w:noProof/>
        </w:rPr>
      </w:r>
      <w:r>
        <w:rPr>
          <w:noProof/>
        </w:rPr>
        <w:fldChar w:fldCharType="separate"/>
      </w:r>
      <w:r>
        <w:rPr>
          <w:noProof/>
        </w:rPr>
        <w:t>3</w:t>
      </w:r>
      <w:r>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_Toc510391128 \h </w:instrText>
      </w:r>
      <w:r>
        <w:rPr>
          <w:noProof/>
        </w:rPr>
      </w:r>
      <w:r>
        <w:rPr>
          <w:noProof/>
        </w:rPr>
        <w:fldChar w:fldCharType="separate"/>
      </w:r>
      <w:r>
        <w:rPr>
          <w:noProof/>
        </w:rPr>
        <w:t>3</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_Toc510391129 \h </w:instrText>
      </w:r>
      <w:r>
        <w:rPr>
          <w:noProof/>
        </w:rPr>
      </w:r>
      <w:r>
        <w:rPr>
          <w:noProof/>
        </w:rPr>
        <w:fldChar w:fldCharType="separate"/>
      </w:r>
      <w:r>
        <w:rPr>
          <w:noProof/>
        </w:rPr>
        <w:t>3</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Feature test macros</w:t>
      </w:r>
      <w:r>
        <w:rPr>
          <w:noProof/>
        </w:rPr>
        <w:tab/>
      </w:r>
      <w:r>
        <w:rPr>
          <w:noProof/>
        </w:rPr>
        <w:fldChar w:fldCharType="begin"/>
      </w:r>
      <w:r>
        <w:rPr>
          <w:noProof/>
        </w:rPr>
        <w:instrText xml:space="preserve"> PAGEREF _Toc510391130 \h </w:instrText>
      </w:r>
      <w:r>
        <w:rPr>
          <w:noProof/>
        </w:rPr>
      </w:r>
      <w:r>
        <w:rPr>
          <w:noProof/>
        </w:rPr>
        <w:fldChar w:fldCharType="separate"/>
      </w:r>
      <w:r>
        <w:rPr>
          <w:noProof/>
        </w:rPr>
        <w:t>3</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_Toc510391131 \h </w:instrText>
      </w:r>
      <w:r>
        <w:rPr>
          <w:noProof/>
        </w:rPr>
      </w:r>
      <w:r>
        <w:rPr>
          <w:noProof/>
        </w:rPr>
        <w:fldChar w:fldCharType="separate"/>
      </w:r>
      <w:r>
        <w:rPr>
          <w:noProof/>
        </w:rPr>
        <w:t>3</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Remove </w:t>
      </w:r>
      <w:r w:rsidRPr="0027230D">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_Toc510391132 \h </w:instrText>
      </w:r>
      <w:r>
        <w:rPr>
          <w:noProof/>
        </w:rPr>
      </w:r>
      <w:r>
        <w:rPr>
          <w:noProof/>
        </w:rPr>
        <w:fldChar w:fldCharType="separate"/>
      </w:r>
      <w:r>
        <w:rPr>
          <w:noProof/>
        </w:rPr>
        <w:t>4</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 xml:space="preserve">Changes to </w:t>
      </w:r>
      <w:r w:rsidRPr="0027230D">
        <w:rPr>
          <w:rFonts w:ascii="Courier New" w:hAnsi="Courier New"/>
          <w:noProof/>
        </w:rPr>
        <w:t>std::experimental::function</w:t>
      </w:r>
      <w:r>
        <w:rPr>
          <w:noProof/>
        </w:rPr>
        <w:tab/>
      </w:r>
      <w:r>
        <w:rPr>
          <w:noProof/>
        </w:rPr>
        <w:fldChar w:fldCharType="begin"/>
      </w:r>
      <w:r>
        <w:rPr>
          <w:noProof/>
        </w:rPr>
        <w:instrText xml:space="preserve"> PAGEREF _Toc510391133 \h </w:instrText>
      </w:r>
      <w:r>
        <w:rPr>
          <w:noProof/>
        </w:rPr>
      </w:r>
      <w:r>
        <w:rPr>
          <w:noProof/>
        </w:rPr>
        <w:fldChar w:fldCharType="separate"/>
      </w:r>
      <w:r>
        <w:rPr>
          <w:noProof/>
        </w:rPr>
        <w:t>4</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Changes to type-erased allocator</w:t>
      </w:r>
      <w:r>
        <w:rPr>
          <w:noProof/>
        </w:rPr>
        <w:tab/>
      </w:r>
      <w:r>
        <w:rPr>
          <w:noProof/>
        </w:rPr>
        <w:fldChar w:fldCharType="begin"/>
      </w:r>
      <w:r>
        <w:rPr>
          <w:noProof/>
        </w:rPr>
        <w:instrText xml:space="preserve"> PAGEREF _Toc510391134 \h </w:instrText>
      </w:r>
      <w:r>
        <w:rPr>
          <w:noProof/>
        </w:rPr>
      </w:r>
      <w:r>
        <w:rPr>
          <w:noProof/>
        </w:rPr>
        <w:fldChar w:fldCharType="separate"/>
      </w:r>
      <w:r>
        <w:rPr>
          <w:noProof/>
        </w:rPr>
        <w:t>6</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27230D">
        <w:rPr>
          <w:rFonts w:ascii="Courier New" w:hAnsi="Courier New"/>
          <w:noProof/>
        </w:rPr>
        <w:t>promise</w:t>
      </w:r>
      <w:r>
        <w:rPr>
          <w:noProof/>
        </w:rPr>
        <w:tab/>
      </w:r>
      <w:r>
        <w:rPr>
          <w:noProof/>
        </w:rPr>
        <w:fldChar w:fldCharType="begin"/>
      </w:r>
      <w:r>
        <w:rPr>
          <w:noProof/>
        </w:rPr>
        <w:instrText xml:space="preserve"> PAGEREF _Toc510391135 \h </w:instrText>
      </w:r>
      <w:r>
        <w:rPr>
          <w:noProof/>
        </w:rPr>
      </w:r>
      <w:r>
        <w:rPr>
          <w:noProof/>
        </w:rPr>
        <w:fldChar w:fldCharType="separate"/>
      </w:r>
      <w:r>
        <w:rPr>
          <w:noProof/>
        </w:rPr>
        <w:t>7</w:t>
      </w:r>
      <w:r>
        <w:rPr>
          <w:noProof/>
        </w:rPr>
        <w:fldChar w:fldCharType="end"/>
      </w:r>
    </w:p>
    <w:p w:rsidR="001B13BA" w:rsidRDefault="001B13BA">
      <w:pPr>
        <w:pStyle w:val="TOC2"/>
        <w:tabs>
          <w:tab w:val="left" w:pos="960"/>
          <w:tab w:val="right" w:leader="dot" w:pos="10070"/>
        </w:tabs>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 xml:space="preserve">Changes to class template </w:t>
      </w:r>
      <w:r w:rsidRPr="0027230D">
        <w:rPr>
          <w:rFonts w:ascii="Courier New" w:hAnsi="Courier New"/>
          <w:noProof/>
        </w:rPr>
        <w:t>packaged_task</w:t>
      </w:r>
      <w:r>
        <w:rPr>
          <w:noProof/>
        </w:rPr>
        <w:tab/>
      </w:r>
      <w:r>
        <w:rPr>
          <w:noProof/>
        </w:rPr>
        <w:fldChar w:fldCharType="begin"/>
      </w:r>
      <w:r>
        <w:rPr>
          <w:noProof/>
        </w:rPr>
        <w:instrText xml:space="preserve"> PAGEREF _Toc510391136 \h </w:instrText>
      </w:r>
      <w:r>
        <w:rPr>
          <w:noProof/>
        </w:rPr>
      </w:r>
      <w:r>
        <w:rPr>
          <w:noProof/>
        </w:rPr>
        <w:fldChar w:fldCharType="separate"/>
      </w:r>
      <w:r>
        <w:rPr>
          <w:noProof/>
        </w:rPr>
        <w:t>7</w:t>
      </w:r>
      <w:r>
        <w:rPr>
          <w:noProof/>
        </w:rPr>
        <w:fldChar w:fldCharType="end"/>
      </w:r>
    </w:p>
    <w:p w:rsidR="001B13BA" w:rsidRDefault="001B13BA">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_Toc510391137 \h </w:instrText>
      </w:r>
      <w:r>
        <w:rPr>
          <w:noProof/>
        </w:rPr>
      </w:r>
      <w:r>
        <w:rPr>
          <w:noProof/>
        </w:rPr>
        <w:fldChar w:fldCharType="separate"/>
      </w:r>
      <w:r>
        <w:rPr>
          <w:noProof/>
        </w:rPr>
        <w:t>7</w:t>
      </w:r>
      <w:r>
        <w:rPr>
          <w:noProof/>
        </w:rPr>
        <w:fldChar w:fldCharType="end"/>
      </w:r>
    </w:p>
    <w:p w:rsidR="0082087F" w:rsidRDefault="00275A7E" w:rsidP="008B1AC5">
      <w:pPr>
        <w:pStyle w:val="Heading1"/>
      </w:pPr>
      <w:r>
        <w:rPr>
          <w:kern w:val="0"/>
        </w:rPr>
        <w:fldChar w:fldCharType="end"/>
      </w:r>
      <w:bookmarkStart w:id="2" w:name="_Toc510391123"/>
      <w:r w:rsidR="0082087F">
        <w:t>Abstract</w:t>
      </w:r>
      <w:bookmarkEnd w:id="2"/>
    </w:p>
    <w:p w:rsidR="00203B64" w:rsidRPr="00203B64" w:rsidRDefault="00203B64" w:rsidP="00051914">
      <w:r>
        <w:t xml:space="preserve">Type-erased allocators have been proposed in the Library Fundamentals Technical Specification working draft as a way to add allocator customization to types such as </w:t>
      </w:r>
      <w:r>
        <w:rPr>
          <w:rStyle w:val="CodeFont"/>
        </w:rPr>
        <w:t>std::function</w:t>
      </w:r>
      <w:r>
        <w:t xml:space="preserve"> that do not have allocators as part of their type (i.e., we specify the allocator type on construction, not when instantiating the type). Type erasure of allocators is somewhat complex and inefficient for implementers, especially when combined with erasure of other types in the constructor (2-dimentional type erasure), as would be the case for </w:t>
      </w:r>
      <w:r>
        <w:rPr>
          <w:rStyle w:val="CodeFont"/>
        </w:rPr>
        <w:t>std::function</w:t>
      </w:r>
      <w:r>
        <w:t xml:space="preserve">. This paper proposes replacing type-erased allocators in the LFTS WP with the use of </w:t>
      </w:r>
      <w:r>
        <w:rPr>
          <w:rStyle w:val="CodeFont"/>
        </w:rPr>
        <w:t>std::pmr::polymorphic_allocator&lt;byte&gt;</w:t>
      </w:r>
      <w:r>
        <w:t xml:space="preserve">, consistent with the proposed use of </w:t>
      </w:r>
      <w:r>
        <w:rPr>
          <w:rStyle w:val="CodeFont"/>
        </w:rPr>
        <w:t>polymorphic_allocator</w:t>
      </w:r>
      <w:r>
        <w:t xml:space="preserve"> as a vocabulary type, proposed in P0339.</w:t>
      </w:r>
    </w:p>
    <w:p w:rsidR="00DF7833" w:rsidRDefault="00203B64" w:rsidP="00051914">
      <w:r>
        <w:t xml:space="preserve">This paper is split off from P0339r3, which proposes </w:t>
      </w:r>
      <w:r>
        <w:rPr>
          <w:rStyle w:val="CodeFont"/>
        </w:rPr>
        <w:t>polymorphic_allocator&lt;byte&gt;</w:t>
      </w:r>
      <w:r>
        <w:t xml:space="preserve"> as a vocabulary type</w:t>
      </w:r>
      <w:r w:rsidR="00836CE6">
        <w:t>.</w:t>
      </w:r>
      <w:r>
        <w:t xml:space="preserve"> While P0339r4 contains those portions of P0339r3 targeted for the C++ working draft, t</w:t>
      </w:r>
      <w:r w:rsidR="00DF7833">
        <w:t xml:space="preserve">his proposal </w:t>
      </w:r>
      <w:r>
        <w:t>contains those portions of P0339r3 that are</w:t>
      </w:r>
      <w:r w:rsidR="00DF7833">
        <w:t xml:space="preserve"> targeted for the next release of the Library Fundamentals technical specification.</w:t>
      </w:r>
    </w:p>
    <w:p w:rsidR="00404889" w:rsidRDefault="00404889" w:rsidP="0048523B">
      <w:pPr>
        <w:pStyle w:val="Heading1"/>
      </w:pPr>
      <w:bookmarkStart w:id="3" w:name="_Toc510391124"/>
      <w:r>
        <w:t>History</w:t>
      </w:r>
      <w:bookmarkEnd w:id="3"/>
    </w:p>
    <w:p w:rsidR="00404889" w:rsidRPr="00404889" w:rsidRDefault="00404889" w:rsidP="00404889">
      <w:r>
        <w:t xml:space="preserve">This paper was formerly part of P0339, which proposed extensions to </w:t>
      </w:r>
      <w:r>
        <w:rPr>
          <w:rStyle w:val="CodeFont"/>
        </w:rPr>
        <w:t>polymorphic_allocator</w:t>
      </w:r>
      <w:r>
        <w:t xml:space="preserve"> so that it can more easily be used as a vocabulary type. At the March 2018 Jacksonville meeting, LEWG voted to split P0339r3 into two parts: one part to be </w:t>
      </w:r>
      <w:r>
        <w:lastRenderedPageBreak/>
        <w:t>targeted to C++20 (</w:t>
      </w:r>
      <w:hyperlink r:id="rId10" w:history="1">
        <w:r w:rsidRPr="00404889">
          <w:rPr>
            <w:rStyle w:val="Hyperlink"/>
          </w:rPr>
          <w:t>P0339r4</w:t>
        </w:r>
      </w:hyperlink>
      <w:r>
        <w:t>), and the other part to be targeted to the next LFTS (this paper). LEWG also voted to advance both papers to LWG without further LEWG review.</w:t>
      </w:r>
    </w:p>
    <w:p w:rsidR="00F929DA" w:rsidRDefault="0048523B" w:rsidP="0048523B">
      <w:pPr>
        <w:pStyle w:val="Heading1"/>
      </w:pPr>
      <w:bookmarkStart w:id="4" w:name="_Toc510391125"/>
      <w:r>
        <w:t>Motivation</w:t>
      </w:r>
      <w:bookmarkEnd w:id="4"/>
    </w:p>
    <w:p w:rsidR="00F162F2" w:rsidRDefault="00034098" w:rsidP="00F162F2">
      <w:bookmarkStart w:id="5" w:name="_Toc177193269"/>
      <w:r>
        <w:t xml:space="preserve">The current definition of </w:t>
      </w:r>
      <w:r>
        <w:rPr>
          <w:rStyle w:val="CodeFont"/>
        </w:rPr>
        <w:t>std::function</w:t>
      </w:r>
      <w:r>
        <w:t xml:space="preserve"> in the C++17 standard does not allow the user to supply an allocator to control memory allocation despite the fact that it sometimes allocates memory and that the C++14 standard had a (broken and never implemented) interface for supplying an allocator.  The LFTS defines a version of </w:t>
      </w:r>
      <w:r>
        <w:rPr>
          <w:rStyle w:val="CodeFont"/>
        </w:rPr>
        <w:t>function</w:t>
      </w:r>
      <w:r>
        <w:t xml:space="preserve"> that </w:t>
      </w:r>
      <w:r>
        <w:rPr>
          <w:i/>
        </w:rPr>
        <w:t>does</w:t>
      </w:r>
      <w:r>
        <w:t xml:space="preserve"> take an allocator argument at construction and uses </w:t>
      </w:r>
      <w:r>
        <w:rPr>
          <w:i/>
        </w:rPr>
        <w:t>type erasure</w:t>
      </w:r>
      <w:r>
        <w:t xml:space="preserve"> to hold that allocator. The main constructor, as it appears currently in the LFTS looks like this:</w:t>
      </w:r>
    </w:p>
    <w:p w:rsidR="00034098" w:rsidRDefault="00034098" w:rsidP="00034098">
      <w:pPr>
        <w:pStyle w:val="WPCode"/>
      </w:pPr>
      <w:r w:rsidRPr="00030B26">
        <w:t>template&lt;class F</w:t>
      </w:r>
      <w:r w:rsidRPr="00034098">
        <w:t>, class A</w:t>
      </w:r>
      <w:r w:rsidRPr="00030B26">
        <w:t xml:space="preserve">&gt; </w:t>
      </w:r>
    </w:p>
    <w:p w:rsidR="00034098" w:rsidRDefault="00034098" w:rsidP="00034098">
      <w:pPr>
        <w:pStyle w:val="WPCode"/>
      </w:pPr>
      <w:r>
        <w:t xml:space="preserve">  </w:t>
      </w:r>
      <w:r w:rsidRPr="00030B26">
        <w:t>function(allocator_arg_t, const</w:t>
      </w:r>
      <w:r w:rsidRPr="00034098">
        <w:t xml:space="preserve"> A</w:t>
      </w:r>
      <w:r w:rsidRPr="00030B26">
        <w:t>&amp;, F);</w:t>
      </w:r>
    </w:p>
    <w:p w:rsidR="00034098" w:rsidRDefault="00034098" w:rsidP="00F162F2">
      <w:r>
        <w:t xml:space="preserve">Note that both F and A are template parameters to the constructor that do not appear in the </w:t>
      </w:r>
      <w:r w:rsidR="001E05C3">
        <w:t xml:space="preserve">class type. This means that the implementation of </w:t>
      </w:r>
      <w:r w:rsidR="001E05C3">
        <w:rPr>
          <w:rStyle w:val="CodeFont"/>
        </w:rPr>
        <w:t>function</w:t>
      </w:r>
      <w:r w:rsidR="001E05C3">
        <w:t xml:space="preserve"> needs to do </w:t>
      </w:r>
      <w:r w:rsidR="001E05C3">
        <w:rPr>
          <w:i/>
        </w:rPr>
        <w:t>two-dimensional type erasure</w:t>
      </w:r>
      <w:r w:rsidR="001E05C3">
        <w:t>. which is both complicated and can be inefficient. The LFTS specification for type-erased allocators is also somewhat complicated by the desire to have type-erased objects place nicely in the realm of other objects that take allocator parameters.</w:t>
      </w:r>
    </w:p>
    <w:p w:rsidR="001E05C3" w:rsidRDefault="001E05C3" w:rsidP="00F162F2">
      <w:r>
        <w:t>The proposed revision of the above constructor looks like this:</w:t>
      </w:r>
    </w:p>
    <w:p w:rsidR="001E05C3" w:rsidRDefault="001E05C3" w:rsidP="001E05C3">
      <w:pPr>
        <w:pStyle w:val="WPCode"/>
      </w:pPr>
      <w:r w:rsidRPr="00030B26">
        <w:t xml:space="preserve">template&lt;class F&gt; </w:t>
      </w:r>
    </w:p>
    <w:p w:rsidR="001E05C3" w:rsidRDefault="001E05C3" w:rsidP="001E05C3">
      <w:pPr>
        <w:pStyle w:val="WPCode"/>
      </w:pPr>
      <w:r>
        <w:t xml:space="preserve">  </w:t>
      </w:r>
      <w:r w:rsidRPr="00030B26">
        <w:t xml:space="preserve">function(allocator_arg_t, const </w:t>
      </w:r>
      <w:r>
        <w:t>polymorphic_allocator&lt;byte&gt;</w:t>
      </w:r>
      <w:r w:rsidRPr="00030B26">
        <w:t>&amp;, F);</w:t>
      </w:r>
    </w:p>
    <w:p w:rsidR="001E05C3" w:rsidRDefault="001E05C3" w:rsidP="00F162F2">
      <w:r>
        <w:t>Note that the allocator is no longer a template argument</w:t>
      </w:r>
      <w:r w:rsidR="00603A41">
        <w:t>, which simplifies specification and copying of the allocator, and provides the ability to return the allocator to the client using a straight-forward interface consistent with other allocator-savvy types:</w:t>
      </w:r>
    </w:p>
    <w:p w:rsidR="00603A41" w:rsidRPr="001E05C3" w:rsidRDefault="00603A41" w:rsidP="00603A41">
      <w:pPr>
        <w:pStyle w:val="WPCode"/>
      </w:pPr>
      <w:r>
        <w:t>polymorphic_allocator&lt;byte&gt;</w:t>
      </w:r>
      <w:r w:rsidRPr="00603A41">
        <w:t xml:space="preserve"> get_allocator() const noexcept;</w:t>
      </w:r>
    </w:p>
    <w:p w:rsidR="00522477" w:rsidRDefault="0082087F" w:rsidP="00EE35C0">
      <w:pPr>
        <w:pStyle w:val="Heading1"/>
      </w:pPr>
      <w:bookmarkStart w:id="6" w:name="_Toc510391126"/>
      <w:r>
        <w:t>Proposal Overview</w:t>
      </w:r>
      <w:bookmarkEnd w:id="6"/>
    </w:p>
    <w:p w:rsidR="00BA2915" w:rsidRDefault="00603A41" w:rsidP="00BA2915">
      <w:r>
        <w:t>Consistent with the use of</w:t>
      </w:r>
      <w:r w:rsidR="00D04061">
        <w:t xml:space="preserve"> </w:t>
      </w:r>
      <w:r w:rsidR="008644C2">
        <w:rPr>
          <w:rStyle w:val="CodeFont"/>
        </w:rPr>
        <w:t>polymorphic_allocator&lt;&gt;</w:t>
      </w:r>
      <w:r w:rsidR="00D04061">
        <w:t xml:space="preserve"> </w:t>
      </w:r>
      <w:r>
        <w:t>as a vocabulary type in P0339</w:t>
      </w:r>
      <w:r w:rsidR="00D04061">
        <w:t xml:space="preserve">, </w:t>
      </w:r>
      <w:r w:rsidR="00112A2B">
        <w:t>this paper</w:t>
      </w:r>
      <w:r w:rsidR="00D04061">
        <w:t xml:space="preserve"> propose</w:t>
      </w:r>
      <w:r w:rsidR="00112A2B">
        <w:t>s</w:t>
      </w:r>
      <w:r w:rsidR="00D04061">
        <w:t xml:space="preserve"> </w:t>
      </w:r>
      <w:r w:rsidR="004710CE">
        <w:t>the following significant</w:t>
      </w:r>
      <w:r w:rsidR="003966A7">
        <w:t xml:space="preserve"> simplifications to the memory section of the Library Fundamentals TS:</w:t>
      </w:r>
    </w:p>
    <w:p w:rsidR="00190C35" w:rsidRDefault="00ED7BF2" w:rsidP="002231D3">
      <w:pPr>
        <w:numPr>
          <w:ilvl w:val="0"/>
          <w:numId w:val="5"/>
        </w:numPr>
      </w:pPr>
      <w:r w:rsidRPr="00ED7BF2">
        <w:t>Because</w:t>
      </w:r>
      <w:r>
        <w:rPr>
          <w:rStyle w:val="CodeFont"/>
        </w:rPr>
        <w:t xml:space="preserve"> </w:t>
      </w:r>
      <w:r w:rsidR="00D033B6">
        <w:rPr>
          <w:rStyle w:val="CodeFont"/>
        </w:rPr>
        <w:t>polymorphic_allocator&lt;byte&gt;</w:t>
      </w:r>
      <w:r>
        <w:t xml:space="preserve"> </w:t>
      </w:r>
      <w:r>
        <w:rPr>
          <w:i/>
        </w:rPr>
        <w:t>is</w:t>
      </w:r>
      <w:r>
        <w:t xml:space="preserve"> an allocator, and does not require special handling, we back out c</w:t>
      </w:r>
      <w:r w:rsidR="00190C35">
        <w:t xml:space="preserve">hanges to the definition of </w:t>
      </w:r>
      <w:r w:rsidR="00190C35">
        <w:rPr>
          <w:i/>
        </w:rPr>
        <w:t>uses-allocator construction</w:t>
      </w:r>
      <w:r w:rsidR="00190C35">
        <w:t xml:space="preserve"> </w:t>
      </w:r>
      <w:r w:rsidR="004710CE">
        <w:t xml:space="preserve">and </w:t>
      </w:r>
      <w:r w:rsidR="00190C35">
        <w:t xml:space="preserve">the </w:t>
      </w:r>
      <w:r w:rsidR="00190C35">
        <w:rPr>
          <w:rStyle w:val="CodeFont"/>
        </w:rPr>
        <w:t>uses_allocator</w:t>
      </w:r>
      <w:r w:rsidR="00190C35">
        <w:t xml:space="preserve"> </w:t>
      </w:r>
      <w:r w:rsidR="004710CE">
        <w:t>trait</w:t>
      </w:r>
      <w:r>
        <w:t xml:space="preserve"> that are present in the current draft of the LFTS</w:t>
      </w:r>
      <w:r w:rsidR="00190C35">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sidR="008644C2">
        <w:rPr>
          <w:rStyle w:val="CodeFont"/>
        </w:rPr>
        <w:t>polymorphic_allocator&lt;</w:t>
      </w:r>
      <w:r w:rsidR="00112A2B">
        <w:rPr>
          <w:rStyle w:val="CodeFont"/>
        </w:rPr>
        <w:t>byte</w:t>
      </w:r>
      <w:r w:rsidR="008644C2">
        <w:rPr>
          <w:rStyle w:val="CodeFont"/>
        </w:rPr>
        <w:t>&gt;</w:t>
      </w:r>
      <w:r>
        <w:t xml:space="preserve"> instead of </w:t>
      </w:r>
      <w:r>
        <w:rPr>
          <w:rStyle w:val="CodeFont"/>
        </w:rPr>
        <w:t>memory_resource*</w:t>
      </w:r>
      <w:r w:rsidR="00ED7BF2">
        <w:t xml:space="preserve"> and</w:t>
      </w:r>
      <w:r w:rsidR="004710CE">
        <w:t xml:space="preserve"> </w:t>
      </w:r>
      <w:r w:rsidR="00ED7BF2">
        <w:t>e</w:t>
      </w:r>
      <w:r w:rsidR="004710CE">
        <w:t xml:space="preserv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w:t>
      </w:r>
      <w:r w:rsidR="00ED7BF2">
        <w:t>the type-erased allocator</w:t>
      </w:r>
      <w:r w:rsidR="007B6197">
        <w:t xml:space="preserve"> from the </w:t>
      </w:r>
      <w:r w:rsidR="007B6197">
        <w:rPr>
          <w:rStyle w:val="CodeFont"/>
        </w:rPr>
        <w:t>function</w:t>
      </w:r>
      <w:r w:rsidR="007B6197">
        <w:t xml:space="preserve"> class template, replacing it with </w:t>
      </w:r>
      <w:r w:rsidR="008644C2">
        <w:rPr>
          <w:rStyle w:val="CodeFont"/>
        </w:rPr>
        <w:t>polymorphic_allocator&lt;</w:t>
      </w:r>
      <w:r w:rsidR="00112A2B">
        <w:rPr>
          <w:rStyle w:val="CodeFont"/>
        </w:rPr>
        <w:t>byte</w:t>
      </w:r>
      <w:r w:rsidR="008644C2">
        <w:rPr>
          <w:rStyle w:val="CodeFont"/>
        </w:rPr>
        <w:t>&gt;</w:t>
      </w:r>
      <w:r w:rsidR="007B6197">
        <w:t xml:space="preserve">. (Note that the type-erased allocator </w:t>
      </w:r>
      <w:r w:rsidR="00112A2B">
        <w:t xml:space="preserve">for </w:t>
      </w:r>
      <w:r w:rsidR="00112A2B">
        <w:rPr>
          <w:rStyle w:val="CodeFont"/>
        </w:rPr>
        <w:t>function</w:t>
      </w:r>
      <w:r w:rsidR="00112A2B" w:rsidRPr="00112A2B">
        <w:t xml:space="preserve"> </w:t>
      </w:r>
      <w:r w:rsidR="007B6197">
        <w:t>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DA3B8E" w:rsidRDefault="00DA3B8E" w:rsidP="00EE35C0">
      <w:pPr>
        <w:pStyle w:val="Heading1"/>
      </w:pPr>
      <w:bookmarkStart w:id="7" w:name="_Toc510391127"/>
      <w:r>
        <w:lastRenderedPageBreak/>
        <w:t>Future directions</w:t>
      </w:r>
      <w:bookmarkEnd w:id="7"/>
    </w:p>
    <w:p w:rsidR="00DA3B8E" w:rsidRPr="00DA3B8E" w:rsidRDefault="00DA3B8E" w:rsidP="00DA3B8E">
      <w:r>
        <w:t xml:space="preserve">We should consider using </w:t>
      </w:r>
      <w:r w:rsidR="00D033B6">
        <w:rPr>
          <w:rStyle w:val="CodeFont"/>
        </w:rPr>
        <w:t>polymorphic_allocator&lt;byte&gt;</w:t>
      </w:r>
      <w:r>
        <w:t xml:space="preserve"> in the interface to </w:t>
      </w:r>
      <w:r>
        <w:rPr>
          <w:rStyle w:val="CodeFont"/>
        </w:rPr>
        <w:t>std::experimental::any</w:t>
      </w:r>
      <w:r>
        <w:t>.</w:t>
      </w:r>
    </w:p>
    <w:p w:rsidR="003D3F44" w:rsidRDefault="0082087F" w:rsidP="00EE35C0">
      <w:pPr>
        <w:pStyle w:val="Heading1"/>
      </w:pPr>
      <w:bookmarkStart w:id="8" w:name="_Toc510391128"/>
      <w:r>
        <w:t>Formal</w:t>
      </w:r>
      <w:r w:rsidR="003D3F44">
        <w:t xml:space="preserve"> Wording</w:t>
      </w:r>
      <w:bookmarkEnd w:id="8"/>
    </w:p>
    <w:p w:rsidR="005A1DFA" w:rsidRPr="00BA0B9F" w:rsidRDefault="005A1DFA" w:rsidP="005A1DFA">
      <w:pPr>
        <w:pStyle w:val="Heading2"/>
      </w:pPr>
      <w:bookmarkStart w:id="9" w:name="_Toc510391129"/>
      <w:r w:rsidRPr="00BA0B9F">
        <w:t>Document Conventions</w:t>
      </w:r>
      <w:bookmarkEnd w:id="9"/>
    </w:p>
    <w:p w:rsidR="005A1DFA" w:rsidRDefault="005A1DFA" w:rsidP="005A1DFA">
      <w:pPr>
        <w:pStyle w:val="BodyText"/>
      </w:pPr>
      <w:r w:rsidRPr="00B64B39">
        <w:rPr>
          <w:b w:val="0"/>
        </w:rPr>
        <w:t>All section names and numbers are relative to the</w:t>
      </w:r>
      <w:r>
        <w:t xml:space="preserve"> </w:t>
      </w:r>
      <w:r w:rsidR="004C2886">
        <w:t>November</w:t>
      </w:r>
      <w:r w:rsidR="00B64B39">
        <w:t xml:space="preserve"> 2016 draft of the Library Fundamentals TS,</w:t>
      </w:r>
      <w:r w:rsidR="00B64B39" w:rsidRPr="00B64B39">
        <w:t xml:space="preserve"> </w:t>
      </w:r>
      <w:hyperlink r:id="rId11" w:history="1">
        <w:r w:rsidR="00753B87" w:rsidRPr="004C2886">
          <w:rPr>
            <w:rStyle w:val="Hyperlink"/>
          </w:rPr>
          <w:t>N46</w:t>
        </w:r>
        <w:r w:rsidR="004C2886" w:rsidRPr="004C2886">
          <w:rPr>
            <w:rStyle w:val="Hyperlink"/>
          </w:rPr>
          <w:t>17</w:t>
        </w:r>
      </w:hyperlink>
      <w:r>
        <w:t>.</w:t>
      </w:r>
      <w:r w:rsidR="006A18E3">
        <w:t xml:space="preserve"> </w:t>
      </w:r>
      <w:r w:rsidR="006A18E3" w:rsidRPr="0011399B">
        <w:rPr>
          <w:b w:val="0"/>
        </w:rPr>
        <w:t>Note that major sections of the TS have been moved into C++17. Section numbers are, therefore, subject to significant change</w:t>
      </w:r>
      <w:r w:rsidR="004C2886" w:rsidRPr="0011399B">
        <w:rPr>
          <w:b w:val="0"/>
        </w:rPr>
        <w:t xml:space="preserve"> in the future</w:t>
      </w:r>
      <w:r w:rsidR="006A18E3" w:rsidRPr="0011399B">
        <w:rPr>
          <w:b w:val="0"/>
        </w:rPr>
        <w:t>.</w:t>
      </w:r>
    </w:p>
    <w:p w:rsidR="005A1DFA" w:rsidRDefault="005A1DFA" w:rsidP="005A1DFA">
      <w:pPr>
        <w:pStyle w:val="WP"/>
        <w:ind w:firstLine="0"/>
      </w:pPr>
      <w:r>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w:t>
      </w:r>
      <w:r w:rsidR="00C26EB2">
        <w:t xml:space="preserve">. </w:t>
      </w:r>
      <w:r>
        <w:t>It is expected that changes resulting from such guidance will be minor and will not delay acceptance of this proposal in the same meeting at which it is presented.</w:t>
      </w:r>
    </w:p>
    <w:p w:rsidR="0011399B" w:rsidRDefault="0011399B" w:rsidP="00B64B39">
      <w:pPr>
        <w:pStyle w:val="Heading2"/>
      </w:pPr>
      <w:bookmarkStart w:id="10" w:name="_Toc510391130"/>
      <w:r>
        <w:t>Feature test macros</w:t>
      </w:r>
      <w:bookmarkEnd w:id="10"/>
    </w:p>
    <w:p w:rsidR="0011399B" w:rsidRDefault="0011399B" w:rsidP="0011399B">
      <w:r>
        <w:t>Modify</w:t>
      </w:r>
      <w:r w:rsidR="008732D9">
        <w:t xml:space="preserve"> selected rows from Table 2 in </w:t>
      </w:r>
      <w:r>
        <w:t>section 1.6 [</w:t>
      </w:r>
      <w:proofErr w:type="spellStart"/>
      <w:proofErr w:type="gramStart"/>
      <w:r>
        <w:t>general.feature</w:t>
      </w:r>
      <w:proofErr w:type="gramEnd"/>
      <w:r>
        <w:t>.test</w:t>
      </w:r>
      <w:proofErr w:type="spellEnd"/>
      <w:r>
        <w:t>] as follows:</w:t>
      </w:r>
    </w:p>
    <w:p w:rsidR="008732D9" w:rsidRDefault="008732D9" w:rsidP="008732D9">
      <w:pPr>
        <w:keepNext/>
        <w:keepLines/>
        <w:jc w:val="center"/>
      </w:pPr>
      <w:r w:rsidRPr="00B5428A">
        <w:rPr>
          <w:sz w:val="18"/>
        </w:rPr>
        <w:t>Table 2 — Significant features in this technical specification</w:t>
      </w:r>
    </w:p>
    <w:tbl>
      <w:tblPr>
        <w:tblStyle w:val="TableGrid"/>
        <w:tblW w:w="0" w:type="auto"/>
        <w:tblLayout w:type="fixed"/>
        <w:tblLook w:val="04A0" w:firstRow="1" w:lastRow="0" w:firstColumn="1" w:lastColumn="0" w:noHBand="0" w:noVBand="1"/>
      </w:tblPr>
      <w:tblGrid>
        <w:gridCol w:w="985"/>
        <w:gridCol w:w="1440"/>
        <w:gridCol w:w="900"/>
        <w:gridCol w:w="3150"/>
        <w:gridCol w:w="900"/>
        <w:gridCol w:w="2695"/>
      </w:tblGrid>
      <w:tr w:rsidR="008732D9" w:rsidRPr="00917507" w:rsidTr="00A456FB">
        <w:tc>
          <w:tcPr>
            <w:tcW w:w="985"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Doc. No.</w:t>
            </w:r>
          </w:p>
        </w:tc>
        <w:tc>
          <w:tcPr>
            <w:tcW w:w="1440"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Title</w:t>
            </w:r>
          </w:p>
        </w:tc>
        <w:tc>
          <w:tcPr>
            <w:tcW w:w="900"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Primary Section</w:t>
            </w:r>
          </w:p>
        </w:tc>
        <w:tc>
          <w:tcPr>
            <w:tcW w:w="3150"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 xml:space="preserve">Macro </w:t>
            </w:r>
            <w:r w:rsidR="008732D9">
              <w:rPr>
                <w:b/>
                <w:sz w:val="16"/>
                <w:szCs w:val="16"/>
              </w:rPr>
              <w:t>N</w:t>
            </w:r>
            <w:r w:rsidRPr="00917507">
              <w:rPr>
                <w:b/>
                <w:sz w:val="16"/>
                <w:szCs w:val="16"/>
              </w:rPr>
              <w:t>ame Suffix</w:t>
            </w:r>
          </w:p>
        </w:tc>
        <w:tc>
          <w:tcPr>
            <w:tcW w:w="900"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Value</w:t>
            </w:r>
          </w:p>
        </w:tc>
        <w:tc>
          <w:tcPr>
            <w:tcW w:w="2695" w:type="dxa"/>
            <w:tcBorders>
              <w:bottom w:val="double" w:sz="4" w:space="0" w:color="auto"/>
            </w:tcBorders>
            <w:vAlign w:val="center"/>
          </w:tcPr>
          <w:p w:rsidR="0011399B" w:rsidRPr="00917507" w:rsidRDefault="0011399B" w:rsidP="00A456FB">
            <w:pPr>
              <w:keepNext/>
              <w:keepLines/>
              <w:spacing w:before="40" w:after="40"/>
              <w:rPr>
                <w:b/>
                <w:sz w:val="16"/>
                <w:szCs w:val="16"/>
              </w:rPr>
            </w:pPr>
            <w:r w:rsidRPr="00917507">
              <w:rPr>
                <w:b/>
                <w:sz w:val="16"/>
                <w:szCs w:val="16"/>
              </w:rPr>
              <w:t>Header</w:t>
            </w:r>
          </w:p>
        </w:tc>
      </w:tr>
      <w:tr w:rsidR="00917507" w:rsidRPr="00917507" w:rsidTr="00A456FB">
        <w:tc>
          <w:tcPr>
            <w:tcW w:w="985" w:type="dxa"/>
            <w:tcBorders>
              <w:top w:val="double" w:sz="4" w:space="0" w:color="auto"/>
            </w:tcBorders>
            <w:vAlign w:val="center"/>
          </w:tcPr>
          <w:p w:rsidR="0011399B" w:rsidRPr="008732D9" w:rsidRDefault="0011399B" w:rsidP="00A456FB">
            <w:pPr>
              <w:keepNext/>
              <w:keepLines/>
              <w:spacing w:before="40" w:after="40"/>
              <w:rPr>
                <w:sz w:val="16"/>
                <w:szCs w:val="16"/>
              </w:rPr>
            </w:pPr>
            <w:r w:rsidRPr="008732D9">
              <w:rPr>
                <w:rStyle w:val="StrikeThrough"/>
                <w:sz w:val="16"/>
                <w:szCs w:val="16"/>
              </w:rPr>
              <w:t>N3916</w:t>
            </w:r>
            <w:r w:rsidR="008732D9" w:rsidRPr="008732D9">
              <w:rPr>
                <w:sz w:val="16"/>
                <w:szCs w:val="16"/>
              </w:rPr>
              <w:t xml:space="preserve"> </w:t>
            </w:r>
            <w:r w:rsidR="008732D9" w:rsidRPr="008732D9">
              <w:rPr>
                <w:rStyle w:val="Addition"/>
                <w:sz w:val="16"/>
                <w:szCs w:val="16"/>
              </w:rPr>
              <w:t>P0987R0</w:t>
            </w:r>
          </w:p>
        </w:tc>
        <w:tc>
          <w:tcPr>
            <w:tcW w:w="1440" w:type="dxa"/>
            <w:tcBorders>
              <w:top w:val="double" w:sz="4" w:space="0" w:color="auto"/>
            </w:tcBorders>
            <w:vAlign w:val="center"/>
          </w:tcPr>
          <w:p w:rsidR="0011399B" w:rsidRPr="00917507" w:rsidRDefault="0011399B" w:rsidP="00A456FB">
            <w:pPr>
              <w:keepNext/>
              <w:keepLines/>
              <w:spacing w:before="40" w:after="40"/>
              <w:rPr>
                <w:sz w:val="16"/>
                <w:szCs w:val="16"/>
              </w:rPr>
            </w:pPr>
            <w:r w:rsidRPr="008732D9">
              <w:rPr>
                <w:rStyle w:val="StrikeThrough"/>
                <w:sz w:val="16"/>
                <w:szCs w:val="16"/>
              </w:rPr>
              <w:t>Type-erased</w:t>
            </w:r>
            <w:r w:rsidR="008732D9" w:rsidRPr="008732D9">
              <w:rPr>
                <w:rStyle w:val="StrikeThrough"/>
                <w:sz w:val="16"/>
                <w:szCs w:val="16"/>
              </w:rPr>
              <w:t xml:space="preserve"> </w:t>
            </w:r>
            <w:r w:rsidR="008732D9" w:rsidRPr="008732D9">
              <w:rPr>
                <w:rStyle w:val="Addition"/>
                <w:sz w:val="16"/>
                <w:szCs w:val="16"/>
              </w:rPr>
              <w:t>Polymorphic</w:t>
            </w:r>
            <w:r w:rsidRPr="00917507">
              <w:rPr>
                <w:sz w:val="16"/>
                <w:szCs w:val="16"/>
              </w:rPr>
              <w:t xml:space="preserve"> allocator for </w:t>
            </w:r>
            <w:r w:rsidRPr="008732D9">
              <w:rPr>
                <w:rFonts w:ascii="Courier New" w:hAnsi="Courier New" w:cs="Courier New"/>
                <w:sz w:val="16"/>
                <w:szCs w:val="16"/>
              </w:rPr>
              <w:t>function</w:t>
            </w:r>
          </w:p>
        </w:tc>
        <w:tc>
          <w:tcPr>
            <w:tcW w:w="900" w:type="dxa"/>
            <w:tcBorders>
              <w:top w:val="double" w:sz="4" w:space="0" w:color="auto"/>
            </w:tcBorders>
            <w:vAlign w:val="center"/>
          </w:tcPr>
          <w:p w:rsidR="0011399B" w:rsidRPr="00917507" w:rsidRDefault="0011399B" w:rsidP="00A456FB">
            <w:pPr>
              <w:keepNext/>
              <w:keepLines/>
              <w:spacing w:before="40" w:after="40"/>
              <w:rPr>
                <w:sz w:val="16"/>
                <w:szCs w:val="16"/>
              </w:rPr>
            </w:pPr>
            <w:r w:rsidRPr="00917507">
              <w:rPr>
                <w:sz w:val="16"/>
                <w:szCs w:val="16"/>
              </w:rPr>
              <w:t>4.2</w:t>
            </w:r>
          </w:p>
        </w:tc>
        <w:tc>
          <w:tcPr>
            <w:tcW w:w="3150" w:type="dxa"/>
            <w:tcBorders>
              <w:top w:val="double" w:sz="4" w:space="0" w:color="auto"/>
            </w:tcBorders>
            <w:vAlign w:val="center"/>
          </w:tcPr>
          <w:p w:rsidR="0011399B" w:rsidRPr="00917507" w:rsidRDefault="00917507" w:rsidP="00A456FB">
            <w:pPr>
              <w:keepNext/>
              <w:keepLines/>
              <w:spacing w:before="40" w:after="40"/>
              <w:rPr>
                <w:rFonts w:ascii="Courier New" w:hAnsi="Courier New" w:cs="Courier New"/>
                <w:sz w:val="16"/>
                <w:szCs w:val="16"/>
              </w:rPr>
            </w:pPr>
            <w:proofErr w:type="spellStart"/>
            <w:r w:rsidRPr="00917507">
              <w:rPr>
                <w:rFonts w:ascii="Courier New" w:hAnsi="Courier New" w:cs="Courier New"/>
                <w:sz w:val="16"/>
                <w:szCs w:val="16"/>
              </w:rPr>
              <w:t>function_</w:t>
            </w:r>
            <w:r w:rsidRPr="008732D9">
              <w:rPr>
                <w:rStyle w:val="CodeStrikeThrough"/>
                <w:sz w:val="16"/>
                <w:szCs w:val="16"/>
              </w:rPr>
              <w:t>erased</w:t>
            </w:r>
            <w:r w:rsidR="008732D9" w:rsidRPr="008732D9">
              <w:rPr>
                <w:rStyle w:val="CodeAddition"/>
                <w:sz w:val="16"/>
                <w:szCs w:val="16"/>
              </w:rPr>
              <w:t>polymorphic</w:t>
            </w:r>
            <w:r w:rsidRPr="00917507">
              <w:rPr>
                <w:rFonts w:ascii="Courier New" w:hAnsi="Courier New" w:cs="Courier New"/>
                <w:sz w:val="16"/>
                <w:szCs w:val="16"/>
              </w:rPr>
              <w:t>_allocator</w:t>
            </w:r>
            <w:proofErr w:type="spellEnd"/>
          </w:p>
        </w:tc>
        <w:tc>
          <w:tcPr>
            <w:tcW w:w="900" w:type="dxa"/>
            <w:tcBorders>
              <w:top w:val="double" w:sz="4" w:space="0" w:color="auto"/>
            </w:tcBorders>
            <w:vAlign w:val="center"/>
          </w:tcPr>
          <w:p w:rsidR="0011399B" w:rsidRPr="008732D9" w:rsidRDefault="00917507" w:rsidP="00A456FB">
            <w:pPr>
              <w:keepNext/>
              <w:keepLines/>
              <w:spacing w:before="40" w:after="40"/>
              <w:rPr>
                <w:rStyle w:val="Addition"/>
                <w:sz w:val="16"/>
                <w:szCs w:val="16"/>
              </w:rPr>
            </w:pPr>
            <w:r w:rsidRPr="008732D9">
              <w:rPr>
                <w:rStyle w:val="StrikeThrough"/>
                <w:sz w:val="16"/>
                <w:szCs w:val="16"/>
              </w:rPr>
              <w:t>201406</w:t>
            </w:r>
            <w:r w:rsidR="008732D9" w:rsidRPr="008732D9">
              <w:rPr>
                <w:rStyle w:val="StrikeThrough"/>
                <w:sz w:val="16"/>
                <w:szCs w:val="16"/>
              </w:rPr>
              <w:t xml:space="preserve"> </w:t>
            </w:r>
            <w:r w:rsidR="008732D9" w:rsidRPr="008732D9">
              <w:rPr>
                <w:rStyle w:val="Addition"/>
                <w:sz w:val="16"/>
                <w:szCs w:val="16"/>
              </w:rPr>
              <w:t>201804</w:t>
            </w:r>
          </w:p>
        </w:tc>
        <w:tc>
          <w:tcPr>
            <w:tcW w:w="2695" w:type="dxa"/>
            <w:tcBorders>
              <w:top w:val="double" w:sz="4" w:space="0" w:color="auto"/>
            </w:tcBorders>
            <w:vAlign w:val="center"/>
          </w:tcPr>
          <w:p w:rsidR="0011399B" w:rsidRPr="00917507" w:rsidRDefault="00917507" w:rsidP="00A456FB">
            <w:pPr>
              <w:keepNext/>
              <w:keepLines/>
              <w:spacing w:before="40" w:after="40"/>
              <w:rPr>
                <w:rFonts w:ascii="Courier New" w:hAnsi="Courier New" w:cs="Courier New"/>
                <w:sz w:val="16"/>
                <w:szCs w:val="16"/>
              </w:rPr>
            </w:pPr>
            <w:r w:rsidRPr="00917507">
              <w:rPr>
                <w:rFonts w:ascii="Courier New" w:hAnsi="Courier New" w:cs="Courier New"/>
                <w:sz w:val="16"/>
                <w:szCs w:val="16"/>
              </w:rPr>
              <w:t>&lt;experimental/functional&gt;</w:t>
            </w:r>
          </w:p>
        </w:tc>
      </w:tr>
      <w:tr w:rsidR="00917507" w:rsidRPr="00917507" w:rsidTr="00A456FB">
        <w:tc>
          <w:tcPr>
            <w:tcW w:w="985" w:type="dxa"/>
            <w:vAlign w:val="center"/>
          </w:tcPr>
          <w:p w:rsidR="0011399B" w:rsidRPr="00917507" w:rsidRDefault="008732D9" w:rsidP="00A456FB">
            <w:pPr>
              <w:keepNext/>
              <w:keepLines/>
              <w:spacing w:before="40" w:after="40"/>
              <w:rPr>
                <w:sz w:val="16"/>
                <w:szCs w:val="16"/>
              </w:rPr>
            </w:pPr>
            <w:r w:rsidRPr="008732D9">
              <w:rPr>
                <w:rStyle w:val="StrikeThrough"/>
                <w:sz w:val="16"/>
                <w:szCs w:val="16"/>
              </w:rPr>
              <w:t>N3916</w:t>
            </w:r>
            <w:r w:rsidRPr="008732D9">
              <w:rPr>
                <w:sz w:val="16"/>
                <w:szCs w:val="16"/>
              </w:rPr>
              <w:t xml:space="preserve"> </w:t>
            </w:r>
            <w:r w:rsidRPr="008732D9">
              <w:rPr>
                <w:rStyle w:val="Addition"/>
                <w:sz w:val="16"/>
                <w:szCs w:val="16"/>
              </w:rPr>
              <w:t>P0987R0</w:t>
            </w:r>
          </w:p>
        </w:tc>
        <w:tc>
          <w:tcPr>
            <w:tcW w:w="1440" w:type="dxa"/>
            <w:vAlign w:val="center"/>
          </w:tcPr>
          <w:p w:rsidR="0011399B" w:rsidRPr="00917507" w:rsidRDefault="008732D9" w:rsidP="00A456FB">
            <w:pPr>
              <w:keepNext/>
              <w:keepLines/>
              <w:spacing w:before="40" w:after="40"/>
              <w:rPr>
                <w:sz w:val="16"/>
                <w:szCs w:val="16"/>
              </w:rPr>
            </w:pPr>
            <w:r w:rsidRPr="008732D9">
              <w:rPr>
                <w:rStyle w:val="StrikeThrough"/>
                <w:sz w:val="16"/>
                <w:szCs w:val="16"/>
              </w:rPr>
              <w:t xml:space="preserve">Type-erased </w:t>
            </w:r>
            <w:r w:rsidRPr="008732D9">
              <w:rPr>
                <w:rStyle w:val="Addition"/>
                <w:sz w:val="16"/>
                <w:szCs w:val="16"/>
              </w:rPr>
              <w:t>Polymorphic</w:t>
            </w:r>
            <w:r w:rsidR="00917507" w:rsidRPr="00917507">
              <w:rPr>
                <w:sz w:val="16"/>
                <w:szCs w:val="16"/>
              </w:rPr>
              <w:t xml:space="preserve"> allocator for </w:t>
            </w:r>
            <w:r w:rsidR="00917507" w:rsidRPr="008732D9">
              <w:rPr>
                <w:rFonts w:ascii="Courier New" w:hAnsi="Courier New" w:cs="Courier New"/>
                <w:sz w:val="16"/>
                <w:szCs w:val="16"/>
              </w:rPr>
              <w:t>promise</w:t>
            </w:r>
          </w:p>
        </w:tc>
        <w:tc>
          <w:tcPr>
            <w:tcW w:w="900" w:type="dxa"/>
            <w:vAlign w:val="center"/>
          </w:tcPr>
          <w:p w:rsidR="0011399B" w:rsidRPr="00917507" w:rsidRDefault="00917507" w:rsidP="00A456FB">
            <w:pPr>
              <w:keepNext/>
              <w:keepLines/>
              <w:spacing w:before="40" w:after="40"/>
              <w:rPr>
                <w:sz w:val="16"/>
                <w:szCs w:val="16"/>
              </w:rPr>
            </w:pPr>
            <w:r w:rsidRPr="00917507">
              <w:rPr>
                <w:sz w:val="16"/>
                <w:szCs w:val="16"/>
              </w:rPr>
              <w:t>11.2</w:t>
            </w:r>
          </w:p>
        </w:tc>
        <w:tc>
          <w:tcPr>
            <w:tcW w:w="3150" w:type="dxa"/>
            <w:vAlign w:val="center"/>
          </w:tcPr>
          <w:p w:rsidR="0011399B" w:rsidRPr="00917507" w:rsidRDefault="00917507" w:rsidP="00A456FB">
            <w:pPr>
              <w:keepNext/>
              <w:keepLines/>
              <w:spacing w:before="40" w:after="40"/>
              <w:rPr>
                <w:rFonts w:ascii="Courier New" w:hAnsi="Courier New" w:cs="Courier New"/>
                <w:sz w:val="16"/>
                <w:szCs w:val="16"/>
              </w:rPr>
            </w:pPr>
            <w:proofErr w:type="spellStart"/>
            <w:r w:rsidRPr="00917507">
              <w:rPr>
                <w:rFonts w:ascii="Courier New" w:hAnsi="Courier New" w:cs="Courier New"/>
                <w:sz w:val="16"/>
                <w:szCs w:val="16"/>
              </w:rPr>
              <w:t>promise_</w:t>
            </w:r>
            <w:r w:rsidR="008732D9" w:rsidRPr="008732D9">
              <w:rPr>
                <w:rStyle w:val="CodeStrikeThrough"/>
                <w:sz w:val="16"/>
                <w:szCs w:val="16"/>
              </w:rPr>
              <w:t>erased</w:t>
            </w:r>
            <w:r w:rsidR="008732D9" w:rsidRPr="008732D9">
              <w:rPr>
                <w:rStyle w:val="CodeAddition"/>
                <w:sz w:val="16"/>
                <w:szCs w:val="16"/>
              </w:rPr>
              <w:t>polymorphic</w:t>
            </w:r>
            <w:r w:rsidR="008732D9" w:rsidRPr="00917507">
              <w:rPr>
                <w:rFonts w:ascii="Courier New" w:hAnsi="Courier New" w:cs="Courier New"/>
                <w:sz w:val="16"/>
                <w:szCs w:val="16"/>
              </w:rPr>
              <w:t>_allocator</w:t>
            </w:r>
            <w:proofErr w:type="spellEnd"/>
          </w:p>
        </w:tc>
        <w:tc>
          <w:tcPr>
            <w:tcW w:w="900" w:type="dxa"/>
            <w:vAlign w:val="center"/>
          </w:tcPr>
          <w:p w:rsidR="0011399B" w:rsidRPr="00917507" w:rsidRDefault="008732D9" w:rsidP="00A456FB">
            <w:pPr>
              <w:keepNext/>
              <w:keepLines/>
              <w:spacing w:before="40" w:after="40"/>
              <w:rPr>
                <w:sz w:val="16"/>
                <w:szCs w:val="16"/>
              </w:rPr>
            </w:pPr>
            <w:r w:rsidRPr="008732D9">
              <w:rPr>
                <w:rStyle w:val="StrikeThrough"/>
                <w:sz w:val="16"/>
                <w:szCs w:val="16"/>
              </w:rPr>
              <w:t xml:space="preserve">201406 </w:t>
            </w:r>
            <w:r w:rsidRPr="008732D9">
              <w:rPr>
                <w:rStyle w:val="Addition"/>
                <w:sz w:val="16"/>
                <w:szCs w:val="16"/>
              </w:rPr>
              <w:t>201804</w:t>
            </w:r>
          </w:p>
        </w:tc>
        <w:tc>
          <w:tcPr>
            <w:tcW w:w="2695" w:type="dxa"/>
            <w:vAlign w:val="center"/>
          </w:tcPr>
          <w:p w:rsidR="0011399B" w:rsidRPr="00917507" w:rsidRDefault="00917507" w:rsidP="00A456FB">
            <w:pPr>
              <w:keepNext/>
              <w:keepLines/>
              <w:spacing w:before="40" w:after="40"/>
              <w:rPr>
                <w:rFonts w:ascii="Courier New" w:hAnsi="Courier New" w:cs="Courier New"/>
                <w:sz w:val="16"/>
                <w:szCs w:val="16"/>
              </w:rPr>
            </w:pPr>
            <w:r w:rsidRPr="00917507">
              <w:rPr>
                <w:rFonts w:ascii="Courier New" w:hAnsi="Courier New" w:cs="Courier New"/>
                <w:sz w:val="16"/>
                <w:szCs w:val="16"/>
              </w:rPr>
              <w:t>&lt;experimental/future&gt;</w:t>
            </w:r>
          </w:p>
        </w:tc>
      </w:tr>
      <w:tr w:rsidR="00917507" w:rsidRPr="00917507" w:rsidTr="00A456FB">
        <w:tc>
          <w:tcPr>
            <w:tcW w:w="985" w:type="dxa"/>
            <w:vAlign w:val="center"/>
          </w:tcPr>
          <w:p w:rsidR="0011399B" w:rsidRPr="00917507" w:rsidRDefault="008732D9" w:rsidP="00A456FB">
            <w:pPr>
              <w:keepLines/>
              <w:spacing w:before="40" w:after="40"/>
              <w:rPr>
                <w:sz w:val="16"/>
                <w:szCs w:val="16"/>
              </w:rPr>
            </w:pPr>
            <w:r w:rsidRPr="008732D9">
              <w:rPr>
                <w:rStyle w:val="StrikeThrough"/>
                <w:sz w:val="16"/>
                <w:szCs w:val="16"/>
              </w:rPr>
              <w:t>N3916</w:t>
            </w:r>
            <w:r w:rsidRPr="008732D9">
              <w:rPr>
                <w:sz w:val="16"/>
                <w:szCs w:val="16"/>
              </w:rPr>
              <w:t xml:space="preserve"> </w:t>
            </w:r>
            <w:r w:rsidRPr="008732D9">
              <w:rPr>
                <w:rStyle w:val="Addition"/>
                <w:sz w:val="16"/>
                <w:szCs w:val="16"/>
              </w:rPr>
              <w:t>P0987R0</w:t>
            </w:r>
          </w:p>
        </w:tc>
        <w:tc>
          <w:tcPr>
            <w:tcW w:w="1440" w:type="dxa"/>
            <w:vAlign w:val="center"/>
          </w:tcPr>
          <w:p w:rsidR="0011399B" w:rsidRPr="00917507" w:rsidRDefault="008732D9" w:rsidP="00A456FB">
            <w:pPr>
              <w:keepLines/>
              <w:spacing w:before="40" w:after="40"/>
              <w:rPr>
                <w:sz w:val="16"/>
                <w:szCs w:val="16"/>
              </w:rPr>
            </w:pPr>
            <w:r w:rsidRPr="008732D9">
              <w:rPr>
                <w:rStyle w:val="StrikeThrough"/>
                <w:sz w:val="16"/>
                <w:szCs w:val="16"/>
              </w:rPr>
              <w:t xml:space="preserve">Type-erased </w:t>
            </w:r>
            <w:r w:rsidRPr="008732D9">
              <w:rPr>
                <w:rStyle w:val="Addition"/>
                <w:sz w:val="16"/>
                <w:szCs w:val="16"/>
              </w:rPr>
              <w:t>Polymorphic</w:t>
            </w:r>
            <w:r w:rsidR="00917507" w:rsidRPr="00917507">
              <w:rPr>
                <w:sz w:val="16"/>
                <w:szCs w:val="16"/>
              </w:rPr>
              <w:t xml:space="preserve"> allocator for </w:t>
            </w:r>
            <w:proofErr w:type="spellStart"/>
            <w:r w:rsidR="00917507" w:rsidRPr="008732D9">
              <w:rPr>
                <w:rFonts w:ascii="Courier New" w:hAnsi="Courier New" w:cs="Courier New"/>
                <w:sz w:val="16"/>
                <w:szCs w:val="16"/>
              </w:rPr>
              <w:t>packaged_task</w:t>
            </w:r>
            <w:proofErr w:type="spellEnd"/>
          </w:p>
        </w:tc>
        <w:tc>
          <w:tcPr>
            <w:tcW w:w="900" w:type="dxa"/>
            <w:vAlign w:val="center"/>
          </w:tcPr>
          <w:p w:rsidR="0011399B" w:rsidRPr="00917507" w:rsidRDefault="00917507" w:rsidP="00A456FB">
            <w:pPr>
              <w:keepLines/>
              <w:spacing w:before="40" w:after="40"/>
              <w:rPr>
                <w:sz w:val="16"/>
                <w:szCs w:val="16"/>
              </w:rPr>
            </w:pPr>
            <w:r w:rsidRPr="00917507">
              <w:rPr>
                <w:sz w:val="16"/>
                <w:szCs w:val="16"/>
              </w:rPr>
              <w:t>11.3</w:t>
            </w:r>
          </w:p>
        </w:tc>
        <w:tc>
          <w:tcPr>
            <w:tcW w:w="3150" w:type="dxa"/>
            <w:vAlign w:val="center"/>
          </w:tcPr>
          <w:p w:rsidR="0011399B" w:rsidRPr="00917507" w:rsidRDefault="00917507" w:rsidP="00A456FB">
            <w:pPr>
              <w:keepLines/>
              <w:spacing w:before="40" w:after="40"/>
              <w:rPr>
                <w:rFonts w:ascii="Courier New" w:hAnsi="Courier New" w:cs="Courier New"/>
                <w:sz w:val="16"/>
                <w:szCs w:val="16"/>
              </w:rPr>
            </w:pPr>
            <w:proofErr w:type="spellStart"/>
            <w:r w:rsidRPr="00917507">
              <w:rPr>
                <w:rFonts w:ascii="Courier New" w:hAnsi="Courier New" w:cs="Courier New"/>
                <w:sz w:val="16"/>
                <w:szCs w:val="16"/>
              </w:rPr>
              <w:t>packaged_task_</w:t>
            </w:r>
            <w:r w:rsidR="008732D9" w:rsidRPr="008732D9">
              <w:rPr>
                <w:rStyle w:val="CodeStrikeThrough"/>
                <w:sz w:val="16"/>
                <w:szCs w:val="16"/>
              </w:rPr>
              <w:t>erased</w:t>
            </w:r>
            <w:r w:rsidR="008732D9" w:rsidRPr="008732D9">
              <w:rPr>
                <w:rStyle w:val="CodeAddition"/>
                <w:sz w:val="16"/>
                <w:szCs w:val="16"/>
              </w:rPr>
              <w:t>polymorphic</w:t>
            </w:r>
            <w:r w:rsidR="008732D9" w:rsidRPr="00917507">
              <w:rPr>
                <w:rFonts w:ascii="Courier New" w:hAnsi="Courier New" w:cs="Courier New"/>
                <w:sz w:val="16"/>
                <w:szCs w:val="16"/>
              </w:rPr>
              <w:t>_allocator</w:t>
            </w:r>
            <w:proofErr w:type="spellEnd"/>
          </w:p>
        </w:tc>
        <w:tc>
          <w:tcPr>
            <w:tcW w:w="900" w:type="dxa"/>
            <w:vAlign w:val="center"/>
          </w:tcPr>
          <w:p w:rsidR="0011399B" w:rsidRPr="00917507" w:rsidRDefault="008732D9" w:rsidP="00A456FB">
            <w:pPr>
              <w:keepLines/>
              <w:spacing w:before="40" w:after="40"/>
              <w:rPr>
                <w:sz w:val="16"/>
                <w:szCs w:val="16"/>
              </w:rPr>
            </w:pPr>
            <w:r w:rsidRPr="008732D9">
              <w:rPr>
                <w:rStyle w:val="StrikeThrough"/>
                <w:sz w:val="16"/>
                <w:szCs w:val="16"/>
              </w:rPr>
              <w:t xml:space="preserve">201406 </w:t>
            </w:r>
            <w:r w:rsidRPr="008732D9">
              <w:rPr>
                <w:rStyle w:val="Addition"/>
                <w:sz w:val="16"/>
                <w:szCs w:val="16"/>
              </w:rPr>
              <w:t>201804</w:t>
            </w:r>
          </w:p>
        </w:tc>
        <w:tc>
          <w:tcPr>
            <w:tcW w:w="2695" w:type="dxa"/>
            <w:vAlign w:val="center"/>
          </w:tcPr>
          <w:p w:rsidR="0011399B" w:rsidRPr="00917507" w:rsidRDefault="00917507" w:rsidP="00A456FB">
            <w:pPr>
              <w:keepLines/>
              <w:spacing w:before="40" w:after="40"/>
              <w:rPr>
                <w:rFonts w:ascii="Courier New" w:hAnsi="Courier New" w:cs="Courier New"/>
                <w:sz w:val="16"/>
                <w:szCs w:val="16"/>
              </w:rPr>
            </w:pPr>
            <w:r w:rsidRPr="00917507">
              <w:rPr>
                <w:rFonts w:ascii="Courier New" w:hAnsi="Courier New" w:cs="Courier New"/>
                <w:sz w:val="16"/>
                <w:szCs w:val="16"/>
              </w:rPr>
              <w:t>&lt;experimental/future&gt;</w:t>
            </w:r>
          </w:p>
        </w:tc>
      </w:tr>
    </w:tbl>
    <w:p w:rsidR="00B64B39" w:rsidRDefault="005F6B5A" w:rsidP="00B64B39">
      <w:pPr>
        <w:pStyle w:val="Heading2"/>
      </w:pPr>
      <w:bookmarkStart w:id="11" w:name="_Toc510391131"/>
      <w:r>
        <w:t>Undo changes to uses-allocator construction</w:t>
      </w:r>
      <w:bookmarkEnd w:id="11"/>
    </w:p>
    <w:p w:rsidR="006A18E3" w:rsidRDefault="006A18E3" w:rsidP="005F6B5A">
      <w:r>
        <w:t>Remove section 2</w:t>
      </w:r>
      <w:r w:rsidR="00112A2B">
        <w:t>.1 [</w:t>
      </w:r>
      <w:proofErr w:type="spellStart"/>
      <w:proofErr w:type="gramStart"/>
      <w:r w:rsidR="00112A2B">
        <w:t>mods.allocator</w:t>
      </w:r>
      <w:proofErr w:type="gramEnd"/>
      <w:r w:rsidR="00112A2B">
        <w:t>.uses</w:t>
      </w:r>
      <w:proofErr w:type="spellEnd"/>
      <w:r w:rsidR="00112A2B">
        <w:t xml:space="preserve">] </w:t>
      </w:r>
      <w:r>
        <w:t>from the TS, which would ha</w:t>
      </w:r>
      <w:r w:rsidR="00ED7BF2">
        <w:t>ve made changes to sections 23.10</w:t>
      </w:r>
      <w:r>
        <w:t>.7.1, [</w:t>
      </w:r>
      <w:proofErr w:type="spellStart"/>
      <w:r>
        <w:t>allocato</w:t>
      </w:r>
      <w:r w:rsidR="00ED7BF2">
        <w:t>r.uses.trait</w:t>
      </w:r>
      <w:proofErr w:type="spellEnd"/>
      <w:r w:rsidR="00ED7BF2">
        <w:t>] and 23.10</w:t>
      </w:r>
      <w:r>
        <w:t>.7.2 [</w:t>
      </w:r>
      <w:proofErr w:type="spellStart"/>
      <w:r>
        <w:t>allocator.uses.construction</w:t>
      </w:r>
      <w:proofErr w:type="spellEnd"/>
      <w:r>
        <w:t>] of the standard.</w:t>
      </w:r>
      <w:r w:rsidR="00112A2B">
        <w:t xml:space="preserve"> Note that this change, applied to N4617 would </w:t>
      </w:r>
      <w:r w:rsidR="009849C3">
        <w:t>make</w:t>
      </w:r>
      <w:r w:rsidR="00112A2B">
        <w:t xml:space="preserve"> section 2 [mods] empty, so that section can be completely removed unless some other material is added before adoption of this paper.</w:t>
      </w:r>
    </w:p>
    <w:p w:rsidR="006A18E3" w:rsidRDefault="006A18E3" w:rsidP="006A18E3">
      <w:pPr>
        <w:pStyle w:val="Heading2"/>
      </w:pPr>
      <w:bookmarkStart w:id="12" w:name="_Toc510391132"/>
      <w:r>
        <w:lastRenderedPageBreak/>
        <w:t xml:space="preserve">Remove </w:t>
      </w:r>
      <w:r w:rsidRPr="006A18E3">
        <w:rPr>
          <w:rStyle w:val="CodeFont"/>
        </w:rPr>
        <w:t>erased_type</w:t>
      </w:r>
      <w:r>
        <w:t xml:space="preserve"> from the TS</w:t>
      </w:r>
      <w:bookmarkEnd w:id="12"/>
    </w:p>
    <w:p w:rsidR="006A18E3" w:rsidRPr="006A18E3" w:rsidRDefault="006A18E3" w:rsidP="006A18E3">
      <w:r w:rsidRPr="006A18E3">
        <w:t xml:space="preserve">Remove </w:t>
      </w:r>
      <w:r>
        <w:t>section</w:t>
      </w:r>
      <w:r w:rsidR="00112A2B">
        <w:t xml:space="preserve"> </w:t>
      </w:r>
      <w:proofErr w:type="spellStart"/>
      <w:r w:rsidR="00112A2B">
        <w:t>section</w:t>
      </w:r>
      <w:proofErr w:type="spellEnd"/>
      <w:r w:rsidR="00112A2B">
        <w:t xml:space="preserve"> 3.1.1</w:t>
      </w:r>
      <w:r w:rsidR="00B10478">
        <w:t xml:space="preserve"> [</w:t>
      </w:r>
      <w:proofErr w:type="spellStart"/>
      <w:proofErr w:type="gramStart"/>
      <w:r w:rsidR="00B10478">
        <w:t>utility.synop</w:t>
      </w:r>
      <w:proofErr w:type="spellEnd"/>
      <w:proofErr w:type="gramEnd"/>
      <w:r w:rsidR="00B10478">
        <w:t>]</w:t>
      </w:r>
      <w:r w:rsidR="00112A2B">
        <w:t xml:space="preserve">, which introduces an </w:t>
      </w:r>
      <w:r w:rsidR="00112A2B" w:rsidRPr="00112A2B">
        <w:rPr>
          <w:rStyle w:val="CodeFont"/>
        </w:rPr>
        <w:t>&lt;experimental/utility&gt;</w:t>
      </w:r>
      <w:r w:rsidR="00112A2B">
        <w:t xml:space="preserve"> header, and section 3.1</w:t>
      </w:r>
      <w:r w:rsidR="00D033B6">
        <w:t>.2 [</w:t>
      </w:r>
      <w:proofErr w:type="spellStart"/>
      <w:r w:rsidR="00D033B6">
        <w:t>utility.erased.type</w:t>
      </w:r>
      <w:proofErr w:type="spellEnd"/>
      <w:r w:rsidR="00D033B6">
        <w:t xml:space="preserve">], </w:t>
      </w:r>
      <w:r>
        <w:t xml:space="preserve">which defines </w:t>
      </w:r>
      <w:r>
        <w:rPr>
          <w:rStyle w:val="CodeFont"/>
        </w:rPr>
        <w:t>struct</w:t>
      </w:r>
      <w:r w:rsidRPr="006A18E3">
        <w:t xml:space="preserve"> </w:t>
      </w:r>
      <w:r>
        <w:rPr>
          <w:rStyle w:val="CodeFont"/>
        </w:rPr>
        <w:t>erased_type</w:t>
      </w:r>
      <w:r w:rsidR="00D033B6">
        <w:t>, from the TS draft</w:t>
      </w:r>
      <w:r>
        <w:t xml:space="preserve">. The changes to type-erased allocators, below, make this </w:t>
      </w:r>
      <w:r w:rsidRPr="006A18E3">
        <w:rPr>
          <w:rStyle w:val="CodeFont"/>
        </w:rPr>
        <w:t>struct</w:t>
      </w:r>
      <w:r>
        <w:t xml:space="preserve"> no longer necessary.</w:t>
      </w:r>
      <w:r w:rsidR="00D033B6">
        <w:t xml:space="preserve"> Note that removing these two sections from N4617 would make section 3.1 [</w:t>
      </w:r>
      <w:proofErr w:type="gramStart"/>
      <w:r w:rsidR="00D033B6">
        <w:t>utility[</w:t>
      </w:r>
      <w:proofErr w:type="gramEnd"/>
      <w:r w:rsidR="00D033B6">
        <w:t xml:space="preserve"> empty, and thus it, too, can be removed.</w:t>
      </w:r>
    </w:p>
    <w:p w:rsidR="005F6B5A" w:rsidRPr="005F6B5A" w:rsidRDefault="005F6B5A" w:rsidP="005F6B5A">
      <w:pPr>
        <w:pStyle w:val="Heading2"/>
      </w:pPr>
      <w:bookmarkStart w:id="13" w:name="_Toc510391133"/>
      <w:r>
        <w:t xml:space="preserve">Changes to </w:t>
      </w:r>
      <w:r w:rsidRPr="005F6B5A">
        <w:rPr>
          <w:rStyle w:val="CodeFont"/>
        </w:rPr>
        <w:t>std::experimental::function</w:t>
      </w:r>
      <w:bookmarkEnd w:id="13"/>
    </w:p>
    <w:p w:rsidR="005F6B5A" w:rsidRDefault="00EE3755" w:rsidP="00EE3755">
      <w:r>
        <w:t xml:space="preserve">In section 4.1 </w:t>
      </w:r>
      <w:r w:rsidRPr="00EE3755">
        <w:t>[</w:t>
      </w:r>
      <w:proofErr w:type="spellStart"/>
      <w:r w:rsidRPr="00EE3755">
        <w:t>header.functional.synop</w:t>
      </w:r>
      <w:proofErr w:type="spell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rsidR="00561ADD">
        <w:t>ction 4.2</w:t>
      </w:r>
      <w:r>
        <w:t xml:space="preserve"> [</w:t>
      </w:r>
      <w:proofErr w:type="spellStart"/>
      <w:r>
        <w:t>func.wrap.func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result_type</w:t>
      </w:r>
      <w:r w:rsidR="00890888">
        <w:t xml:space="preserve"> =</w:t>
      </w:r>
      <w:r w:rsidRPr="00030B26">
        <w:t xml:space="preserve"> R;</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argument_type</w:t>
      </w:r>
      <w:r w:rsidR="00890888">
        <w:t xml:space="preserve"> =</w:t>
      </w:r>
      <w:r w:rsidRPr="00030B26">
        <w:t xml:space="preserve"> T1;</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first_argument_type</w:t>
      </w:r>
      <w:r w:rsidR="00890888">
        <w:t xml:space="preserve"> =</w:t>
      </w:r>
      <w:r w:rsidRPr="00030B26">
        <w:t xml:space="preserve"> T1;</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second_argument_type</w:t>
      </w:r>
      <w:r w:rsidR="00890888">
        <w:t xml:space="preserve"> =</w:t>
      </w:r>
      <w:r w:rsidRPr="00030B26">
        <w:t xml:space="preserve"> T2;</w:t>
      </w:r>
    </w:p>
    <w:p w:rsidR="00030B26" w:rsidRPr="00030B26" w:rsidRDefault="00030B26" w:rsidP="00030B26">
      <w:pPr>
        <w:pStyle w:val="WPCode"/>
      </w:pP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allocator_type</w:t>
      </w:r>
      <w:r w:rsidR="00890888">
        <w:t xml:space="preserve"> =</w:t>
      </w:r>
      <w:r w:rsidRPr="00030B26">
        <w:t xml:space="preserve"> </w:t>
      </w:r>
      <w:r w:rsidRPr="00030B26">
        <w:rPr>
          <w:rStyle w:val="StrikeThrough"/>
        </w:rPr>
        <w:t>erased_type</w:t>
      </w:r>
      <w:r w:rsidR="00DD6E6B" w:rsidRPr="00DD6E6B">
        <w:rPr>
          <w:rStyle w:val="Addition"/>
        </w:rPr>
        <w:t>pmr::</w:t>
      </w:r>
      <w:r w:rsidR="008644C2">
        <w:rPr>
          <w:rStyle w:val="Addition"/>
        </w:rPr>
        <w:t>polymorphic_allocator&lt;</w:t>
      </w:r>
      <w:r w:rsidR="00D033B6">
        <w:rPr>
          <w:rStyle w:val="Addition"/>
        </w:rPr>
        <w:t>byte</w:t>
      </w:r>
      <w:r w:rsidR="008644C2">
        <w:rPr>
          <w:rStyle w:val="Addition"/>
        </w:rPr>
        <w:t>&gt;</w:t>
      </w:r>
      <w:r w:rsidRPr="00030B26">
        <w:t>;</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561ADD" w:rsidP="00DD6E6B">
      <w:r>
        <w:t>r</w:t>
      </w:r>
      <w:r w:rsidR="00DD6E6B">
        <w:t xml:space="preserve">eplace </w:t>
      </w:r>
      <w:r w:rsidR="00DD6E6B">
        <w:rPr>
          <w:rStyle w:val="CodeFont"/>
        </w:rPr>
        <w:t>get_memory_resource()</w:t>
      </w:r>
      <w:r w:rsidR="00DD6E6B">
        <w:t xml:space="preserve"> with </w:t>
      </w:r>
      <w:r w:rsidR="00DD6E6B">
        <w:rPr>
          <w:rStyle w:val="CodeFont"/>
        </w:rPr>
        <w:t>get_allocator()</w:t>
      </w:r>
      <w:r w:rsidR="00DD6E6B">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bookmarkStart w:id="14" w:name="_Hlk510297831"/>
      <w:r>
        <w:rPr>
          <w:rStyle w:val="Addition"/>
        </w:rPr>
        <w:t>allocator_type get_allocator() const noexcept;</w:t>
      </w:r>
      <w:bookmarkEnd w:id="14"/>
    </w:p>
    <w:p w:rsidR="00DD6E6B" w:rsidRDefault="00DD6E6B" w:rsidP="00DD6E6B">
      <w:pPr>
        <w:pStyle w:val="WPCode"/>
      </w:pPr>
      <w:r>
        <w:t xml:space="preserve">    };</w:t>
      </w:r>
    </w:p>
    <w:p w:rsidR="00561ADD" w:rsidRDefault="00561ADD" w:rsidP="00DD6E6B">
      <w:r>
        <w:t xml:space="preserve">and remove the definition of </w:t>
      </w:r>
      <w:r>
        <w:rPr>
          <w:rStyle w:val="CodeFont"/>
        </w:rPr>
        <w:t>uses_allocator</w:t>
      </w:r>
      <w:r>
        <w:t>:</w:t>
      </w:r>
    </w:p>
    <w:p w:rsidR="00561ADD" w:rsidRPr="00030B26" w:rsidRDefault="00561ADD" w:rsidP="00561ADD">
      <w:pPr>
        <w:pStyle w:val="WPCode"/>
        <w:keepNext/>
        <w:rPr>
          <w:rStyle w:val="StrikeThrough"/>
        </w:rPr>
      </w:pPr>
      <w:r>
        <w:t xml:space="preserve">  </w:t>
      </w:r>
      <w:r w:rsidRPr="00030B26">
        <w:rPr>
          <w:rStyle w:val="StrikeThrough"/>
        </w:rPr>
        <w:t>template&lt;class R, class... ArgTypes, class Alloc&gt;</w:t>
      </w:r>
    </w:p>
    <w:p w:rsidR="00561ADD" w:rsidRDefault="00561ADD" w:rsidP="00561ADD">
      <w:pPr>
        <w:pStyle w:val="WPCode"/>
        <w:keepNext/>
        <w:rPr>
          <w:rStyle w:val="StrikeThrough"/>
        </w:rPr>
      </w:pPr>
      <w:r>
        <w:t xml:space="preserve">  </w:t>
      </w:r>
      <w:r w:rsidRPr="00030B26">
        <w:rPr>
          <w:rStyle w:val="StrikeThrough"/>
        </w:rPr>
        <w:t>struct uses_allocator&lt;experimental::f</w:t>
      </w:r>
      <w:r>
        <w:rPr>
          <w:rStyle w:val="StrikeThrough"/>
        </w:rPr>
        <w:t>unction&lt;R(ArgTypes...)&gt;, Alloc&gt;</w:t>
      </w:r>
    </w:p>
    <w:p w:rsidR="00561ADD" w:rsidRPr="00561ADD" w:rsidRDefault="00561ADD" w:rsidP="00561ADD">
      <w:pPr>
        <w:pStyle w:val="WPCode"/>
        <w:rPr>
          <w:strike/>
          <w:color w:val="FF0000"/>
        </w:rPr>
      </w:pPr>
      <w:r>
        <w:rPr>
          <w:rStyle w:val="StrikeThrough"/>
        </w:rPr>
        <w:t xml:space="preserve">    : true_type { };</w:t>
      </w:r>
    </w:p>
    <w:p w:rsidR="00DD6E6B" w:rsidRDefault="00DD6E6B" w:rsidP="00DD6E6B">
      <w:r>
        <w:lastRenderedPageBreak/>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w:t>
      </w:r>
      <w:proofErr w:type="spellStart"/>
      <w:r w:rsidRPr="00F76F9A">
        <w:rPr>
          <w:b/>
        </w:rPr>
        <w:t>func.wrap.func.con</w:t>
      </w:r>
      <w:proofErr w:type="spellEnd"/>
      <w:r w:rsidRPr="00F76F9A">
        <w:rPr>
          <w:b/>
        </w:rPr>
        <w:t>]</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rsidR="009849C3" w:rsidRPr="009849C3">
        <w:t xml:space="preserve"> </w:t>
      </w:r>
      <w:r w:rsidR="009849C3" w:rsidRPr="009849C3">
        <w:rPr>
          <w:rStyle w:val="Addition"/>
        </w:rPr>
        <w:t xml:space="preserve">and a second argument of type </w:t>
      </w:r>
      <w:r w:rsidR="009849C3" w:rsidRPr="009849C3">
        <w:rPr>
          <w:rStyle w:val="CodeAddition"/>
        </w:rPr>
        <w:t>polymorphic_allocator&lt;byte&gt;</w:t>
      </w:r>
      <w:r>
        <w:t xml:space="preserve"> is invoked,</w:t>
      </w:r>
      <w:r w:rsidRPr="001328CF">
        <w:t xml:space="preserve"> </w:t>
      </w:r>
      <w:r w:rsidRPr="00B93E72">
        <w:rPr>
          <w:rStyle w:val="StrikeThrough"/>
        </w:rPr>
        <w:t xml:space="preserve">the second argument is </w:t>
      </w:r>
      <w:r w:rsidRPr="00914A31">
        <w:rPr>
          <w:rStyle w:val="StrikeThrough"/>
        </w:rPr>
        <w:t xml:space="preserve">treated as a </w:t>
      </w:r>
      <w:r w:rsidRPr="003A658E">
        <w:rPr>
          <w:rStyle w:val="StrikeThrough"/>
          <w:i/>
        </w:rPr>
        <w:t xml:space="preserve">type-erased allocator </w:t>
      </w:r>
      <w:r w:rsidRPr="00914A31">
        <w:rPr>
          <w:rStyle w:val="StrikeThrough"/>
        </w:rPr>
        <w:t>(8.3)</w:t>
      </w:r>
      <w:r w:rsidR="00914A31" w:rsidRPr="00914A31">
        <w:rPr>
          <w:rStyle w:val="Addition"/>
        </w:rPr>
        <w:t xml:space="preserve"> </w:t>
      </w:r>
      <w:r w:rsidR="00B93E72">
        <w:rPr>
          <w:rStyle w:val="Addition"/>
        </w:rPr>
        <w:t>a</w:t>
      </w:r>
      <w:r w:rsidR="00914A31">
        <w:rPr>
          <w:rStyle w:val="Addition"/>
        </w:rPr>
        <w:t xml:space="preserve">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w:t>
      </w:r>
      <w:r w:rsidR="00D033B6">
        <w:rPr>
          <w:rStyle w:val="CodeAddition"/>
        </w:rPr>
        <w:t>polymorphic_allocator&lt;byte&gt;</w:t>
      </w:r>
      <w:r w:rsidR="003A658E">
        <w:rPr>
          <w:rStyle w:val="CodeAddition"/>
        </w:rPr>
        <w:t>{}</w:t>
      </w:r>
      <w:r w:rsidR="003A658E">
        <w:rPr>
          <w:rStyle w:val="Addition"/>
        </w:rPr>
        <w:t xml:space="preserve"> is used</w:t>
      </w:r>
      <w:r>
        <w:t xml:space="preserve">. If the constructor moves or makes a copy of a </w:t>
      </w:r>
      <w:r w:rsidRPr="003A658E">
        <w:rPr>
          <w:rStyle w:val="CodeFont"/>
        </w:rPr>
        <w:t>function</w:t>
      </w:r>
      <w:r>
        <w:t xml:space="preserve"> object </w:t>
      </w:r>
      <w:r w:rsidRPr="004D4C92">
        <w:rPr>
          <w:rStyle w:val="StrikeThrough"/>
        </w:rPr>
        <w:t>(C++14 §20.9)</w:t>
      </w:r>
      <w:r>
        <w:t xml:space="preserve">,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proofErr w:type="spellStart"/>
      <w:r w:rsidRPr="003A658E">
        <w:rPr>
          <w:rStyle w:val="StrikeThrough"/>
          <w:rFonts w:ascii="Courier New" w:hAnsi="Courier New" w:cs="Courier New"/>
        </w:rPr>
        <w:t>get_memory_resource</w:t>
      </w:r>
      <w:proofErr w:type="spellEnd"/>
      <w:proofErr w:type="gramStart"/>
      <w:r w:rsidRPr="003A658E">
        <w:rPr>
          <w:rStyle w:val="StrikeThrough"/>
          <w:rFonts w:ascii="Courier New" w:hAnsi="Courier New" w:cs="Courier New"/>
        </w:rPr>
        <w:t>()</w:t>
      </w:r>
      <w:proofErr w:type="spellStart"/>
      <w:r w:rsidR="003A658E">
        <w:rPr>
          <w:rStyle w:val="CodeAddition"/>
        </w:rPr>
        <w:t>get</w:t>
      </w:r>
      <w:proofErr w:type="gramEnd"/>
      <w:r w:rsidR="003A658E">
        <w:rPr>
          <w:rStyle w:val="CodeAddition"/>
        </w:rPr>
        <w:t>_allocator</w:t>
      </w:r>
      <w:proofErr w:type="spellEnd"/>
      <w:r w:rsidR="003A658E">
        <w:rPr>
          <w:rStyle w:val="CodeAddition"/>
        </w:rPr>
        <w:t>()</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t>Postconditions</w:t>
      </w:r>
      <w:r>
        <w:t>:</w:t>
      </w:r>
      <w:r w:rsidR="00125377">
        <w:t xml:space="preserve"> </w:t>
      </w:r>
      <w:r w:rsidRPr="00125377">
        <w:rPr>
          <w:rStyle w:val="CodeFont"/>
        </w:rPr>
        <w:t>!(*this)</w:t>
      </w:r>
      <w:r>
        <w:t xml:space="preserve">.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before the assignment. [ </w:t>
      </w:r>
      <w:r w:rsidRPr="00125377">
        <w:rPr>
          <w:i/>
        </w:rPr>
        <w:t>Note</w:t>
      </w:r>
      <w:r>
        <w:t xml:space="preserve">: the address returned by </w:t>
      </w:r>
      <w:proofErr w:type="spellStart"/>
      <w:r w:rsidRPr="00B42312">
        <w:rPr>
          <w:rStyle w:val="StrikeThrough"/>
        </w:rPr>
        <w:t>get_memory_</w:t>
      </w:r>
      <w:r w:rsidR="008E419D" w:rsidRPr="00B42312">
        <w:rPr>
          <w:rStyle w:val="CodeAddition"/>
        </w:rPr>
        <w:t>get_allocator</w:t>
      </w:r>
      <w:proofErr w:type="spellEnd"/>
      <w:r w:rsidR="008E419D" w:rsidRPr="00B42312">
        <w:rPr>
          <w:rStyle w:val="CodeAddition"/>
        </w:rPr>
        <w:t>().</w:t>
      </w:r>
      <w:r w:rsidRPr="00B42312">
        <w:rPr>
          <w:rStyle w:val="CodeFont"/>
        </w:rPr>
        <w:t>resource()</w:t>
      </w:r>
      <w:r>
        <w:t xml:space="preserv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lastRenderedPageBreak/>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B93E72">
        <w:rPr>
          <w:rStyle w:val="CodeAddition"/>
        </w:rPr>
        <w:t>}</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5" w:name="_Toc510391134"/>
      <w:r>
        <w:t>Changes to type-erase</w:t>
      </w:r>
      <w:r w:rsidR="002F22D8">
        <w:t>d</w:t>
      </w:r>
      <w:r>
        <w:t xml:space="preserve"> allocator</w:t>
      </w:r>
      <w:bookmarkEnd w:id="15"/>
    </w:p>
    <w:p w:rsidR="00EE60D2" w:rsidRDefault="00EE60D2" w:rsidP="00EE60D2">
      <w:r>
        <w:t xml:space="preserve">Make the following changes to section </w:t>
      </w:r>
      <w:r w:rsidRPr="00EE60D2">
        <w:t>8.3 Type-erased allocator [</w:t>
      </w:r>
      <w:proofErr w:type="spellStart"/>
      <w:r w:rsidRPr="00EE60D2">
        <w:t>memory.type.erased.allocator</w:t>
      </w:r>
      <w:proofErr w:type="spellEnd"/>
      <w:r w:rsidRPr="00EE60D2">
        <w:t>]</w:t>
      </w:r>
      <w:r>
        <w:t>:</w:t>
      </w:r>
    </w:p>
    <w:p w:rsidR="00EE60D2" w:rsidRPr="008B4990" w:rsidRDefault="00EE60D2" w:rsidP="00EE60D2">
      <w:pPr>
        <w:pStyle w:val="WP"/>
        <w:rPr>
          <w:b/>
        </w:rPr>
      </w:pPr>
      <w:r w:rsidRPr="008B4990">
        <w:rPr>
          <w:b/>
        </w:rPr>
        <w:t>8.3 Type-erased allocator [</w:t>
      </w:r>
      <w:proofErr w:type="spellStart"/>
      <w:r w:rsidRPr="008B4990">
        <w:rPr>
          <w:b/>
        </w:rPr>
        <w:t>memory.type.erased.allocator</w:t>
      </w:r>
      <w:proofErr w:type="spellEnd"/>
      <w:r w:rsidRPr="008B4990">
        <w:rPr>
          <w:b/>
        </w:rPr>
        <w:t>]</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w:t>
      </w:r>
      <w:r w:rsidR="00D033B6">
        <w:rPr>
          <w:rStyle w:val="CodeAddition"/>
        </w:rPr>
        <w:t>polymorphic_allocator&lt;byte&gt;</w:t>
      </w:r>
      <w:r w:rsidR="00114E4A" w:rsidRPr="00114E4A">
        <w:rPr>
          <w:rStyle w:val="Addition"/>
        </w:rPr>
        <w:t xml:space="preserve"> (C++1</w:t>
      </w:r>
      <w:r w:rsidR="002F22D8">
        <w:rPr>
          <w:rStyle w:val="Addition"/>
        </w:rPr>
        <w:t>7</w:t>
      </w:r>
      <w:r w:rsidR="00114E4A" w:rsidRPr="00114E4A">
        <w:rPr>
          <w:rStyle w:val="Addition"/>
        </w:rPr>
        <w:t xml:space="preserve"> </w:t>
      </w:r>
      <w:r w:rsidR="00114E4A" w:rsidRPr="009C30B5">
        <w:rPr>
          <w:rStyle w:val="Addition"/>
        </w:rPr>
        <w:t>§</w:t>
      </w:r>
      <w:r w:rsidR="002F22D8">
        <w:rPr>
          <w:rStyle w:val="Addition"/>
        </w:rPr>
        <w:t>2</w:t>
      </w:r>
      <w:r w:rsidR="004D4C92">
        <w:rPr>
          <w:rStyle w:val="Addition"/>
        </w:rPr>
        <w:t>3</w:t>
      </w:r>
      <w:r w:rsidR="002F22D8">
        <w:rPr>
          <w:rStyle w:val="Addition"/>
        </w:rPr>
        <w:t>.12</w:t>
      </w:r>
      <w:r w:rsidR="00114E4A">
        <w:rPr>
          <w:rStyle w:val="Addition"/>
        </w:rPr>
        <w:t xml:space="preserve">.3 </w:t>
      </w:r>
      <w:r w:rsidR="00114E4A" w:rsidRPr="00914A31">
        <w:rPr>
          <w:rStyle w:val="Addition"/>
        </w:rPr>
        <w:t>[</w:t>
      </w:r>
      <w:proofErr w:type="spellStart"/>
      <w:proofErr w:type="gramStart"/>
      <w:r w:rsidR="00114E4A" w:rsidRPr="00914A31">
        <w:rPr>
          <w:rStyle w:val="Addition"/>
        </w:rPr>
        <w:t>memory.polymorphic</w:t>
      </w:r>
      <w:proofErr w:type="gramEnd"/>
      <w:r w:rsidR="00114E4A" w:rsidRPr="00914A31">
        <w:rPr>
          <w:rStyle w:val="Addition"/>
        </w:rPr>
        <w:t>.allocator.class</w:t>
      </w:r>
      <w:proofErr w:type="spellEnd"/>
      <w:r w:rsidR="00114E4A" w:rsidRPr="00914A31">
        <w:rPr>
          <w:rStyle w:val="Addition"/>
        </w:rPr>
        <w:t>]</w:t>
      </w:r>
      <w:r w:rsidR="00B93E72">
        <w:rPr>
          <w:rStyle w:val="Addition"/>
        </w:rPr>
        <w:t>)</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proofErr w:type="spellStart"/>
      <w:r w:rsidRPr="00BC66B1">
        <w:rPr>
          <w:rStyle w:val="StrikeThrough"/>
        </w:rPr>
        <w:t>computed</w:t>
      </w:r>
      <w:r w:rsidR="00BC66B1">
        <w:rPr>
          <w:rStyle w:val="Addition"/>
        </w:rPr>
        <w:t>initialized</w:t>
      </w:r>
      <w:proofErr w:type="spellEnd"/>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834564" w:rsidTr="00570347">
        <w:tc>
          <w:tcPr>
            <w:tcW w:w="3768" w:type="dxa"/>
          </w:tcPr>
          <w:p w:rsidR="00EE60D2" w:rsidRPr="00834564" w:rsidRDefault="00EE60D2" w:rsidP="001A69B9">
            <w:pPr>
              <w:pStyle w:val="WP"/>
              <w:keepNext/>
              <w:keepLines/>
              <w:ind w:left="0" w:firstLine="0"/>
              <w:rPr>
                <w:b/>
                <w:sz w:val="20"/>
              </w:rPr>
            </w:pPr>
            <w:r w:rsidRPr="00834564">
              <w:rPr>
                <w:b/>
                <w:sz w:val="20"/>
              </w:rPr>
              <w:t xml:space="preserve">If the type of </w:t>
            </w:r>
            <w:r w:rsidRPr="00834564">
              <w:rPr>
                <w:rStyle w:val="CodeFont"/>
                <w:b/>
                <w:sz w:val="20"/>
              </w:rPr>
              <w:t>alloc</w:t>
            </w:r>
            <w:r w:rsidRPr="00834564">
              <w:rPr>
                <w:b/>
                <w:sz w:val="20"/>
              </w:rPr>
              <w:t xml:space="preserve"> is</w:t>
            </w:r>
          </w:p>
        </w:tc>
        <w:tc>
          <w:tcPr>
            <w:tcW w:w="5755" w:type="dxa"/>
          </w:tcPr>
          <w:p w:rsidR="00EE60D2" w:rsidRPr="00834564" w:rsidRDefault="00EE60D2" w:rsidP="00834564">
            <w:pPr>
              <w:pStyle w:val="WP"/>
              <w:keepNext/>
              <w:keepLines/>
              <w:ind w:left="0" w:firstLine="0"/>
              <w:rPr>
                <w:rStyle w:val="Addition"/>
                <w:b/>
                <w:sz w:val="20"/>
              </w:rPr>
            </w:pPr>
            <w:r w:rsidRPr="00834564">
              <w:rPr>
                <w:b/>
                <w:sz w:val="20"/>
              </w:rPr>
              <w:t xml:space="preserve">then </w:t>
            </w:r>
            <w:r w:rsidRPr="00834564">
              <w:rPr>
                <w:rStyle w:val="StrikeThrough"/>
                <w:b/>
                <w:sz w:val="20"/>
              </w:rPr>
              <w:t xml:space="preserve">the value of </w:t>
            </w:r>
            <w:r w:rsidRPr="00834564">
              <w:rPr>
                <w:rStyle w:val="CodeStrikeThrough"/>
                <w:b/>
                <w:sz w:val="20"/>
              </w:rPr>
              <w:t>rptr</w:t>
            </w:r>
            <w:r w:rsidR="00FF245F" w:rsidRPr="00FF245F">
              <w:rPr>
                <w:rStyle w:val="StrikeThrough"/>
                <w:b/>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v</w:t>
            </w:r>
            <w:r w:rsidR="008B4990" w:rsidRPr="00191D36">
              <w:rPr>
                <w:rStyle w:val="Addition"/>
                <w:sz w:val="20"/>
              </w:rPr>
              <w:t>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v</w:t>
            </w:r>
            <w:r w:rsidR="001B3F3A" w:rsidRPr="00191D36">
              <w:rPr>
                <w:rStyle w:val="Addition"/>
                <w:sz w:val="20"/>
              </w:rPr>
              <w:t>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w:t>
            </w:r>
            <w:r w:rsidR="00421A35">
              <w:rPr>
                <w:rStyle w:val="Addition"/>
                <w:sz w:val="20"/>
              </w:rPr>
              <w:t xml:space="preserve">initialized </w:t>
            </w:r>
            <w:r w:rsidR="001B3F3A">
              <w:rPr>
                <w:rStyle w:val="Addition"/>
                <w:sz w:val="20"/>
              </w:rPr>
              <w:t>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lastRenderedPageBreak/>
              <w:t>pmr::polymorphic_allocator&lt;U&gt;</w:t>
            </w:r>
          </w:p>
        </w:tc>
        <w:tc>
          <w:tcPr>
            <w:tcW w:w="5755" w:type="dxa"/>
          </w:tcPr>
          <w:p w:rsidR="008B4990" w:rsidRPr="00191D36" w:rsidRDefault="001B3F3A" w:rsidP="00421A35">
            <w:pPr>
              <w:pStyle w:val="WP"/>
              <w:ind w:left="0" w:firstLine="0"/>
              <w:rPr>
                <w:sz w:val="20"/>
              </w:rPr>
            </w:pPr>
            <w:proofErr w:type="spellStart"/>
            <w:r w:rsidRPr="001B3F3A">
              <w:rPr>
                <w:rStyle w:val="Addition"/>
                <w:rFonts w:ascii="Courier New" w:hAnsi="Courier New" w:cs="Courier New"/>
                <w:sz w:val="20"/>
              </w:rPr>
              <w:t>pmr_alloc</w:t>
            </w:r>
            <w:proofErr w:type="spellEnd"/>
            <w:r>
              <w:rPr>
                <w:rStyle w:val="Addition"/>
                <w:sz w:val="20"/>
              </w:rPr>
              <w:t xml:space="preserve"> is</w:t>
            </w:r>
            <w:r w:rsidRPr="00421A35">
              <w:rPr>
                <w:rStyle w:val="Addition"/>
                <w:sz w:val="20"/>
              </w:rPr>
              <w:t xml:space="preserve"> </w:t>
            </w:r>
            <w:r w:rsidR="00421A35" w:rsidRPr="00421A35">
              <w:rPr>
                <w:rStyle w:val="Addition"/>
                <w:sz w:val="20"/>
              </w:rPr>
              <w:t xml:space="preserve">initialized </w:t>
            </w:r>
            <w:r>
              <w:rPr>
                <w:rStyle w:val="Addition"/>
                <w:sz w:val="20"/>
              </w:rPr>
              <w:t>with</w:t>
            </w:r>
            <w:r w:rsidR="00421A35"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34564">
            <w:pPr>
              <w:pStyle w:val="WP"/>
              <w:ind w:left="0" w:firstLine="0"/>
              <w:rPr>
                <w:sz w:val="20"/>
              </w:rPr>
            </w:pPr>
            <w:r w:rsidRPr="00191D36">
              <w:rPr>
                <w:sz w:val="20"/>
              </w:rPr>
              <w:t xml:space="preserve">any other type meeting the </w:t>
            </w:r>
            <w:r w:rsidRPr="00834564">
              <w:rPr>
                <w:rStyle w:val="StrikeThrough"/>
                <w:sz w:val="20"/>
              </w:rPr>
              <w:t>Allocator requirements (C++14 §17.6.3.5)</w:t>
            </w:r>
            <w:r w:rsidR="00834564">
              <w:rPr>
                <w:rStyle w:val="Addition"/>
                <w:sz w:val="20"/>
              </w:rPr>
              <w:t xml:space="preserve"> requirements for the Allocator parameter to </w:t>
            </w:r>
            <w:proofErr w:type="spellStart"/>
            <w:r w:rsidR="00834564" w:rsidRPr="00834564">
              <w:rPr>
                <w:rStyle w:val="Addition"/>
                <w:rFonts w:ascii="Courier New" w:hAnsi="Courier New" w:cs="Courier New"/>
                <w:sz w:val="20"/>
              </w:rPr>
              <w:t>pmr</w:t>
            </w:r>
            <w:proofErr w:type="spellEnd"/>
            <w:r w:rsidR="00834564" w:rsidRPr="00834564">
              <w:rPr>
                <w:rStyle w:val="Addition"/>
                <w:rFonts w:ascii="Courier New" w:hAnsi="Courier New" w:cs="Courier New"/>
                <w:sz w:val="20"/>
              </w:rPr>
              <w:t>::</w:t>
            </w:r>
            <w:proofErr w:type="spellStart"/>
            <w:r w:rsidR="00834564" w:rsidRPr="00834564">
              <w:rPr>
                <w:rStyle w:val="Addition"/>
                <w:rFonts w:ascii="Courier New" w:hAnsi="Courier New" w:cs="Courier New"/>
                <w:sz w:val="20"/>
              </w:rPr>
              <w:t>resource_adaptor</w:t>
            </w:r>
            <w:proofErr w:type="spellEnd"/>
            <w:r w:rsidR="00834564" w:rsidRPr="00834564">
              <w:rPr>
                <w:rStyle w:val="Addition"/>
                <w:sz w:val="20"/>
              </w:rPr>
              <w:t xml:space="preserve"> [</w:t>
            </w:r>
            <w:proofErr w:type="spellStart"/>
            <w:r w:rsidR="00834564" w:rsidRPr="00834564">
              <w:rPr>
                <w:rStyle w:val="Addition"/>
                <w:sz w:val="20"/>
              </w:rPr>
              <w:t>memory.resource.adaptor.overview</w:t>
            </w:r>
            <w:proofErr w:type="spellEnd"/>
            <w:r w:rsidR="00834564" w:rsidRPr="00834564">
              <w:rPr>
                <w:rStyle w:val="Addition"/>
                <w:sz w:val="20"/>
              </w:rPr>
              <w:t>]</w:t>
            </w:r>
          </w:p>
        </w:tc>
        <w:tc>
          <w:tcPr>
            <w:tcW w:w="5755" w:type="dxa"/>
          </w:tcPr>
          <w:p w:rsidR="008B4990" w:rsidRPr="00191D36" w:rsidRDefault="001B3F3A" w:rsidP="00421A35">
            <w:pPr>
              <w:pStyle w:val="WP"/>
              <w:ind w:left="0" w:firstLine="0"/>
              <w:rPr>
                <w:sz w:val="20"/>
              </w:rPr>
            </w:pPr>
            <w:proofErr w:type="spellStart"/>
            <w:r w:rsidRPr="001B3F3A">
              <w:rPr>
                <w:rStyle w:val="Addition"/>
                <w:rFonts w:ascii="Courier New" w:hAnsi="Courier New" w:cs="Courier New"/>
                <w:sz w:val="20"/>
              </w:rPr>
              <w:t>pmr_alloc</w:t>
            </w:r>
            <w:proofErr w:type="spellEnd"/>
            <w:r>
              <w:rPr>
                <w:rStyle w:val="Addition"/>
                <w:sz w:val="20"/>
              </w:rPr>
              <w:t xml:space="preserve"> is</w:t>
            </w:r>
            <w:r w:rsidRPr="00421A35">
              <w:rPr>
                <w:rStyle w:val="Addition"/>
                <w:sz w:val="20"/>
              </w:rPr>
              <w:t xml:space="preserve"> </w:t>
            </w:r>
            <w:r w:rsidR="00421A35" w:rsidRPr="00421A35">
              <w:rPr>
                <w:rStyle w:val="Addition"/>
                <w:sz w:val="20"/>
              </w:rPr>
              <w:t xml:space="preserve">initialized </w:t>
            </w:r>
            <w:r w:rsidR="00421A35">
              <w:rPr>
                <w:rStyle w:val="Addition"/>
                <w:sz w:val="20"/>
              </w:rPr>
              <w:t>with</w:t>
            </w:r>
            <w:r w:rsidR="00421A35"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w:t>
      </w:r>
      <w:r w:rsidRPr="00341889">
        <w:rPr>
          <w:rStyle w:val="StrikeThrough"/>
        </w:rPr>
        <w:t>identical to</w:t>
      </w:r>
      <w:r w:rsidR="002F4EBA">
        <w:rPr>
          <w:rStyle w:val="Addition"/>
        </w:rPr>
        <w:t xml:space="preserve"> a specialization of</w:t>
      </w:r>
      <w:r>
        <w:t xml:space="preserve"> </w:t>
      </w:r>
      <w:r w:rsidRPr="008B4990">
        <w:rPr>
          <w:rStyle w:val="CodeFont"/>
        </w:rPr>
        <w:t>std::</w:t>
      </w:r>
      <w:r w:rsidR="006A18E3" w:rsidRPr="006A18E3">
        <w:rPr>
          <w:rStyle w:val="CodeStrikeThrough"/>
        </w:rPr>
        <w:t>experimental::erased_type</w:t>
      </w:r>
      <w:r w:rsidR="004710CE" w:rsidRPr="006A18E3">
        <w:rPr>
          <w:rStyle w:val="CodeAddition"/>
        </w:rPr>
        <w:t>pmr::</w:t>
      </w:r>
      <w:r w:rsidR="002F4EBA">
        <w:rPr>
          <w:rStyle w:val="CodeAddition"/>
        </w:rPr>
        <w:t>polymorphic_allocator</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D1486D" w:rsidRDefault="00D1486D" w:rsidP="00D1486D">
      <w:pPr>
        <w:pStyle w:val="Heading2"/>
      </w:pPr>
      <w:bookmarkStart w:id="16" w:name="_Toc510391135"/>
      <w:r>
        <w:t xml:space="preserve">Changes to class template </w:t>
      </w:r>
      <w:r>
        <w:rPr>
          <w:rStyle w:val="CodeFont"/>
        </w:rPr>
        <w:t>promise</w:t>
      </w:r>
      <w:bookmarkEnd w:id="16"/>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proofErr w:type="spellStart"/>
      <w:r>
        <w:t>futures.promise</w:t>
      </w:r>
      <w:proofErr w:type="spellEnd"/>
      <w:r>
        <w:t>] of the TS, consistent with the change in type-erased allocators:</w:t>
      </w:r>
    </w:p>
    <w:p w:rsidR="00FE630D" w:rsidRPr="00FE630D" w:rsidRDefault="00FE630D" w:rsidP="005B27D8">
      <w:pPr>
        <w:pStyle w:val="WPCode"/>
        <w:keepNext/>
      </w:pPr>
      <w:r w:rsidRPr="00FE630D">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w:t>
      </w:r>
      <w:r w:rsidR="00890888">
        <w:t>using</w:t>
      </w:r>
      <w:r w:rsidR="00890888" w:rsidRPr="00FE630D">
        <w:t xml:space="preserve"> allocator_type</w:t>
      </w:r>
      <w:r w:rsidR="00890888">
        <w:t xml:space="preserve"> =</w:t>
      </w:r>
      <w:r w:rsidRPr="00FE630D">
        <w:t xml:space="preserve"> </w:t>
      </w:r>
      <w:r w:rsidRPr="00FE630D">
        <w:rPr>
          <w:rStyle w:val="StrikeThrough"/>
        </w:rPr>
        <w:t>erased_type</w:t>
      </w:r>
      <w:r w:rsidR="00D033B6">
        <w:rPr>
          <w:rStyle w:val="Addition"/>
        </w:rPr>
        <w:t>polymorphic_allocator&lt;byte&gt;</w:t>
      </w:r>
      <w:r w:rsidRPr="00FE630D">
        <w:t>;</w:t>
      </w:r>
    </w:p>
    <w:p w:rsidR="00FE630D" w:rsidRPr="00890888" w:rsidRDefault="00890888" w:rsidP="00FE630D">
      <w:pPr>
        <w:pStyle w:val="WPCode"/>
      </w:pPr>
      <w:r>
        <w:t xml:space="preserve">    ...</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00A93D8C">
        <w:rPr>
          <w:rStyle w:val="Addition"/>
        </w:rPr>
        <w:t>allocator_type</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7" w:name="_Toc510391136"/>
      <w:r>
        <w:t xml:space="preserve">Changes to class template </w:t>
      </w:r>
      <w:r>
        <w:rPr>
          <w:rStyle w:val="CodeFont"/>
        </w:rPr>
        <w:t>packaged_task</w:t>
      </w:r>
      <w:bookmarkEnd w:id="17"/>
    </w:p>
    <w:p w:rsidR="00D1486D" w:rsidRDefault="00D1486D" w:rsidP="00D1486D">
      <w:r>
        <w:t xml:space="preserve">Make the following changes to the class definition of </w:t>
      </w:r>
      <w:r>
        <w:rPr>
          <w:rStyle w:val="CodeFont"/>
        </w:rPr>
        <w:t>packaged_task</w:t>
      </w:r>
      <w:r>
        <w:t xml:space="preserve"> in section 11.3 [</w:t>
      </w:r>
      <w:proofErr w:type="spellStart"/>
      <w:r>
        <w:t>futures.task</w:t>
      </w:r>
      <w:proofErr w:type="spellEnd"/>
      <w:r>
        <w:t>],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w:t>
      </w:r>
      <w:r w:rsidR="00890888">
        <w:t>using</w:t>
      </w:r>
      <w:r w:rsidR="00890888" w:rsidRPr="00FE630D">
        <w:t xml:space="preserve"> allocator_type</w:t>
      </w:r>
      <w:r w:rsidR="00890888">
        <w:t xml:space="preserve"> =</w:t>
      </w:r>
      <w:r w:rsidR="00890888" w:rsidRPr="00FE630D">
        <w:t xml:space="preserve"> </w:t>
      </w:r>
      <w:r w:rsidR="00890888" w:rsidRPr="00FE630D">
        <w:rPr>
          <w:rStyle w:val="StrikeThrough"/>
        </w:rPr>
        <w:t>erased_type</w:t>
      </w:r>
      <w:r w:rsidR="00D033B6">
        <w:rPr>
          <w:rStyle w:val="Addition"/>
        </w:rPr>
        <w:t>polymorphic_allocator&lt;byte&gt;</w:t>
      </w:r>
      <w:r w:rsidRPr="00FE630D">
        <w:t>;</w:t>
      </w:r>
    </w:p>
    <w:p w:rsidR="00FE630D" w:rsidRDefault="00890888" w:rsidP="00FE630D">
      <w:pPr>
        <w:pStyle w:val="WPCode"/>
        <w:rPr>
          <w:rStyle w:val="StrikeThrough"/>
        </w:rPr>
      </w:pPr>
      <w:r>
        <w:t xml:space="preserve">    ...</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00A93D8C">
        <w:rPr>
          <w:rStyle w:val="Addition"/>
        </w:rPr>
        <w:t>allocator_type</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8" w:name="_Toc510391137"/>
      <w:r w:rsidRPr="00BA0B9F">
        <w:t>References</w:t>
      </w:r>
      <w:bookmarkEnd w:id="18"/>
    </w:p>
    <w:p w:rsidR="00A93D8C" w:rsidRPr="00A93D8C" w:rsidRDefault="00471504" w:rsidP="00EE74D9">
      <w:pPr>
        <w:ind w:left="360" w:hanging="360"/>
      </w:pPr>
      <w:hyperlink r:id="rId12" w:history="1">
        <w:r w:rsidR="00A93D8C" w:rsidRPr="002B3C5C">
          <w:rPr>
            <w:rStyle w:val="Hyperlink"/>
          </w:rPr>
          <w:t>P0039r4</w:t>
        </w:r>
      </w:hyperlink>
      <w:r w:rsidR="00A93D8C">
        <w:t xml:space="preserve"> </w:t>
      </w:r>
      <w:proofErr w:type="spellStart"/>
      <w:r w:rsidR="00A93D8C" w:rsidRPr="00A93D8C">
        <w:rPr>
          <w:i/>
        </w:rPr>
        <w:t>polymorphic_allocator</w:t>
      </w:r>
      <w:proofErr w:type="spellEnd"/>
      <w:r w:rsidR="00A93D8C" w:rsidRPr="00A93D8C">
        <w:rPr>
          <w:i/>
        </w:rPr>
        <w:t>&lt;&gt; as a vocabulary type</w:t>
      </w:r>
      <w:r w:rsidR="00A93D8C">
        <w:t xml:space="preserve">, Pablo Halpern &amp; Dietmar </w:t>
      </w:r>
      <w:proofErr w:type="spellStart"/>
      <w:r w:rsidR="00A93D8C">
        <w:t>Kühl</w:t>
      </w:r>
      <w:proofErr w:type="spellEnd"/>
      <w:r w:rsidR="00A93D8C">
        <w:t>, 2018-04-01.</w:t>
      </w:r>
    </w:p>
    <w:p w:rsidR="00251451" w:rsidRPr="00EE74D9" w:rsidRDefault="00471504" w:rsidP="00EE74D9">
      <w:pPr>
        <w:ind w:left="360" w:hanging="360"/>
      </w:pPr>
      <w:hyperlink r:id="rId13" w:history="1">
        <w:r w:rsidR="00753B87" w:rsidRPr="00753B87">
          <w:rPr>
            <w:rStyle w:val="Hyperlink"/>
          </w:rPr>
          <w:t>N46</w:t>
        </w:r>
        <w:r w:rsidR="004C2886">
          <w:rPr>
            <w:rStyle w:val="Hyperlink"/>
          </w:rPr>
          <w:t>17</w:t>
        </w:r>
      </w:hyperlink>
      <w:r w:rsidR="00251451">
        <w:t xml:space="preserve"> </w:t>
      </w:r>
      <w:r w:rsidR="004C2886">
        <w:rPr>
          <w:i/>
        </w:rPr>
        <w:t>Draft Technical Specification</w:t>
      </w:r>
      <w:r w:rsidR="00EE74D9" w:rsidRPr="00EE74D9">
        <w:rPr>
          <w:i/>
        </w:rPr>
        <w:t>, C++ Extensions for Library Fundamentals, Version 2</w:t>
      </w:r>
      <w:r w:rsidR="00EE74D9">
        <w:t xml:space="preserve">, </w:t>
      </w:r>
      <w:r w:rsidR="00EE74D9" w:rsidRPr="00EE74D9">
        <w:t>Geoffrey Romer</w:t>
      </w:r>
      <w:r w:rsidR="00EE74D9">
        <w:t xml:space="preserve">, editor, </w:t>
      </w:r>
      <w:r w:rsidR="00753B87">
        <w:t>2016-</w:t>
      </w:r>
      <w:r w:rsidR="004C2886">
        <w:t>11</w:t>
      </w:r>
      <w:r w:rsidR="00753B87">
        <w:t>-</w:t>
      </w:r>
      <w:r w:rsidR="004C2886">
        <w:t>28</w:t>
      </w:r>
      <w:r w:rsidR="00EE74D9">
        <w:t>.</w:t>
      </w:r>
    </w:p>
    <w:p w:rsidR="00251451" w:rsidRPr="00EE74D9" w:rsidRDefault="00471504" w:rsidP="00EE74D9">
      <w:pPr>
        <w:ind w:left="360" w:hanging="360"/>
        <w:jc w:val="both"/>
      </w:pPr>
      <w:hyperlink r:id="rId14"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bookmarkEnd w:id="5"/>
    </w:p>
    <w:sectPr w:rsidR="00251451" w:rsidRPr="00EE74D9" w:rsidSect="00114C76">
      <w:footerReference w:type="default" r:id="rId15"/>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keymaps>
    <wne:keymap wne:kcmPrimary="0441">
      <wne:acd wne:acdName="acd2"/>
    </wne:keymap>
    <wne:keymap wne:kcmPrimary="0458">
      <wne:acd wne:acdName="acd0"/>
    </wne:keymap>
  </wne:keymaps>
  <wne:toolbars>
    <wne:acdManifest>
      <wne:acdEntry wne:acdName="acd0"/>
      <wne:acdEntry wne:acdName="acd1"/>
      <wne:acdEntry wne:acdName="acd2"/>
    </wne:acdManifest>
    <wne:toolbarData r:id="rId1"/>
  </wne:toolbars>
  <wne:acds>
    <wne:acd wne:argValue="AgBTAHQAcgBpAGsAZQAgAFQAaAByAG8AdQBnAGgA" wne:acdName="acd0" wne:fciIndexBasedOn="0065"/>
    <wne:acd wne:argValue="AgBBAGQAZABpAHQAaQBvAG4A" wne:acdName="acd1" wne:fciIndexBasedOn="0065"/>
    <wne:acd wne:argValue="AgBBAGQAZABpAHQAaQBvAG4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504" w:rsidRDefault="00471504">
      <w:r>
        <w:separator/>
      </w:r>
    </w:p>
  </w:endnote>
  <w:endnote w:type="continuationSeparator" w:id="0">
    <w:p w:rsidR="00471504" w:rsidRDefault="0047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EB2" w:rsidRDefault="00C26EB2"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1B13BA">
      <w:t>P0987r0</w:t>
    </w:r>
    <w:r>
      <w:fldChar w:fldCharType="end"/>
    </w:r>
    <w:r>
      <w:t xml:space="preserve">: </w:t>
    </w:r>
    <w:r>
      <w:fldChar w:fldCharType="begin"/>
    </w:r>
    <w:r>
      <w:instrText xml:space="preserve"> TITLE   \* MERGEFORMAT </w:instrText>
    </w:r>
    <w:r>
      <w:fldChar w:fldCharType="separate"/>
    </w:r>
    <w:proofErr w:type="spellStart"/>
    <w:r w:rsidR="001B13BA">
      <w:t>polymorphic_allocator</w:t>
    </w:r>
    <w:proofErr w:type="spellEnd"/>
    <w:r w:rsidR="001B13BA">
      <w:t>&lt;byte&gt; instead of type-erasure</w:t>
    </w:r>
    <w:r>
      <w:fldChar w:fldCharType="end"/>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F6838">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F683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504" w:rsidRDefault="00471504">
      <w:r>
        <w:separator/>
      </w:r>
    </w:p>
  </w:footnote>
  <w:footnote w:type="continuationSeparator" w:id="0">
    <w:p w:rsidR="00471504" w:rsidRDefault="00471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2481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6057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BE8A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4D8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5E3E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7CBE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4EB7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028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900B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383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4"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7"/>
  </w:num>
  <w:num w:numId="3">
    <w:abstractNumId w:val="11"/>
  </w:num>
  <w:num w:numId="4">
    <w:abstractNumId w:val="15"/>
  </w:num>
  <w:num w:numId="5">
    <w:abstractNumId w:val="12"/>
  </w:num>
  <w:num w:numId="6">
    <w:abstractNumId w:val="14"/>
  </w:num>
  <w:num w:numId="7">
    <w:abstractNumId w:val="10"/>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C5"/>
    <w:rsid w:val="00006EF3"/>
    <w:rsid w:val="000071C3"/>
    <w:rsid w:val="0001145F"/>
    <w:rsid w:val="00014969"/>
    <w:rsid w:val="00017190"/>
    <w:rsid w:val="00017B09"/>
    <w:rsid w:val="00024F9E"/>
    <w:rsid w:val="00030B26"/>
    <w:rsid w:val="00034098"/>
    <w:rsid w:val="00035E30"/>
    <w:rsid w:val="00037C12"/>
    <w:rsid w:val="000404BF"/>
    <w:rsid w:val="000415BB"/>
    <w:rsid w:val="00044C0D"/>
    <w:rsid w:val="00044EDD"/>
    <w:rsid w:val="00051914"/>
    <w:rsid w:val="00051CA1"/>
    <w:rsid w:val="00052E3E"/>
    <w:rsid w:val="000530A8"/>
    <w:rsid w:val="00055404"/>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30C8"/>
    <w:rsid w:val="000B37C2"/>
    <w:rsid w:val="000B646E"/>
    <w:rsid w:val="000B6B28"/>
    <w:rsid w:val="000B7035"/>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2B"/>
    <w:rsid w:val="00112ABF"/>
    <w:rsid w:val="00112C4F"/>
    <w:rsid w:val="0011399B"/>
    <w:rsid w:val="00114A03"/>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13BA"/>
    <w:rsid w:val="001B21F1"/>
    <w:rsid w:val="001B283A"/>
    <w:rsid w:val="001B3F3A"/>
    <w:rsid w:val="001B7A3A"/>
    <w:rsid w:val="001C2295"/>
    <w:rsid w:val="001C3B43"/>
    <w:rsid w:val="001C485F"/>
    <w:rsid w:val="001C5537"/>
    <w:rsid w:val="001C5F3E"/>
    <w:rsid w:val="001C7FD7"/>
    <w:rsid w:val="001D19CC"/>
    <w:rsid w:val="001E05C3"/>
    <w:rsid w:val="001E3B51"/>
    <w:rsid w:val="001E3FC7"/>
    <w:rsid w:val="001F0D97"/>
    <w:rsid w:val="001F15B3"/>
    <w:rsid w:val="001F15BB"/>
    <w:rsid w:val="001F4F80"/>
    <w:rsid w:val="001F5D9A"/>
    <w:rsid w:val="0020019F"/>
    <w:rsid w:val="002003F9"/>
    <w:rsid w:val="00201ADC"/>
    <w:rsid w:val="002031BA"/>
    <w:rsid w:val="00203B64"/>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B3C5C"/>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1A4"/>
    <w:rsid w:val="002F1270"/>
    <w:rsid w:val="002F22D8"/>
    <w:rsid w:val="002F4A43"/>
    <w:rsid w:val="002F4EBA"/>
    <w:rsid w:val="002F620F"/>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1889"/>
    <w:rsid w:val="003427A4"/>
    <w:rsid w:val="003431B5"/>
    <w:rsid w:val="0034368B"/>
    <w:rsid w:val="003438F2"/>
    <w:rsid w:val="00351778"/>
    <w:rsid w:val="00356DE3"/>
    <w:rsid w:val="00357075"/>
    <w:rsid w:val="00361090"/>
    <w:rsid w:val="003659AB"/>
    <w:rsid w:val="003710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E6109"/>
    <w:rsid w:val="003F1C12"/>
    <w:rsid w:val="003F4975"/>
    <w:rsid w:val="003F5CBA"/>
    <w:rsid w:val="00404889"/>
    <w:rsid w:val="00404998"/>
    <w:rsid w:val="00405E4C"/>
    <w:rsid w:val="00407972"/>
    <w:rsid w:val="004101B2"/>
    <w:rsid w:val="00417B02"/>
    <w:rsid w:val="00420F04"/>
    <w:rsid w:val="0042115A"/>
    <w:rsid w:val="00421A35"/>
    <w:rsid w:val="00421CB0"/>
    <w:rsid w:val="00422053"/>
    <w:rsid w:val="00430240"/>
    <w:rsid w:val="00430CE4"/>
    <w:rsid w:val="004345F6"/>
    <w:rsid w:val="00440DE9"/>
    <w:rsid w:val="0044245F"/>
    <w:rsid w:val="004425BB"/>
    <w:rsid w:val="00443FA5"/>
    <w:rsid w:val="00443FEF"/>
    <w:rsid w:val="004550BF"/>
    <w:rsid w:val="00455160"/>
    <w:rsid w:val="00460222"/>
    <w:rsid w:val="00463654"/>
    <w:rsid w:val="0047022F"/>
    <w:rsid w:val="004710CE"/>
    <w:rsid w:val="00471504"/>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2886"/>
    <w:rsid w:val="004C4E72"/>
    <w:rsid w:val="004C7F27"/>
    <w:rsid w:val="004D4BA3"/>
    <w:rsid w:val="004D4C92"/>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35798"/>
    <w:rsid w:val="00551976"/>
    <w:rsid w:val="00553EBF"/>
    <w:rsid w:val="00555C10"/>
    <w:rsid w:val="00561ADD"/>
    <w:rsid w:val="00565817"/>
    <w:rsid w:val="00570347"/>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3A41"/>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30C1"/>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E61B5"/>
    <w:rsid w:val="006F7E45"/>
    <w:rsid w:val="00702955"/>
    <w:rsid w:val="00703281"/>
    <w:rsid w:val="00705989"/>
    <w:rsid w:val="007069CC"/>
    <w:rsid w:val="007147C7"/>
    <w:rsid w:val="00724FEC"/>
    <w:rsid w:val="00726D47"/>
    <w:rsid w:val="00727AE8"/>
    <w:rsid w:val="00732C25"/>
    <w:rsid w:val="00734244"/>
    <w:rsid w:val="00736EC0"/>
    <w:rsid w:val="0074015A"/>
    <w:rsid w:val="0075054A"/>
    <w:rsid w:val="00752A7E"/>
    <w:rsid w:val="00753B87"/>
    <w:rsid w:val="007609ED"/>
    <w:rsid w:val="00761107"/>
    <w:rsid w:val="00765C14"/>
    <w:rsid w:val="00767C63"/>
    <w:rsid w:val="00767FD1"/>
    <w:rsid w:val="00775F5B"/>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E356D"/>
    <w:rsid w:val="007F4518"/>
    <w:rsid w:val="007F46A9"/>
    <w:rsid w:val="007F4995"/>
    <w:rsid w:val="0080082D"/>
    <w:rsid w:val="00801D72"/>
    <w:rsid w:val="008113A9"/>
    <w:rsid w:val="00813F6D"/>
    <w:rsid w:val="00814B23"/>
    <w:rsid w:val="00816158"/>
    <w:rsid w:val="00816B7C"/>
    <w:rsid w:val="00816EAF"/>
    <w:rsid w:val="0082087F"/>
    <w:rsid w:val="008273BD"/>
    <w:rsid w:val="0083319C"/>
    <w:rsid w:val="00834564"/>
    <w:rsid w:val="00834A15"/>
    <w:rsid w:val="00834ECE"/>
    <w:rsid w:val="00835801"/>
    <w:rsid w:val="00836CE6"/>
    <w:rsid w:val="0084605E"/>
    <w:rsid w:val="008462D1"/>
    <w:rsid w:val="00847278"/>
    <w:rsid w:val="00853C4E"/>
    <w:rsid w:val="00860EC2"/>
    <w:rsid w:val="00863057"/>
    <w:rsid w:val="008644C2"/>
    <w:rsid w:val="008653B6"/>
    <w:rsid w:val="008710D6"/>
    <w:rsid w:val="008732D9"/>
    <w:rsid w:val="00875EC9"/>
    <w:rsid w:val="008770FF"/>
    <w:rsid w:val="008812AE"/>
    <w:rsid w:val="00881693"/>
    <w:rsid w:val="00886391"/>
    <w:rsid w:val="00890888"/>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2966"/>
    <w:rsid w:val="00912CFB"/>
    <w:rsid w:val="00914A31"/>
    <w:rsid w:val="009169E2"/>
    <w:rsid w:val="00917507"/>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849C3"/>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069A"/>
    <w:rsid w:val="009F7882"/>
    <w:rsid w:val="00A00EDC"/>
    <w:rsid w:val="00A05F25"/>
    <w:rsid w:val="00A07DCF"/>
    <w:rsid w:val="00A1418E"/>
    <w:rsid w:val="00A20372"/>
    <w:rsid w:val="00A26CB3"/>
    <w:rsid w:val="00A374F1"/>
    <w:rsid w:val="00A41ABE"/>
    <w:rsid w:val="00A456FB"/>
    <w:rsid w:val="00A54D43"/>
    <w:rsid w:val="00A54DD4"/>
    <w:rsid w:val="00A552F3"/>
    <w:rsid w:val="00A56AA1"/>
    <w:rsid w:val="00A57117"/>
    <w:rsid w:val="00A573E4"/>
    <w:rsid w:val="00A57754"/>
    <w:rsid w:val="00A62A06"/>
    <w:rsid w:val="00A62EBF"/>
    <w:rsid w:val="00A70A7F"/>
    <w:rsid w:val="00A75FDE"/>
    <w:rsid w:val="00A804E9"/>
    <w:rsid w:val="00A84E4F"/>
    <w:rsid w:val="00A92334"/>
    <w:rsid w:val="00A9324F"/>
    <w:rsid w:val="00A938F6"/>
    <w:rsid w:val="00A93D8C"/>
    <w:rsid w:val="00A96485"/>
    <w:rsid w:val="00A970A0"/>
    <w:rsid w:val="00AA4976"/>
    <w:rsid w:val="00AA4C15"/>
    <w:rsid w:val="00AA6EB4"/>
    <w:rsid w:val="00AA7FDD"/>
    <w:rsid w:val="00AB0369"/>
    <w:rsid w:val="00AB424F"/>
    <w:rsid w:val="00AB75BA"/>
    <w:rsid w:val="00AC40DB"/>
    <w:rsid w:val="00AD226C"/>
    <w:rsid w:val="00AD5001"/>
    <w:rsid w:val="00AD67CC"/>
    <w:rsid w:val="00AD739D"/>
    <w:rsid w:val="00AE22C4"/>
    <w:rsid w:val="00AE3426"/>
    <w:rsid w:val="00AF396E"/>
    <w:rsid w:val="00AF7A4B"/>
    <w:rsid w:val="00B003F9"/>
    <w:rsid w:val="00B07F33"/>
    <w:rsid w:val="00B10478"/>
    <w:rsid w:val="00B11170"/>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2312"/>
    <w:rsid w:val="00B46A69"/>
    <w:rsid w:val="00B50B1E"/>
    <w:rsid w:val="00B5428A"/>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85C7E"/>
    <w:rsid w:val="00B939EE"/>
    <w:rsid w:val="00B93E72"/>
    <w:rsid w:val="00B9492D"/>
    <w:rsid w:val="00B9493B"/>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838"/>
    <w:rsid w:val="00C0158C"/>
    <w:rsid w:val="00C02C03"/>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2E9F"/>
    <w:rsid w:val="00D033B6"/>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096A"/>
    <w:rsid w:val="00D6175D"/>
    <w:rsid w:val="00D712BA"/>
    <w:rsid w:val="00D7271C"/>
    <w:rsid w:val="00D75E3A"/>
    <w:rsid w:val="00D844A3"/>
    <w:rsid w:val="00D84BE9"/>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38C9"/>
    <w:rsid w:val="00FA51C7"/>
    <w:rsid w:val="00FB0C81"/>
    <w:rsid w:val="00FB2D25"/>
    <w:rsid w:val="00FB5595"/>
    <w:rsid w:val="00FB64AC"/>
    <w:rsid w:val="00FC1627"/>
    <w:rsid w:val="00FC664F"/>
    <w:rsid w:val="00FD1E78"/>
    <w:rsid w:val="00FD3876"/>
    <w:rsid w:val="00FD444A"/>
    <w:rsid w:val="00FD4DB3"/>
    <w:rsid w:val="00FD54F2"/>
    <w:rsid w:val="00FD5A54"/>
    <w:rsid w:val="00FE124D"/>
    <w:rsid w:val="00FE22AE"/>
    <w:rsid w:val="00FE4876"/>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6554D02-E304-4EA1-AABF-EBDEFAF3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3C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n4617.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g21.link/P0339" TargetMode="Externa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n4617.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g21.link/P0339r4"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www.open-std.org/JTC1/SC22/WG21/docs/papers/2014/n39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F4"/>
    <w:rsid w:val="000C1EF6"/>
    <w:rsid w:val="00150F45"/>
    <w:rsid w:val="00184962"/>
    <w:rsid w:val="005D2C99"/>
    <w:rsid w:val="006213BE"/>
    <w:rsid w:val="00624C44"/>
    <w:rsid w:val="0085267C"/>
    <w:rsid w:val="008F47F4"/>
    <w:rsid w:val="00967CB5"/>
    <w:rsid w:val="009A5073"/>
    <w:rsid w:val="00AE2CED"/>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C2CD7-186F-4D4A-AAB4-C397D0BF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288</TotalTime>
  <Pages>8</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polymorphic_allocator&lt;byte&gt; instead of type-erasure</vt:lpstr>
    </vt:vector>
  </TitlesOfParts>
  <Company/>
  <LinksUpToDate>false</LinksUpToDate>
  <CharactersWithSpaces>15959</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polymorphic_allocator&lt;byte&gt; instead of type-erasure</dc:title>
  <dc:subject/>
  <dc:creator>Pablo Halpern</dc:creator>
  <cp:keywords>CTPClassification=CTP_PUBLIC:VisualMarkings=</cp:keywords>
  <dc:description/>
  <cp:lastModifiedBy>Pablo Halpern</cp:lastModifiedBy>
  <cp:revision>14</cp:revision>
  <cp:lastPrinted>2018-04-02T04:09:00Z</cp:lastPrinted>
  <dcterms:created xsi:type="dcterms:W3CDTF">2018-04-01T01:23:00Z</dcterms:created>
  <dcterms:modified xsi:type="dcterms:W3CDTF">2018-04-02T04:10:00Z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P0987r0</vt:lpwstr>
  </property>
  <property fmtid="{D5CDD505-2E9C-101B-9397-08002B2CF9AE}" pid="3" name="TitusGUID">
    <vt:lpwstr>7ab04c79-4936-47e4-80db-3ab4b3fc0c46</vt:lpwstr>
  </property>
  <property fmtid="{D5CDD505-2E9C-101B-9397-08002B2CF9AE}" pid="4" name="CTP_TimeStamp">
    <vt:lpwstr>2017-02-04 14:55:20Z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