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trimestriel</w:t>
      </w:r>
    </w:p>
    <w:p>
      <w:r>
        <w:t xml:space="preserve">Ce document contient un </w:t>
      </w:r>
      <w:r>
        <w:rPr>
          <w:b/>
        </w:rPr>
        <w:t>tableau</w:t>
      </w:r>
      <w:r>
        <w:t xml:space="preserve"> et des </w:t>
      </w:r>
      <w:r>
        <w:rPr>
          <w:i/>
        </w:rPr>
        <w:t>cellules fusionnées</w:t>
      </w:r>
      <w:r>
        <w:t>.</w:t>
      </w:r>
    </w:p>
    <w:p>
      <w:pPr>
        <w:pStyle w:val="Heading2"/>
      </w:pPr>
      <w:r>
        <w:t>Chiffres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Région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T1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T2</w:t>
            </w:r>
          </w:p>
        </w:tc>
      </w:tr>
      <w:tr>
        <w:tc>
          <w:tcPr>
            <w:tcW w:type="dxa" w:w="2880"/>
          </w:tcPr>
          <w:p>
            <w:r>
              <w:t>Nord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Sud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101</w:t>
            </w:r>
          </w:p>
        </w:tc>
      </w:tr>
      <w:tr>
        <w:tc>
          <w:tcPr>
            <w:tcW w:type="dxa" w:w="5760"/>
            <w:gridSpan w:val="2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454</w:t>
            </w:r>
          </w:p>
        </w:tc>
      </w:tr>
    </w:tbl>
    <w:p>
      <w:pPr>
        <w:pStyle w:val="ListBullet"/>
      </w:pPr>
      <w:r>
        <w:t>Premier point</w:t>
      </w:r>
    </w:p>
    <w:p>
      <w:pPr>
        <w:pStyle w:val="ListBullet"/>
      </w:pPr>
      <w:r>
        <w:t>Second point</w:t>
      </w:r>
    </w:p>
    <w:p>
      <w:pPr>
        <w:pStyle w:val="ListNumber"/>
      </w:pPr>
      <w:r>
        <w:t>Étape un</w:t>
      </w:r>
    </w:p>
    <w:p>
      <w:pPr>
        <w:pStyle w:val="ListNumber"/>
      </w:pPr>
      <w:r>
        <w:t>Étape deux</w:t>
      </w:r>
    </w:p>
    <w:p>
      <w:pPr>
        <w:jc w:val="center"/>
      </w:pPr>
      <w:r>
        <w:rPr>
          <w:color w:val="C00000"/>
          <w:sz w:val="28"/>
        </w:rPr>
        <w:t>Fin du rapport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Équipe</w:t>
            </w:r>
          </w:p>
        </w:tc>
        <w:tc>
          <w:tcPr>
            <w:tcW w:type="dxa" w:w="4320"/>
          </w:tcPr>
          <w:p>
            <w:r>
              <w:t>Alice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Bruno</w:t>
            </w:r>
          </w:p>
        </w:tc>
      </w:tr>
      <w:tr>
        <w:tc>
          <w:tcPr>
            <w:tcW w:type="dxa" w:w="4320"/>
          </w:tcPr>
          <w:p>
            <w:r>
              <w:t>Seul</w:t>
            </w:r>
          </w:p>
        </w:tc>
        <w:tc>
          <w:tcPr>
            <w:tcW w:type="dxa" w:w="4320"/>
          </w:tcPr>
          <w:p>
            <w:r>
              <w:t>Chloé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