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6B7" w:rsidRPr="00CF687C" w:rsidRDefault="002676B7" w:rsidP="002676B7">
      <w:pPr>
        <w:ind w:firstLine="0"/>
        <w:rPr>
          <w:rFonts w:asciiTheme="majorHAnsi" w:hAnsiTheme="majorHAnsi"/>
          <w:b/>
          <w:sz w:val="22"/>
        </w:rPr>
      </w:pPr>
      <w:bookmarkStart w:id="0" w:name="_GoBack"/>
      <w:r w:rsidRPr="00CF687C">
        <w:rPr>
          <w:rFonts w:asciiTheme="majorHAnsi" w:hAnsiTheme="majorHAnsi"/>
          <w:b/>
          <w:sz w:val="22"/>
        </w:rPr>
        <w:t xml:space="preserve">EXCELENTÍSSIMO SENHOR DOUTOR JUIZ DA MM. </w:t>
      </w:r>
      <w:r w:rsidR="00064EEA" w:rsidRPr="00CF687C">
        <w:rPr>
          <w:rFonts w:asciiTheme="majorHAnsi" w:hAnsiTheme="majorHAnsi"/>
          <w:b/>
          <w:sz w:val="22"/>
        </w:rPr>
        <w:t>1</w:t>
      </w:r>
      <w:r w:rsidR="00D539E3" w:rsidRPr="00CF687C">
        <w:rPr>
          <w:rFonts w:asciiTheme="majorHAnsi" w:hAnsiTheme="majorHAnsi"/>
          <w:b/>
          <w:sz w:val="22"/>
        </w:rPr>
        <w:t>2</w:t>
      </w:r>
      <w:r w:rsidRPr="00CF687C">
        <w:rPr>
          <w:rFonts w:asciiTheme="majorHAnsi" w:hAnsiTheme="majorHAnsi"/>
          <w:b/>
          <w:sz w:val="22"/>
        </w:rPr>
        <w:t>ª VARA DO TRABALHO DE CAMPINAS – SP.</w:t>
      </w:r>
    </w:p>
    <w:p w:rsidR="002676B7" w:rsidRPr="00CF687C" w:rsidRDefault="002676B7" w:rsidP="002676B7">
      <w:pPr>
        <w:rPr>
          <w:rFonts w:asciiTheme="majorHAnsi" w:hAnsiTheme="majorHAnsi"/>
          <w:b/>
          <w:sz w:val="22"/>
        </w:rPr>
      </w:pPr>
    </w:p>
    <w:p w:rsidR="00D539E3" w:rsidRPr="00CF687C" w:rsidRDefault="00D539E3" w:rsidP="002676B7">
      <w:pPr>
        <w:rPr>
          <w:rFonts w:asciiTheme="majorHAnsi" w:hAnsiTheme="majorHAnsi"/>
          <w:b/>
          <w:sz w:val="22"/>
        </w:rPr>
      </w:pPr>
    </w:p>
    <w:p w:rsidR="002676B7" w:rsidRPr="00CF687C" w:rsidRDefault="002676B7" w:rsidP="002676B7">
      <w:pPr>
        <w:rPr>
          <w:rFonts w:asciiTheme="majorHAnsi" w:hAnsiTheme="majorHAnsi"/>
          <w:b/>
          <w:sz w:val="22"/>
        </w:rPr>
      </w:pPr>
    </w:p>
    <w:p w:rsidR="002676B7" w:rsidRPr="00CF687C" w:rsidRDefault="002676B7" w:rsidP="002676B7">
      <w:pPr>
        <w:rPr>
          <w:rFonts w:asciiTheme="majorHAnsi" w:hAnsiTheme="majorHAnsi"/>
          <w:b/>
          <w:sz w:val="22"/>
        </w:rPr>
      </w:pPr>
    </w:p>
    <w:p w:rsidR="002676B7" w:rsidRPr="00CF687C" w:rsidRDefault="002676B7" w:rsidP="00A6531B">
      <w:pPr>
        <w:ind w:firstLine="0"/>
        <w:outlineLvl w:val="0"/>
        <w:rPr>
          <w:rFonts w:asciiTheme="majorHAnsi" w:hAnsiTheme="majorHAnsi"/>
          <w:b/>
          <w:sz w:val="22"/>
        </w:rPr>
      </w:pPr>
      <w:r w:rsidRPr="00CF687C">
        <w:rPr>
          <w:rFonts w:asciiTheme="majorHAnsi" w:hAnsiTheme="majorHAnsi"/>
          <w:b/>
          <w:sz w:val="22"/>
        </w:rPr>
        <w:t xml:space="preserve">Processo </w:t>
      </w:r>
      <w:r w:rsidR="00064EEA" w:rsidRPr="00CF687C">
        <w:rPr>
          <w:rFonts w:asciiTheme="majorHAnsi" w:hAnsiTheme="majorHAnsi"/>
          <w:b/>
          <w:sz w:val="22"/>
        </w:rPr>
        <w:t>0011842-42.2014.5.15.0131</w:t>
      </w:r>
    </w:p>
    <w:p w:rsidR="002676B7" w:rsidRPr="00CF687C" w:rsidRDefault="002676B7" w:rsidP="002676B7">
      <w:pPr>
        <w:rPr>
          <w:rFonts w:asciiTheme="majorHAnsi" w:hAnsiTheme="majorHAnsi"/>
          <w:b/>
          <w:sz w:val="22"/>
        </w:rPr>
      </w:pPr>
    </w:p>
    <w:p w:rsidR="002676B7" w:rsidRPr="00CF687C" w:rsidRDefault="002676B7" w:rsidP="002676B7">
      <w:pPr>
        <w:rPr>
          <w:rFonts w:asciiTheme="majorHAnsi" w:hAnsiTheme="majorHAnsi"/>
          <w:b/>
          <w:sz w:val="22"/>
        </w:rPr>
      </w:pPr>
    </w:p>
    <w:p w:rsidR="002676B7" w:rsidRPr="00CF687C" w:rsidRDefault="002676B7" w:rsidP="002676B7">
      <w:pPr>
        <w:rPr>
          <w:rFonts w:asciiTheme="majorHAnsi" w:hAnsiTheme="majorHAnsi"/>
          <w:b/>
          <w:sz w:val="22"/>
        </w:rPr>
      </w:pPr>
    </w:p>
    <w:p w:rsidR="002676B7" w:rsidRPr="00CF687C" w:rsidRDefault="00064EEA" w:rsidP="002676B7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b/>
          <w:sz w:val="22"/>
        </w:rPr>
        <w:t>COOPERATAS – Cooperativa de Trabalho dos Proprietários de Veículos do Transporte Coletivo de Campinas e Região</w:t>
      </w:r>
      <w:r w:rsidR="002676B7" w:rsidRPr="00CF687C">
        <w:rPr>
          <w:rFonts w:asciiTheme="majorHAnsi" w:hAnsiTheme="majorHAnsi"/>
          <w:b/>
          <w:sz w:val="22"/>
        </w:rPr>
        <w:t xml:space="preserve">, </w:t>
      </w:r>
      <w:r w:rsidR="002676B7" w:rsidRPr="00CF687C">
        <w:rPr>
          <w:rFonts w:asciiTheme="majorHAnsi" w:hAnsiTheme="majorHAnsi"/>
          <w:sz w:val="22"/>
        </w:rPr>
        <w:t xml:space="preserve">já qualificado nos autos da Reclamação Trabalhista que lhe move </w:t>
      </w:r>
      <w:r w:rsidRPr="00CF687C">
        <w:rPr>
          <w:rFonts w:asciiTheme="majorHAnsi" w:hAnsiTheme="majorHAnsi"/>
          <w:b/>
          <w:sz w:val="22"/>
        </w:rPr>
        <w:t>Francisco Cal Alves</w:t>
      </w:r>
      <w:r w:rsidR="002676B7" w:rsidRPr="00CF687C">
        <w:rPr>
          <w:rFonts w:asciiTheme="majorHAnsi" w:hAnsiTheme="majorHAnsi"/>
          <w:b/>
          <w:sz w:val="22"/>
        </w:rPr>
        <w:t xml:space="preserve">, </w:t>
      </w:r>
      <w:r w:rsidR="002676B7" w:rsidRPr="00CF687C">
        <w:rPr>
          <w:rFonts w:asciiTheme="majorHAnsi" w:hAnsiTheme="majorHAnsi"/>
          <w:sz w:val="22"/>
        </w:rPr>
        <w:t xml:space="preserve">por seu advogado e procurador que esta subscreve, vem respeitosamente diante de Vossa Excelência, apresentar sua competente e tempestiva </w:t>
      </w:r>
      <w:r w:rsidR="002676B7" w:rsidRPr="00CF687C">
        <w:rPr>
          <w:rFonts w:asciiTheme="majorHAnsi" w:hAnsiTheme="majorHAnsi"/>
          <w:b/>
          <w:sz w:val="22"/>
        </w:rPr>
        <w:t>CONTESTAÇÃO</w:t>
      </w:r>
      <w:r w:rsidR="002676B7" w:rsidRPr="00CF687C">
        <w:rPr>
          <w:rFonts w:asciiTheme="majorHAnsi" w:hAnsiTheme="majorHAnsi"/>
          <w:sz w:val="22"/>
        </w:rPr>
        <w:t xml:space="preserve"> o que faz nos seguintes termos.</w:t>
      </w:r>
    </w:p>
    <w:p w:rsidR="00E76AB6" w:rsidRPr="00CF687C" w:rsidRDefault="00E76AB6" w:rsidP="00443897">
      <w:pPr>
        <w:rPr>
          <w:rFonts w:asciiTheme="majorHAnsi" w:hAnsiTheme="majorHAnsi"/>
          <w:sz w:val="22"/>
        </w:rPr>
      </w:pPr>
    </w:p>
    <w:p w:rsidR="005341DB" w:rsidRPr="00CF687C" w:rsidRDefault="005341DB" w:rsidP="00443897">
      <w:pPr>
        <w:rPr>
          <w:rFonts w:asciiTheme="majorHAnsi" w:hAnsiTheme="majorHAnsi"/>
          <w:sz w:val="22"/>
        </w:rPr>
      </w:pPr>
    </w:p>
    <w:p w:rsidR="00FA304D" w:rsidRPr="00D970AA" w:rsidRDefault="00FA304D" w:rsidP="00D970AA">
      <w:pPr>
        <w:pStyle w:val="SemEspaamento"/>
        <w:numPr>
          <w:ilvl w:val="0"/>
          <w:numId w:val="22"/>
        </w:numPr>
        <w:contextualSpacing w:val="0"/>
        <w:rPr>
          <w:rFonts w:asciiTheme="majorHAnsi" w:hAnsiTheme="majorHAnsi"/>
          <w:sz w:val="22"/>
          <w:u w:val="single"/>
        </w:rPr>
      </w:pPr>
      <w:r w:rsidRPr="00D970AA">
        <w:rPr>
          <w:rFonts w:asciiTheme="majorHAnsi" w:hAnsiTheme="majorHAnsi"/>
          <w:sz w:val="22"/>
          <w:u w:val="single"/>
        </w:rPr>
        <w:t xml:space="preserve">Síntese dos </w:t>
      </w:r>
      <w:r w:rsidR="004065BD" w:rsidRPr="00D970AA">
        <w:rPr>
          <w:rFonts w:asciiTheme="majorHAnsi" w:hAnsiTheme="majorHAnsi"/>
          <w:sz w:val="22"/>
          <w:u w:val="single"/>
        </w:rPr>
        <w:t>f</w:t>
      </w:r>
      <w:r w:rsidRPr="00D970AA">
        <w:rPr>
          <w:rFonts w:asciiTheme="majorHAnsi" w:hAnsiTheme="majorHAnsi"/>
          <w:sz w:val="22"/>
          <w:u w:val="single"/>
        </w:rPr>
        <w:t>atos</w:t>
      </w:r>
      <w:r w:rsidR="004065BD" w:rsidRPr="00D970AA">
        <w:rPr>
          <w:rFonts w:asciiTheme="majorHAnsi" w:hAnsiTheme="majorHAnsi"/>
          <w:sz w:val="22"/>
          <w:u w:val="single"/>
        </w:rPr>
        <w:t xml:space="preserve"> narrados na inicial</w:t>
      </w:r>
    </w:p>
    <w:p w:rsidR="00C6005F" w:rsidRPr="00CF687C" w:rsidRDefault="00C6005F" w:rsidP="00443897">
      <w:pPr>
        <w:pStyle w:val="SemEspaamento"/>
        <w:contextualSpacing w:val="0"/>
        <w:rPr>
          <w:rFonts w:asciiTheme="majorHAnsi" w:hAnsiTheme="majorHAnsi"/>
          <w:sz w:val="22"/>
        </w:rPr>
      </w:pPr>
    </w:p>
    <w:p w:rsidR="00064EEA" w:rsidRPr="00CF687C" w:rsidRDefault="00C01F76" w:rsidP="00443897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Relata</w:t>
      </w:r>
      <w:r w:rsidR="00FA304D" w:rsidRPr="00CF687C">
        <w:rPr>
          <w:rFonts w:asciiTheme="majorHAnsi" w:hAnsiTheme="majorHAnsi"/>
          <w:sz w:val="22"/>
        </w:rPr>
        <w:t xml:space="preserve"> </w:t>
      </w:r>
      <w:r w:rsidR="00064EEA" w:rsidRPr="00CF687C">
        <w:rPr>
          <w:rFonts w:asciiTheme="majorHAnsi" w:hAnsiTheme="majorHAnsi"/>
          <w:sz w:val="22"/>
        </w:rPr>
        <w:t xml:space="preserve">o </w:t>
      </w:r>
      <w:r w:rsidR="002676B7" w:rsidRPr="00CF687C">
        <w:rPr>
          <w:rFonts w:asciiTheme="majorHAnsi" w:hAnsiTheme="majorHAnsi"/>
          <w:sz w:val="22"/>
        </w:rPr>
        <w:t>autor que fora admitid</w:t>
      </w:r>
      <w:r w:rsidR="00064EEA" w:rsidRPr="00CF687C">
        <w:rPr>
          <w:rFonts w:asciiTheme="majorHAnsi" w:hAnsiTheme="majorHAnsi"/>
          <w:sz w:val="22"/>
        </w:rPr>
        <w:t>o</w:t>
      </w:r>
      <w:r w:rsidR="002676B7" w:rsidRPr="00CF687C">
        <w:rPr>
          <w:rFonts w:asciiTheme="majorHAnsi" w:hAnsiTheme="majorHAnsi"/>
          <w:sz w:val="22"/>
        </w:rPr>
        <w:t xml:space="preserve"> em 0</w:t>
      </w:r>
      <w:r w:rsidR="00064EEA" w:rsidRPr="00CF687C">
        <w:rPr>
          <w:rFonts w:asciiTheme="majorHAnsi" w:hAnsiTheme="majorHAnsi"/>
          <w:sz w:val="22"/>
        </w:rPr>
        <w:t>2</w:t>
      </w:r>
      <w:r w:rsidR="002676B7" w:rsidRPr="00CF687C">
        <w:rPr>
          <w:rFonts w:asciiTheme="majorHAnsi" w:hAnsiTheme="majorHAnsi"/>
          <w:sz w:val="22"/>
        </w:rPr>
        <w:t xml:space="preserve"> de </w:t>
      </w:r>
      <w:r w:rsidR="00064EEA" w:rsidRPr="00CF687C">
        <w:rPr>
          <w:rFonts w:asciiTheme="majorHAnsi" w:hAnsiTheme="majorHAnsi"/>
          <w:sz w:val="22"/>
        </w:rPr>
        <w:t xml:space="preserve">dezembro de 2012, o que se acredita ter sido mero equívoco, tendo sido contratado em 02 de dezembro de 2011, </w:t>
      </w:r>
      <w:r w:rsidR="002676B7" w:rsidRPr="00CF687C">
        <w:rPr>
          <w:rFonts w:asciiTheme="majorHAnsi" w:hAnsiTheme="majorHAnsi"/>
          <w:sz w:val="22"/>
        </w:rPr>
        <w:t xml:space="preserve">para exercer a função de </w:t>
      </w:r>
      <w:r w:rsidR="00064EEA" w:rsidRPr="00CF687C">
        <w:rPr>
          <w:rFonts w:asciiTheme="majorHAnsi" w:hAnsiTheme="majorHAnsi"/>
          <w:sz w:val="22"/>
        </w:rPr>
        <w:t xml:space="preserve">Mecânico, </w:t>
      </w:r>
      <w:r w:rsidR="002676B7" w:rsidRPr="00CF687C">
        <w:rPr>
          <w:rFonts w:asciiTheme="majorHAnsi" w:hAnsiTheme="majorHAnsi"/>
          <w:sz w:val="22"/>
        </w:rPr>
        <w:t xml:space="preserve">recebendo o salário mensal </w:t>
      </w:r>
      <w:r w:rsidR="00064EEA" w:rsidRPr="00CF687C">
        <w:rPr>
          <w:rFonts w:asciiTheme="majorHAnsi" w:hAnsiTheme="majorHAnsi"/>
          <w:sz w:val="22"/>
        </w:rPr>
        <w:t>inicial de R$1.000</w:t>
      </w:r>
      <w:r w:rsidR="002676B7" w:rsidRPr="00CF687C">
        <w:rPr>
          <w:rFonts w:asciiTheme="majorHAnsi" w:hAnsiTheme="majorHAnsi"/>
          <w:sz w:val="22"/>
        </w:rPr>
        <w:t>,00</w:t>
      </w:r>
      <w:r w:rsidR="00064EEA" w:rsidRPr="00CF687C">
        <w:rPr>
          <w:rFonts w:asciiTheme="majorHAnsi" w:hAnsiTheme="majorHAnsi"/>
          <w:sz w:val="22"/>
        </w:rPr>
        <w:t xml:space="preserve">. </w:t>
      </w:r>
    </w:p>
    <w:p w:rsidR="00064EEA" w:rsidRPr="00CF687C" w:rsidRDefault="00064EEA" w:rsidP="00443897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Informa ter sido dispensado sem justa causa em 16 de setembro de 2014, quando percebia R$1.673,32 mensais.</w:t>
      </w:r>
    </w:p>
    <w:p w:rsidR="00064EEA" w:rsidRPr="00CF687C" w:rsidRDefault="001921F2" w:rsidP="00443897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 xml:space="preserve">Com a pretensão deduzida em juízo, </w:t>
      </w:r>
      <w:r w:rsidR="001F0BAF" w:rsidRPr="00CF687C">
        <w:rPr>
          <w:rFonts w:asciiTheme="majorHAnsi" w:hAnsiTheme="majorHAnsi"/>
          <w:sz w:val="22"/>
        </w:rPr>
        <w:t xml:space="preserve">pleiteia, ainda, </w:t>
      </w:r>
      <w:r w:rsidR="00064EEA" w:rsidRPr="00CF687C">
        <w:rPr>
          <w:rFonts w:asciiTheme="majorHAnsi" w:hAnsiTheme="majorHAnsi"/>
          <w:sz w:val="22"/>
        </w:rPr>
        <w:t>o recebimento de adicional de insalubridade, e em razão desta as diferenças de verbas rescisórias e multa do artigo 477 da CLT. Pugna, ainda pelo arbitramento de indenização por d</w:t>
      </w:r>
      <w:r w:rsidR="008E7E19" w:rsidRPr="00CF687C">
        <w:rPr>
          <w:rFonts w:asciiTheme="majorHAnsi" w:hAnsiTheme="majorHAnsi"/>
          <w:sz w:val="22"/>
        </w:rPr>
        <w:t>ano moral em razão de acidente</w:t>
      </w:r>
      <w:r w:rsidR="00064EEA" w:rsidRPr="00CF687C">
        <w:rPr>
          <w:rFonts w:asciiTheme="majorHAnsi" w:hAnsiTheme="majorHAnsi"/>
          <w:sz w:val="22"/>
        </w:rPr>
        <w:t xml:space="preserve"> ocorrido nas dependências da ré</w:t>
      </w:r>
      <w:r w:rsidR="001F0BAF" w:rsidRPr="00CF687C">
        <w:rPr>
          <w:rFonts w:asciiTheme="majorHAnsi" w:hAnsiTheme="majorHAnsi"/>
          <w:sz w:val="22"/>
        </w:rPr>
        <w:t xml:space="preserve"> aos 10 de janeiro de 2012</w:t>
      </w:r>
      <w:r w:rsidR="00064EEA" w:rsidRPr="00CF687C">
        <w:rPr>
          <w:rFonts w:asciiTheme="majorHAnsi" w:hAnsiTheme="majorHAnsi"/>
          <w:sz w:val="22"/>
        </w:rPr>
        <w:t>.</w:t>
      </w:r>
    </w:p>
    <w:p w:rsidR="00432175" w:rsidRPr="00CF687C" w:rsidRDefault="00FB585B" w:rsidP="00443897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D</w:t>
      </w:r>
      <w:r w:rsidR="004A546C" w:rsidRPr="00CF687C">
        <w:rPr>
          <w:rFonts w:asciiTheme="majorHAnsi" w:hAnsiTheme="majorHAnsi"/>
          <w:sz w:val="22"/>
        </w:rPr>
        <w:t xml:space="preserve">eu à causa o valor de R$ </w:t>
      </w:r>
      <w:r w:rsidR="00064EEA" w:rsidRPr="00CF687C">
        <w:rPr>
          <w:rFonts w:asciiTheme="majorHAnsi" w:hAnsiTheme="majorHAnsi"/>
          <w:sz w:val="22"/>
        </w:rPr>
        <w:t>130.727,64</w:t>
      </w:r>
      <w:r w:rsidR="004A546C" w:rsidRPr="00CF687C">
        <w:rPr>
          <w:rFonts w:asciiTheme="majorHAnsi" w:hAnsiTheme="majorHAnsi"/>
          <w:sz w:val="22"/>
        </w:rPr>
        <w:t xml:space="preserve"> (</w:t>
      </w:r>
      <w:r w:rsidR="00064EEA" w:rsidRPr="00CF687C">
        <w:rPr>
          <w:rFonts w:asciiTheme="majorHAnsi" w:hAnsiTheme="majorHAnsi"/>
          <w:sz w:val="22"/>
        </w:rPr>
        <w:t xml:space="preserve">cento e trinta </w:t>
      </w:r>
      <w:r w:rsidR="004A546C" w:rsidRPr="00CF687C">
        <w:rPr>
          <w:rFonts w:asciiTheme="majorHAnsi" w:hAnsiTheme="majorHAnsi"/>
          <w:sz w:val="22"/>
        </w:rPr>
        <w:t>mil</w:t>
      </w:r>
      <w:r w:rsidR="002676B7" w:rsidRPr="00CF687C">
        <w:rPr>
          <w:rFonts w:asciiTheme="majorHAnsi" w:hAnsiTheme="majorHAnsi"/>
          <w:sz w:val="22"/>
        </w:rPr>
        <w:t xml:space="preserve"> e se</w:t>
      </w:r>
      <w:r w:rsidR="00064EEA" w:rsidRPr="00CF687C">
        <w:rPr>
          <w:rFonts w:asciiTheme="majorHAnsi" w:hAnsiTheme="majorHAnsi"/>
          <w:sz w:val="22"/>
        </w:rPr>
        <w:t>tecentos e vinte e sete reais</w:t>
      </w:r>
      <w:r w:rsidR="002676B7" w:rsidRPr="00CF687C">
        <w:rPr>
          <w:rFonts w:asciiTheme="majorHAnsi" w:hAnsiTheme="majorHAnsi"/>
          <w:sz w:val="22"/>
        </w:rPr>
        <w:t xml:space="preserve"> e quatro </w:t>
      </w:r>
      <w:r w:rsidR="00C6005F" w:rsidRPr="00CF687C">
        <w:rPr>
          <w:rFonts w:asciiTheme="majorHAnsi" w:hAnsiTheme="majorHAnsi"/>
          <w:sz w:val="22"/>
        </w:rPr>
        <w:t>centavos).</w:t>
      </w:r>
    </w:p>
    <w:p w:rsidR="00FB585B" w:rsidRPr="00CF687C" w:rsidRDefault="00FB585B" w:rsidP="00FB585B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Em atenção à Justiça, a demanda deverá ser julgada improcedente, senão veja-se:</w:t>
      </w:r>
    </w:p>
    <w:p w:rsidR="00FB585B" w:rsidRPr="00CF687C" w:rsidRDefault="00FB585B" w:rsidP="00443897">
      <w:pPr>
        <w:rPr>
          <w:rFonts w:asciiTheme="majorHAnsi" w:hAnsiTheme="majorHAnsi"/>
          <w:sz w:val="22"/>
        </w:rPr>
      </w:pPr>
    </w:p>
    <w:p w:rsidR="008E7E19" w:rsidRPr="00CF687C" w:rsidRDefault="008E7E19" w:rsidP="008E7E19">
      <w:pPr>
        <w:pStyle w:val="SemEspaamento"/>
        <w:numPr>
          <w:ilvl w:val="0"/>
          <w:numId w:val="22"/>
        </w:numPr>
        <w:contextualSpacing w:val="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  <w:u w:val="single"/>
        </w:rPr>
        <w:t>Preliminarmente</w:t>
      </w:r>
    </w:p>
    <w:p w:rsidR="001F0BAF" w:rsidRPr="00CF687C" w:rsidRDefault="001F0BAF" w:rsidP="008E7E19">
      <w:pPr>
        <w:pStyle w:val="SemEspaamento"/>
        <w:numPr>
          <w:ilvl w:val="1"/>
          <w:numId w:val="22"/>
        </w:numPr>
        <w:contextualSpacing w:val="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Do salário</w:t>
      </w:r>
    </w:p>
    <w:p w:rsidR="001F0BAF" w:rsidRPr="00CF687C" w:rsidRDefault="001F0BAF" w:rsidP="001F0BAF">
      <w:pPr>
        <w:rPr>
          <w:rFonts w:asciiTheme="majorHAnsi" w:hAnsiTheme="majorHAnsi"/>
          <w:sz w:val="22"/>
        </w:rPr>
      </w:pPr>
    </w:p>
    <w:p w:rsidR="001F0BAF" w:rsidRPr="00CF687C" w:rsidRDefault="001F0BAF" w:rsidP="001F0BAF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lastRenderedPageBreak/>
        <w:t>Conforme demonstram os comprovantes de pagamento anexos a presente Contestação, o salário do Obreiro ao final do contrato era de R$ 1</w:t>
      </w:r>
      <w:r w:rsidR="00CF687C">
        <w:rPr>
          <w:rFonts w:asciiTheme="majorHAnsi" w:hAnsiTheme="majorHAnsi"/>
          <w:sz w:val="22"/>
        </w:rPr>
        <w:t>.</w:t>
      </w:r>
      <w:r w:rsidRPr="00CF687C">
        <w:rPr>
          <w:rFonts w:asciiTheme="majorHAnsi" w:hAnsiTheme="majorHAnsi"/>
          <w:sz w:val="22"/>
        </w:rPr>
        <w:t>563,85 (mil quinhentos e sessenta e três reais e oitenta e cinco centavos), e não R$1.673,32 como quer fazer crer o Obreiro.</w:t>
      </w:r>
    </w:p>
    <w:p w:rsidR="001F0BAF" w:rsidRPr="00CF687C" w:rsidRDefault="001F0BAF" w:rsidP="001F0BAF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Apesar de não acreditar na procedência da presente ação, por cautela, o empregador pugna para caso venham a ser deferidos valores ao Obreiro na presente ação, estes sejam calculados com base na evolução salarial demonstrada através dos comprovantes de pagamento trazidos aos autos neste ato.</w:t>
      </w:r>
    </w:p>
    <w:p w:rsidR="008E7E19" w:rsidRPr="00CF687C" w:rsidRDefault="008E7E19" w:rsidP="001F0BAF">
      <w:pPr>
        <w:rPr>
          <w:rFonts w:asciiTheme="majorHAnsi" w:hAnsiTheme="majorHAnsi"/>
          <w:sz w:val="22"/>
        </w:rPr>
      </w:pPr>
    </w:p>
    <w:p w:rsidR="008E7E19" w:rsidRPr="007A131E" w:rsidRDefault="008E7E19" w:rsidP="007A131E">
      <w:pPr>
        <w:pStyle w:val="SemEspaamento"/>
        <w:numPr>
          <w:ilvl w:val="0"/>
          <w:numId w:val="22"/>
        </w:numPr>
        <w:contextualSpacing w:val="0"/>
        <w:rPr>
          <w:rFonts w:asciiTheme="majorHAnsi" w:hAnsiTheme="majorHAnsi"/>
          <w:sz w:val="22"/>
          <w:u w:val="single"/>
        </w:rPr>
      </w:pPr>
      <w:r w:rsidRPr="00CF687C">
        <w:rPr>
          <w:rFonts w:asciiTheme="majorHAnsi" w:hAnsiTheme="majorHAnsi"/>
          <w:sz w:val="22"/>
          <w:u w:val="single"/>
        </w:rPr>
        <w:t>Mérito</w:t>
      </w:r>
    </w:p>
    <w:p w:rsidR="008E7E19" w:rsidRPr="00CF687C" w:rsidRDefault="008E7E19" w:rsidP="008E7E19">
      <w:pPr>
        <w:pStyle w:val="SemEspaamento"/>
        <w:numPr>
          <w:ilvl w:val="1"/>
          <w:numId w:val="14"/>
        </w:numPr>
        <w:contextualSpacing w:val="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Do Adicional de Insalubridade</w:t>
      </w:r>
      <w:r w:rsidR="004F036A" w:rsidRPr="00CF687C">
        <w:rPr>
          <w:rFonts w:asciiTheme="majorHAnsi" w:hAnsiTheme="majorHAnsi"/>
          <w:sz w:val="22"/>
        </w:rPr>
        <w:t xml:space="preserve"> e Reflexos</w:t>
      </w:r>
    </w:p>
    <w:p w:rsidR="00A6531B" w:rsidRPr="00CF687C" w:rsidRDefault="00A6531B" w:rsidP="00A6531B">
      <w:pPr>
        <w:tabs>
          <w:tab w:val="left" w:pos="3690"/>
        </w:tabs>
        <w:spacing w:after="120"/>
        <w:rPr>
          <w:rFonts w:asciiTheme="majorHAnsi" w:hAnsiTheme="majorHAnsi"/>
          <w:sz w:val="22"/>
          <w:shd w:val="clear" w:color="auto" w:fill="FFFFFF"/>
        </w:rPr>
      </w:pPr>
    </w:p>
    <w:p w:rsidR="00A6531B" w:rsidRPr="00CF687C" w:rsidRDefault="00A6531B" w:rsidP="00A6531B">
      <w:pPr>
        <w:tabs>
          <w:tab w:val="left" w:pos="3690"/>
        </w:tabs>
        <w:spacing w:after="120"/>
        <w:rPr>
          <w:rFonts w:asciiTheme="majorHAnsi" w:hAnsiTheme="majorHAnsi"/>
          <w:sz w:val="22"/>
          <w:shd w:val="clear" w:color="auto" w:fill="FFFFFF"/>
        </w:rPr>
      </w:pPr>
      <w:r w:rsidRPr="00CF687C">
        <w:rPr>
          <w:rFonts w:asciiTheme="majorHAnsi" w:hAnsiTheme="majorHAnsi"/>
          <w:sz w:val="22"/>
          <w:shd w:val="clear" w:color="auto" w:fill="FFFFFF"/>
        </w:rPr>
        <w:t xml:space="preserve">Aduz o reclamante que no exercício do trabalho que lhe competia ficava exposto a ruídos e outros agentes insalubres, tais como: óleo diesel, </w:t>
      </w:r>
      <w:proofErr w:type="spellStart"/>
      <w:r w:rsidRPr="00CF687C">
        <w:rPr>
          <w:rFonts w:asciiTheme="majorHAnsi" w:hAnsiTheme="majorHAnsi"/>
          <w:sz w:val="22"/>
          <w:shd w:val="clear" w:color="auto" w:fill="FFFFFF"/>
        </w:rPr>
        <w:t>tiner</w:t>
      </w:r>
      <w:proofErr w:type="spellEnd"/>
      <w:r w:rsidRPr="00CF687C">
        <w:rPr>
          <w:rFonts w:asciiTheme="majorHAnsi" w:hAnsiTheme="majorHAnsi"/>
          <w:sz w:val="22"/>
          <w:shd w:val="clear" w:color="auto" w:fill="FFFFFF"/>
        </w:rPr>
        <w:t xml:space="preserve">, graxa e </w:t>
      </w:r>
      <w:proofErr w:type="spellStart"/>
      <w:r w:rsidRPr="00CF687C">
        <w:rPr>
          <w:rFonts w:asciiTheme="majorHAnsi" w:hAnsiTheme="majorHAnsi"/>
          <w:sz w:val="22"/>
          <w:shd w:val="clear" w:color="auto" w:fill="FFFFFF"/>
        </w:rPr>
        <w:t>solopan</w:t>
      </w:r>
      <w:proofErr w:type="spellEnd"/>
      <w:r w:rsidRPr="00CF687C">
        <w:rPr>
          <w:rFonts w:asciiTheme="majorHAnsi" w:hAnsiTheme="majorHAnsi"/>
          <w:sz w:val="22"/>
          <w:shd w:val="clear" w:color="auto" w:fill="FFFFFF"/>
        </w:rPr>
        <w:t xml:space="preserve">. </w:t>
      </w:r>
    </w:p>
    <w:p w:rsidR="00A6531B" w:rsidRPr="00CF687C" w:rsidRDefault="00A6531B" w:rsidP="00A6531B">
      <w:pPr>
        <w:tabs>
          <w:tab w:val="left" w:pos="3690"/>
        </w:tabs>
        <w:spacing w:after="120"/>
        <w:rPr>
          <w:rFonts w:asciiTheme="majorHAnsi" w:hAnsiTheme="majorHAnsi"/>
          <w:sz w:val="22"/>
          <w:shd w:val="clear" w:color="auto" w:fill="FFFFFF"/>
        </w:rPr>
      </w:pPr>
      <w:r w:rsidRPr="00CF687C">
        <w:rPr>
          <w:rFonts w:asciiTheme="majorHAnsi" w:hAnsiTheme="majorHAnsi"/>
          <w:sz w:val="22"/>
          <w:shd w:val="clear" w:color="auto" w:fill="FFFFFF"/>
        </w:rPr>
        <w:t>Com a devida vênia, não assiste razão ao reclamante.</w:t>
      </w:r>
    </w:p>
    <w:p w:rsidR="00A6531B" w:rsidRPr="00CF687C" w:rsidRDefault="00A6531B" w:rsidP="00A6531B">
      <w:pPr>
        <w:tabs>
          <w:tab w:val="left" w:pos="3690"/>
        </w:tabs>
        <w:spacing w:after="12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  <w:shd w:val="clear" w:color="auto" w:fill="FFFFFF"/>
        </w:rPr>
        <w:t xml:space="preserve">Destarte, ainda que a função de mecânico possa sugerir o contato com óleos e graxas, </w:t>
      </w:r>
      <w:r w:rsidRPr="00CF687C">
        <w:rPr>
          <w:rFonts w:asciiTheme="majorHAnsi" w:hAnsiTheme="majorHAnsi"/>
          <w:sz w:val="22"/>
        </w:rPr>
        <w:t xml:space="preserve">a reclamada fornece a todos os seus funcionários os equipamentos de proteção </w:t>
      </w:r>
      <w:proofErr w:type="gramStart"/>
      <w:r w:rsidRPr="00CF687C">
        <w:rPr>
          <w:rFonts w:asciiTheme="majorHAnsi" w:hAnsiTheme="majorHAnsi"/>
          <w:sz w:val="22"/>
        </w:rPr>
        <w:t>individual aprovados</w:t>
      </w:r>
      <w:proofErr w:type="gramEnd"/>
      <w:r w:rsidRPr="00CF687C">
        <w:rPr>
          <w:rFonts w:asciiTheme="majorHAnsi" w:hAnsiTheme="majorHAnsi"/>
          <w:sz w:val="22"/>
        </w:rPr>
        <w:t xml:space="preserve"> e suficientes à neutralização dos riscos capazes de ameaçar a segurança e a saúde do trabalhador, conforme documentação acostada aos autos com apresente Contestação.</w:t>
      </w:r>
    </w:p>
    <w:p w:rsidR="00A6531B" w:rsidRPr="00CF687C" w:rsidRDefault="00A6531B" w:rsidP="00A6531B">
      <w:pPr>
        <w:tabs>
          <w:tab w:val="left" w:pos="3690"/>
        </w:tabs>
        <w:spacing w:after="12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Ao longo do contrato de trabalho do reclamante o empregador forneceu todos os equipamentos necessários à neutralização dos riscos decorrentes da limpeza das peças, no auxilio do mecânico, inclusive óculos de segurança com proteção lateral completa, protetor auricular, vestimenta adequada, luvas de lona e de PVC, creme protetor para as mãos e máscara de proteção, e não apenas nos últimos seis meses de trabalho como quer fazer crer o autor.</w:t>
      </w:r>
    </w:p>
    <w:p w:rsidR="00A6531B" w:rsidRPr="00CF687C" w:rsidRDefault="00A6531B" w:rsidP="00A6531B">
      <w:pPr>
        <w:spacing w:after="12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Ademais, os funcionários do setor de almoxarifado da Cooperativa são orientados a fiscalizar o uso e substituir constantemente os equipamentos individuais, sempre que danificados ou extraviados.</w:t>
      </w:r>
    </w:p>
    <w:p w:rsidR="00A6531B" w:rsidRPr="00CF687C" w:rsidRDefault="00A6531B" w:rsidP="00A6531B">
      <w:pPr>
        <w:spacing w:after="12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Assim, ante todo o exposto, improcedente o pedido de adicional de insalubridade e reflexos, uma vez que a reclamada tomou todas as medidas que conduzem à diminuição ou eliminação da nocividade, entre as quais as relativas ao uso efetivo do equipamento pelo empregado.</w:t>
      </w:r>
    </w:p>
    <w:p w:rsidR="00A6531B" w:rsidRPr="00CF687C" w:rsidRDefault="00A6531B" w:rsidP="00A6531B">
      <w:pPr>
        <w:tabs>
          <w:tab w:val="left" w:pos="3690"/>
        </w:tabs>
        <w:spacing w:after="120"/>
        <w:ind w:firstLine="0"/>
        <w:rPr>
          <w:rFonts w:asciiTheme="majorHAnsi" w:hAnsiTheme="majorHAnsi"/>
          <w:sz w:val="22"/>
          <w:shd w:val="clear" w:color="auto" w:fill="FFFFFF"/>
        </w:rPr>
      </w:pPr>
    </w:p>
    <w:p w:rsidR="00A6531B" w:rsidRPr="00CF687C" w:rsidRDefault="00A6531B" w:rsidP="00A6531B">
      <w:pPr>
        <w:pStyle w:val="SemEspaamento"/>
        <w:numPr>
          <w:ilvl w:val="1"/>
          <w:numId w:val="14"/>
        </w:numPr>
        <w:contextualSpacing w:val="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Da Base de Cálculo</w:t>
      </w:r>
    </w:p>
    <w:p w:rsidR="00A6531B" w:rsidRPr="00CF687C" w:rsidRDefault="00A6531B" w:rsidP="00A6531B">
      <w:pPr>
        <w:spacing w:after="120"/>
        <w:rPr>
          <w:rFonts w:asciiTheme="majorHAnsi" w:hAnsiTheme="majorHAnsi"/>
          <w:i/>
          <w:sz w:val="22"/>
        </w:rPr>
      </w:pPr>
    </w:p>
    <w:p w:rsidR="00A6531B" w:rsidRPr="00CF687C" w:rsidRDefault="00A6531B" w:rsidP="00A6531B">
      <w:pPr>
        <w:spacing w:after="12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i/>
          <w:sz w:val="22"/>
        </w:rPr>
        <w:lastRenderedPageBreak/>
        <w:t>Ad cautelam,</w:t>
      </w:r>
      <w:r w:rsidRPr="00CF687C">
        <w:rPr>
          <w:rFonts w:asciiTheme="majorHAnsi" w:hAnsiTheme="majorHAnsi"/>
          <w:sz w:val="22"/>
        </w:rPr>
        <w:t xml:space="preserve"> caso Vossa Excelência entenda pelo deferimento do adicional de insalubridade, requer que o seu cálculo seja efetivado com base no valor do salário mínimo nacional, nos termos do artigo 192 da Consolidação das Leis do Trabalho.</w:t>
      </w:r>
    </w:p>
    <w:p w:rsidR="00A6531B" w:rsidRPr="00CF687C" w:rsidRDefault="00A6531B" w:rsidP="00A6531B">
      <w:pPr>
        <w:spacing w:after="12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Conquanto tenha sido declarada inconstitucional a indexação pelo valor do salário mínimo, até que o legislador crie uma nova regra, será essa a base cálculo do adicional de insalubridade.</w:t>
      </w:r>
    </w:p>
    <w:p w:rsidR="00A6531B" w:rsidRPr="00CF687C" w:rsidRDefault="00A6531B" w:rsidP="00A6531B">
      <w:pPr>
        <w:spacing w:after="12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A Súmula Vinculante Nº 4 do Supremo Tribunal Federal não permite que o Judiciário substitua o Poder Legislativo e crie novo critério em suas decisões. Por essa razão, até que se edite norma legal ou convencional estabelecendo base de cálculo distinta do salário mínimo para o adicional de insalubridade, continuará a ser aplicado esse critério para o cálculo do referido adicional.</w:t>
      </w:r>
    </w:p>
    <w:p w:rsidR="00A6531B" w:rsidRPr="00CF687C" w:rsidRDefault="00A6531B" w:rsidP="00A6531B">
      <w:pPr>
        <w:spacing w:after="12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 xml:space="preserve">Assim, por ser a melhor interpretação da regra disposta no artigo 192 da CLT e súmulas </w:t>
      </w:r>
      <w:proofErr w:type="gramStart"/>
      <w:r w:rsidRPr="00CF687C">
        <w:rPr>
          <w:rFonts w:asciiTheme="majorHAnsi" w:hAnsiTheme="majorHAnsi"/>
          <w:sz w:val="22"/>
        </w:rPr>
        <w:t>4</w:t>
      </w:r>
      <w:proofErr w:type="gramEnd"/>
      <w:r w:rsidRPr="00CF687C">
        <w:rPr>
          <w:rFonts w:asciiTheme="majorHAnsi" w:hAnsiTheme="majorHAnsi"/>
          <w:sz w:val="22"/>
        </w:rPr>
        <w:t xml:space="preserve"> e 228, do STF e TST, respectivamente, requer que o adicional eventualmente deferido seja calculado com base no valor do salário mínimo nacional.</w:t>
      </w:r>
    </w:p>
    <w:p w:rsidR="00A6531B" w:rsidRPr="00CF687C" w:rsidRDefault="00A6531B" w:rsidP="00A6531B">
      <w:pPr>
        <w:pStyle w:val="SemEspaamento"/>
        <w:ind w:firstLine="0"/>
        <w:contextualSpacing w:val="0"/>
        <w:rPr>
          <w:rFonts w:asciiTheme="majorHAnsi" w:hAnsiTheme="majorHAnsi"/>
          <w:sz w:val="22"/>
          <w:highlight w:val="yellow"/>
        </w:rPr>
      </w:pPr>
    </w:p>
    <w:p w:rsidR="008E7E19" w:rsidRPr="00CF687C" w:rsidRDefault="008E7E19" w:rsidP="008E7E19">
      <w:pPr>
        <w:pStyle w:val="SemEspaamento"/>
        <w:numPr>
          <w:ilvl w:val="1"/>
          <w:numId w:val="14"/>
        </w:numPr>
        <w:contextualSpacing w:val="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Das supostas diferenças de Verbas rescisórias e da Multa do art. 477 da CLT</w:t>
      </w:r>
    </w:p>
    <w:p w:rsidR="00A6531B" w:rsidRPr="00CF687C" w:rsidRDefault="00A6531B" w:rsidP="00A6531B">
      <w:pPr>
        <w:spacing w:after="120"/>
        <w:rPr>
          <w:rFonts w:asciiTheme="majorHAnsi" w:hAnsiTheme="majorHAnsi"/>
          <w:sz w:val="22"/>
        </w:rPr>
      </w:pPr>
    </w:p>
    <w:p w:rsidR="00A6531B" w:rsidRPr="00CF687C" w:rsidRDefault="00A6531B" w:rsidP="00A6531B">
      <w:pPr>
        <w:spacing w:after="12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Inicialmente, cumpre ao Reclamado impugnar tais pedidos eis que conforme restará plenamente comprovado nos autos, o Obreiro nunca esteve exposto a agentes insalubres durante a realização de seu labor em prol da reclamada, além de ter sempre recebido os todos os EPIs necessários.</w:t>
      </w:r>
    </w:p>
    <w:p w:rsidR="00A6531B" w:rsidRPr="00CF687C" w:rsidRDefault="00A6531B" w:rsidP="00A6531B">
      <w:pPr>
        <w:spacing w:after="12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 xml:space="preserve">Assim, como expendido anteriormente, os pedidos de adicional de insalubridade e reflexos nas verbas rescisórias deverão ser julgados improcedentes, como medida de justiça. </w:t>
      </w:r>
    </w:p>
    <w:p w:rsidR="00A6531B" w:rsidRPr="00CF687C" w:rsidRDefault="00A6531B" w:rsidP="00A6531B">
      <w:pPr>
        <w:spacing w:after="12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 xml:space="preserve">Ademais, ainda que se considere que referido adicional seja devido, o que se admite apenas por amor ao argumento, </w:t>
      </w:r>
      <w:r w:rsidR="00B556A0" w:rsidRPr="00CF687C">
        <w:rPr>
          <w:rFonts w:asciiTheme="majorHAnsi" w:hAnsiTheme="majorHAnsi"/>
          <w:sz w:val="22"/>
        </w:rPr>
        <w:t>jamais se poderia cogitar que os reflexos gerados por referido adicional nas verbas rescisórias possam gerar a incidência da multa descrita no artigo 477, § 8º, da CLT.</w:t>
      </w:r>
    </w:p>
    <w:p w:rsidR="00B556A0" w:rsidRPr="00CF687C" w:rsidRDefault="00B556A0" w:rsidP="00A6531B">
      <w:pPr>
        <w:spacing w:after="120"/>
        <w:rPr>
          <w:rFonts w:asciiTheme="majorHAnsi" w:hAnsiTheme="majorHAnsi"/>
          <w:sz w:val="22"/>
        </w:rPr>
      </w:pPr>
      <w:proofErr w:type="gramStart"/>
      <w:r w:rsidRPr="00CF687C">
        <w:rPr>
          <w:rFonts w:asciiTheme="majorHAnsi" w:hAnsiTheme="majorHAnsi"/>
          <w:sz w:val="22"/>
        </w:rPr>
        <w:t>Veja,</w:t>
      </w:r>
      <w:proofErr w:type="gramEnd"/>
      <w:r w:rsidRPr="00CF687C">
        <w:rPr>
          <w:rFonts w:asciiTheme="majorHAnsi" w:hAnsiTheme="majorHAnsi"/>
          <w:sz w:val="22"/>
        </w:rPr>
        <w:t xml:space="preserve"> que no presente caso há efetiva controvérsia a respeito da existência de ambiente insalubre, visto que conforme consta dos autos, a reclamada, ao socorrer-se da engenharia de segurança do trabalho obteve laudo que informa da inexistência de insalubridade na função, uma vez entregues ( e utilizados pelo empregado) os Equipamentos de Proteção  Individual.</w:t>
      </w:r>
    </w:p>
    <w:p w:rsidR="00B556A0" w:rsidRPr="00CF687C" w:rsidRDefault="00B556A0" w:rsidP="00A6531B">
      <w:pPr>
        <w:spacing w:after="12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lastRenderedPageBreak/>
        <w:t xml:space="preserve">Sabe-se, ainda, que a irregularidade no pagamento de alguma das parcelas que compõe os haveres rescisórios não dá ensejo à multa pleiteada, pois esta </w:t>
      </w:r>
      <w:proofErr w:type="gramStart"/>
      <w:r w:rsidRPr="00CF687C">
        <w:rPr>
          <w:rFonts w:asciiTheme="majorHAnsi" w:hAnsiTheme="majorHAnsi"/>
          <w:sz w:val="22"/>
        </w:rPr>
        <w:t>refere-se</w:t>
      </w:r>
      <w:proofErr w:type="gramEnd"/>
      <w:r w:rsidRPr="00CF687C">
        <w:rPr>
          <w:rFonts w:asciiTheme="majorHAnsi" w:hAnsiTheme="majorHAnsi"/>
          <w:sz w:val="22"/>
        </w:rPr>
        <w:t>, tão-somente, à inobservância do prazo previsto nas alíneas "a" e "b", do parágrafo sexto, do dispositivo legal em referência, que diz respeito a verbas constantes do instrumento de rescisão, ou seja, verbas incontroversas, e não outras, acolhidas em decisão judicial que disciplina controvertidas questões.</w:t>
      </w:r>
    </w:p>
    <w:p w:rsidR="00F554C3" w:rsidRPr="00CF687C" w:rsidRDefault="00F554C3" w:rsidP="00F554C3">
      <w:pPr>
        <w:ind w:firstLine="1985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O dispositivo em questão, por tratar-se de penalidade, deve ser interpretado restritivamente, razão pela qual tal multa refere-se apenas à falta de pagamento dos haveres rescisórios nos prazos ali estabelecidos, não alcançando os valores eventualmente deferidos judicialmente.</w:t>
      </w:r>
    </w:p>
    <w:p w:rsidR="004F036A" w:rsidRPr="00CF687C" w:rsidRDefault="004F036A" w:rsidP="004F036A">
      <w:pPr>
        <w:ind w:firstLine="1985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Nesse sentido:</w:t>
      </w:r>
    </w:p>
    <w:p w:rsidR="004F036A" w:rsidRDefault="004F036A" w:rsidP="00517916">
      <w:pPr>
        <w:spacing w:line="240" w:lineRule="auto"/>
        <w:ind w:left="1985" w:firstLine="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“RECURSO DE REVISTA. MULTA DO ARTIGO 477, § 8º, DA CLT. QUITAÇÃO DAS VERBAS RESCISÓRIAS. PAGAMENTO A MENOR. A aplicação da multa de que cogita o artigo 477 da CLT tem pertinência quando o empregador não cumpre o prazo ali estabelecido para a quitação das verbas rescisórias. Sendo incontroverso que a quitação das verbas rescisórias ocorreu dentro do prazo previsto no § 6º do art. 477 da CLT, a mera existência de diferenças em favor do empregado não torna devido o pagamento da multa. Recurso de revista conhecido e provido.” (RR - 7500-</w:t>
      </w:r>
      <w:proofErr w:type="gramStart"/>
      <w:r w:rsidRPr="00CF687C">
        <w:rPr>
          <w:rFonts w:asciiTheme="majorHAnsi" w:hAnsiTheme="majorHAnsi"/>
          <w:sz w:val="22"/>
        </w:rPr>
        <w:t>77.2010.5.13.0003 ,</w:t>
      </w:r>
      <w:proofErr w:type="gramEnd"/>
      <w:r w:rsidRPr="00CF687C">
        <w:rPr>
          <w:rFonts w:asciiTheme="majorHAnsi" w:hAnsiTheme="majorHAnsi"/>
          <w:sz w:val="22"/>
        </w:rPr>
        <w:t xml:space="preserve"> Relator Ministro: Aloysio Corrêa da Veiga, Data de Julgamento: 02/03/2011, 6ª Turma, Data de Publicação: 18/03/2011) </w:t>
      </w:r>
    </w:p>
    <w:p w:rsidR="00517916" w:rsidRPr="00CF687C" w:rsidRDefault="00517916" w:rsidP="004F036A">
      <w:pPr>
        <w:ind w:left="1985" w:firstLine="0"/>
        <w:rPr>
          <w:rFonts w:asciiTheme="majorHAnsi" w:hAnsiTheme="majorHAnsi"/>
          <w:sz w:val="22"/>
        </w:rPr>
      </w:pPr>
    </w:p>
    <w:p w:rsidR="00B556A0" w:rsidRPr="00CF687C" w:rsidRDefault="00B556A0" w:rsidP="00A6531B">
      <w:pPr>
        <w:spacing w:after="12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 xml:space="preserve">As verbas rescisórias devidas, as quais foram consignadas no Termo de </w:t>
      </w:r>
      <w:r w:rsidR="004F036A" w:rsidRPr="00CF687C">
        <w:rPr>
          <w:rFonts w:asciiTheme="majorHAnsi" w:hAnsiTheme="majorHAnsi"/>
          <w:sz w:val="22"/>
        </w:rPr>
        <w:t>Rescisão</w:t>
      </w:r>
      <w:r w:rsidRPr="00CF687C">
        <w:rPr>
          <w:rFonts w:asciiTheme="majorHAnsi" w:hAnsiTheme="majorHAnsi"/>
          <w:sz w:val="22"/>
        </w:rPr>
        <w:t xml:space="preserve"> foram todas quitadas no prazo estabelecido em lei, como demonstram os documentos anexos.</w:t>
      </w:r>
    </w:p>
    <w:p w:rsidR="00B556A0" w:rsidRPr="00CF687C" w:rsidRDefault="00B556A0" w:rsidP="00A6531B">
      <w:pPr>
        <w:spacing w:after="12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Pelo exposto, tal pedido deverá ser julgado improcedente.</w:t>
      </w:r>
    </w:p>
    <w:p w:rsidR="00A6531B" w:rsidRDefault="00A6531B" w:rsidP="00A6531B">
      <w:pPr>
        <w:pStyle w:val="SemEspaamento"/>
        <w:ind w:left="720" w:firstLine="0"/>
        <w:contextualSpacing w:val="0"/>
        <w:rPr>
          <w:rFonts w:asciiTheme="majorHAnsi" w:hAnsiTheme="majorHAnsi"/>
          <w:sz w:val="22"/>
          <w:highlight w:val="yellow"/>
        </w:rPr>
      </w:pPr>
    </w:p>
    <w:p w:rsidR="008E7E19" w:rsidRPr="001B54A8" w:rsidRDefault="008E7E19" w:rsidP="008E7E19">
      <w:pPr>
        <w:pStyle w:val="SemEspaamento"/>
        <w:numPr>
          <w:ilvl w:val="1"/>
          <w:numId w:val="14"/>
        </w:numPr>
        <w:contextualSpacing w:val="0"/>
        <w:rPr>
          <w:rFonts w:asciiTheme="majorHAnsi" w:hAnsiTheme="majorHAnsi"/>
          <w:sz w:val="22"/>
        </w:rPr>
      </w:pPr>
      <w:r w:rsidRPr="001B54A8">
        <w:rPr>
          <w:rFonts w:asciiTheme="majorHAnsi" w:hAnsiTheme="majorHAnsi"/>
          <w:sz w:val="22"/>
        </w:rPr>
        <w:t>Dos Danos Morais</w:t>
      </w:r>
    </w:p>
    <w:p w:rsidR="003E6CAB" w:rsidRPr="001B54A8" w:rsidRDefault="003E6CAB" w:rsidP="003E6CAB">
      <w:pPr>
        <w:rPr>
          <w:rFonts w:asciiTheme="majorHAnsi" w:hAnsiTheme="majorHAnsi"/>
          <w:b/>
          <w:sz w:val="22"/>
          <w:shd w:val="clear" w:color="auto" w:fill="FFFFFF"/>
        </w:rPr>
      </w:pPr>
    </w:p>
    <w:p w:rsidR="00902926" w:rsidRPr="00CF687C" w:rsidRDefault="00902926" w:rsidP="00CF687C">
      <w:pPr>
        <w:rPr>
          <w:rFonts w:asciiTheme="majorHAnsi" w:hAnsiTheme="majorHAnsi"/>
          <w:sz w:val="22"/>
          <w:shd w:val="clear" w:color="auto" w:fill="FFFFFF"/>
        </w:rPr>
      </w:pPr>
      <w:r w:rsidRPr="00CF687C">
        <w:rPr>
          <w:rFonts w:asciiTheme="majorHAnsi" w:hAnsiTheme="majorHAnsi"/>
          <w:sz w:val="22"/>
          <w:shd w:val="clear" w:color="auto" w:fill="FFFFFF"/>
        </w:rPr>
        <w:t>Em peça inaugural, o autor informa que em 10 de janeiro de 2012 veio a sofrer acidente nas dependências da reclamada, quando fora atropelado por outro funcionário, enquanto este manobrava um micro ônibus, sendo o reclamante supostamente esmagado junto a um pilar.</w:t>
      </w:r>
    </w:p>
    <w:p w:rsidR="002D28B1" w:rsidRPr="00CF687C" w:rsidRDefault="00902926" w:rsidP="00CF687C">
      <w:pPr>
        <w:rPr>
          <w:rFonts w:asciiTheme="majorHAnsi" w:hAnsiTheme="majorHAnsi"/>
          <w:sz w:val="22"/>
          <w:shd w:val="clear" w:color="auto" w:fill="FFFFFF"/>
        </w:rPr>
      </w:pPr>
      <w:r w:rsidRPr="00CF687C">
        <w:rPr>
          <w:rFonts w:asciiTheme="majorHAnsi" w:hAnsiTheme="majorHAnsi"/>
          <w:sz w:val="22"/>
          <w:shd w:val="clear" w:color="auto" w:fill="FFFFFF"/>
        </w:rPr>
        <w:t>Informa que fora socorrido, tendo sido aberto CAT, com o consequente afastamento</w:t>
      </w:r>
      <w:r w:rsidR="002D28B1" w:rsidRPr="00CF687C">
        <w:rPr>
          <w:rFonts w:asciiTheme="majorHAnsi" w:hAnsiTheme="majorHAnsi"/>
          <w:sz w:val="22"/>
          <w:shd w:val="clear" w:color="auto" w:fill="FFFFFF"/>
        </w:rPr>
        <w:t xml:space="preserve"> através da Autarquia Previdenciária, com o recebimento de auxílio-doença acidentário (B-91), durante </w:t>
      </w:r>
      <w:proofErr w:type="gramStart"/>
      <w:r w:rsidR="002D28B1" w:rsidRPr="00CF687C">
        <w:rPr>
          <w:rFonts w:asciiTheme="majorHAnsi" w:hAnsiTheme="majorHAnsi"/>
          <w:sz w:val="22"/>
          <w:shd w:val="clear" w:color="auto" w:fill="FFFFFF"/>
        </w:rPr>
        <w:t>7</w:t>
      </w:r>
      <w:proofErr w:type="gramEnd"/>
      <w:r w:rsidR="002D28B1" w:rsidRPr="00CF687C">
        <w:rPr>
          <w:rFonts w:asciiTheme="majorHAnsi" w:hAnsiTheme="majorHAnsi"/>
          <w:sz w:val="22"/>
          <w:shd w:val="clear" w:color="auto" w:fill="FFFFFF"/>
        </w:rPr>
        <w:t xml:space="preserve"> meses. </w:t>
      </w:r>
      <w:proofErr w:type="gramStart"/>
      <w:r w:rsidR="002D28B1" w:rsidRPr="00CF687C">
        <w:rPr>
          <w:rFonts w:asciiTheme="majorHAnsi" w:hAnsiTheme="majorHAnsi"/>
          <w:sz w:val="22"/>
          <w:shd w:val="clear" w:color="auto" w:fill="FFFFFF"/>
        </w:rPr>
        <w:t>Aduz,</w:t>
      </w:r>
      <w:proofErr w:type="gramEnd"/>
      <w:r w:rsidR="002D28B1" w:rsidRPr="00CF687C">
        <w:rPr>
          <w:rFonts w:asciiTheme="majorHAnsi" w:hAnsiTheme="majorHAnsi"/>
          <w:sz w:val="22"/>
          <w:shd w:val="clear" w:color="auto" w:fill="FFFFFF"/>
        </w:rPr>
        <w:t xml:space="preserve"> que após o retorno, fora compelido a realizar tarefas que entende exigir esforço acima de suas possibilidades, sendo que o desligamento lhe gerou dessabor. Pleiteou, por tais razões, que fosse a empresa condenada ao pagamento de indenização por danos morais, no importe de R$100.000,00 (cem mil reais).</w:t>
      </w:r>
    </w:p>
    <w:p w:rsidR="00902926" w:rsidRPr="00CF687C" w:rsidRDefault="00886677" w:rsidP="00CF687C">
      <w:pPr>
        <w:rPr>
          <w:rFonts w:asciiTheme="majorHAnsi" w:hAnsiTheme="majorHAnsi"/>
          <w:sz w:val="22"/>
          <w:shd w:val="clear" w:color="auto" w:fill="FFFFFF"/>
        </w:rPr>
      </w:pPr>
      <w:r w:rsidRPr="00CF687C">
        <w:rPr>
          <w:rFonts w:asciiTheme="majorHAnsi" w:hAnsiTheme="majorHAnsi"/>
          <w:sz w:val="22"/>
          <w:shd w:val="clear" w:color="auto" w:fill="FFFFFF"/>
        </w:rPr>
        <w:lastRenderedPageBreak/>
        <w:t>Contudo, em que pesem as alegações obreiras, estas não podem prosperar, eis que totalmente contrárias à realidade fática, à legislação laboral, à doutrina e à Jurisprudência das Cortes Trabalhistas. Contudo, em que pesem as alegações obreiras, estas não podem prosperar, eis que totalmente contrárias à realidade fática, à legislação laboral, à doutrina e à Jurisprudência das Cortes Trabalhistas.</w:t>
      </w:r>
    </w:p>
    <w:p w:rsidR="00395BAB" w:rsidRPr="00CF687C" w:rsidRDefault="00395BAB" w:rsidP="00CF687C">
      <w:pPr>
        <w:spacing w:after="120"/>
        <w:rPr>
          <w:rFonts w:asciiTheme="majorHAnsi" w:hAnsiTheme="majorHAnsi" w:cs="Tahoma"/>
          <w:sz w:val="22"/>
        </w:rPr>
      </w:pPr>
      <w:r w:rsidRPr="00CF687C">
        <w:rPr>
          <w:rFonts w:asciiTheme="majorHAnsi" w:hAnsiTheme="majorHAnsi" w:cs="Tahoma"/>
          <w:sz w:val="22"/>
        </w:rPr>
        <w:t xml:space="preserve">Primeiramente, insta esclarecer que desde o início do contrato laboral do Reclamante a reclamada sempre disponibilizou os equipamentos necessários e adequados à execução dos serviços que lhe eram requeridos, bem como os treinamentos para a realização de tais atividades, instruindo os funcionários a sempre </w:t>
      </w:r>
      <w:r w:rsidR="00517916" w:rsidRPr="00CF687C">
        <w:rPr>
          <w:rFonts w:asciiTheme="majorHAnsi" w:hAnsiTheme="majorHAnsi" w:cs="Tahoma"/>
          <w:sz w:val="22"/>
        </w:rPr>
        <w:t>manterem-se</w:t>
      </w:r>
      <w:r w:rsidRPr="00CF687C">
        <w:rPr>
          <w:rFonts w:asciiTheme="majorHAnsi" w:hAnsiTheme="majorHAnsi" w:cs="Tahoma"/>
          <w:sz w:val="22"/>
        </w:rPr>
        <w:t xml:space="preserve"> atentos a todos os veículos estacionados e em circula</w:t>
      </w:r>
      <w:r w:rsidR="00CF687C">
        <w:rPr>
          <w:rFonts w:asciiTheme="majorHAnsi" w:hAnsiTheme="majorHAnsi" w:cs="Tahoma"/>
          <w:sz w:val="22"/>
        </w:rPr>
        <w:t>ção</w:t>
      </w:r>
      <w:r w:rsidRPr="00CF687C">
        <w:rPr>
          <w:rFonts w:asciiTheme="majorHAnsi" w:hAnsiTheme="majorHAnsi" w:cs="Tahoma"/>
          <w:sz w:val="22"/>
        </w:rPr>
        <w:t xml:space="preserve"> nas dependências da reclamada, e em especial, na oficina.</w:t>
      </w:r>
    </w:p>
    <w:p w:rsidR="00395BAB" w:rsidRPr="00CF687C" w:rsidRDefault="00395BAB" w:rsidP="00CF687C">
      <w:pPr>
        <w:spacing w:after="120"/>
        <w:rPr>
          <w:rFonts w:asciiTheme="majorHAnsi" w:hAnsiTheme="majorHAnsi" w:cs="Tahoma"/>
          <w:sz w:val="22"/>
        </w:rPr>
      </w:pPr>
      <w:r w:rsidRPr="00CF687C">
        <w:rPr>
          <w:rFonts w:asciiTheme="majorHAnsi" w:hAnsiTheme="majorHAnsi" w:cs="Tahoma"/>
          <w:sz w:val="22"/>
        </w:rPr>
        <w:t>A título de exemplificação têm-se os controles de uniforme e entrega dos equipamentos de proteção individual.</w:t>
      </w:r>
    </w:p>
    <w:p w:rsidR="00517916" w:rsidRDefault="00517916" w:rsidP="00CF687C">
      <w:pPr>
        <w:spacing w:after="120"/>
        <w:rPr>
          <w:rFonts w:asciiTheme="majorHAnsi" w:hAnsiTheme="majorHAnsi" w:cs="Tahoma"/>
          <w:sz w:val="22"/>
        </w:rPr>
      </w:pPr>
      <w:r>
        <w:rPr>
          <w:rFonts w:asciiTheme="majorHAnsi" w:hAnsiTheme="majorHAnsi" w:cs="Tahoma"/>
          <w:sz w:val="22"/>
        </w:rPr>
        <w:t xml:space="preserve">Conforme narrou o próprio Obreiro, ele fora atropelado nas dependências da empresa quando um funcionário manobrava veículo dentro da oficina, vindo a “esmaga-lo” contra a parede. Quanto a tal fato, importa ressaltar que os veículos atendidos pela oficina são equipados com “sirene de aviso de marcha ré”, conforme restará demonstrado por testemunhas, isto é, uma vez engatada </w:t>
      </w:r>
      <w:proofErr w:type="gramStart"/>
      <w:r>
        <w:rPr>
          <w:rFonts w:asciiTheme="majorHAnsi" w:hAnsiTheme="majorHAnsi" w:cs="Tahoma"/>
          <w:sz w:val="22"/>
        </w:rPr>
        <w:t>a</w:t>
      </w:r>
      <w:proofErr w:type="gramEnd"/>
      <w:r>
        <w:rPr>
          <w:rFonts w:asciiTheme="majorHAnsi" w:hAnsiTheme="majorHAnsi" w:cs="Tahoma"/>
          <w:sz w:val="22"/>
        </w:rPr>
        <w:t xml:space="preserve"> marcha ré, o ônibus passa a emitir um som para alertar aqueles que se encontram próximo </w:t>
      </w:r>
      <w:r w:rsidRPr="00517916">
        <w:rPr>
          <w:rFonts w:asciiTheme="majorHAnsi" w:hAnsiTheme="majorHAnsi" w:cs="Tahoma"/>
          <w:sz w:val="22"/>
        </w:rPr>
        <w:t>ao veículo que e</w:t>
      </w:r>
      <w:r>
        <w:rPr>
          <w:rFonts w:asciiTheme="majorHAnsi" w:hAnsiTheme="majorHAnsi" w:cs="Tahoma"/>
          <w:sz w:val="22"/>
        </w:rPr>
        <w:t>ste está se locomovendo para trás</w:t>
      </w:r>
      <w:r w:rsidRPr="00517916">
        <w:rPr>
          <w:rFonts w:asciiTheme="majorHAnsi" w:hAnsiTheme="majorHAnsi" w:cs="Tahoma"/>
          <w:sz w:val="22"/>
        </w:rPr>
        <w:t>.</w:t>
      </w:r>
    </w:p>
    <w:p w:rsidR="00517916" w:rsidRDefault="00517916" w:rsidP="00CF687C">
      <w:pPr>
        <w:spacing w:after="120"/>
        <w:rPr>
          <w:rFonts w:asciiTheme="majorHAnsi" w:hAnsiTheme="majorHAnsi" w:cs="Tahoma"/>
          <w:sz w:val="22"/>
        </w:rPr>
      </w:pPr>
      <w:r>
        <w:rPr>
          <w:rFonts w:asciiTheme="majorHAnsi" w:hAnsiTheme="majorHAnsi" w:cs="Tahoma"/>
          <w:sz w:val="22"/>
        </w:rPr>
        <w:t>Assim</w:t>
      </w:r>
      <w:r w:rsidRPr="00A44E40">
        <w:rPr>
          <w:rFonts w:asciiTheme="majorHAnsi" w:hAnsiTheme="majorHAnsi" w:cs="Tahoma"/>
          <w:sz w:val="22"/>
        </w:rPr>
        <w:t>, verifica-se claramente que o trabalhador se encontrava desatento durante o acidente, não prestando qualquer atenção ao seu ambiente de trabalho, causando assim, em razão de sua postura</w:t>
      </w:r>
      <w:r w:rsidR="00A44E40" w:rsidRPr="00A44E40">
        <w:rPr>
          <w:rFonts w:asciiTheme="majorHAnsi" w:hAnsiTheme="majorHAnsi" w:cs="Tahoma"/>
          <w:sz w:val="22"/>
        </w:rPr>
        <w:t xml:space="preserve"> negligente</w:t>
      </w:r>
      <w:r w:rsidR="00A44E40">
        <w:rPr>
          <w:rFonts w:asciiTheme="majorHAnsi" w:hAnsiTheme="majorHAnsi" w:cs="Tahoma"/>
          <w:sz w:val="22"/>
        </w:rPr>
        <w:t xml:space="preserve">, sendo </w:t>
      </w:r>
      <w:proofErr w:type="gramStart"/>
      <w:r w:rsidR="00A44E40">
        <w:rPr>
          <w:rFonts w:asciiTheme="majorHAnsi" w:hAnsiTheme="majorHAnsi" w:cs="Tahoma"/>
          <w:sz w:val="22"/>
        </w:rPr>
        <w:t>tal acidente de culpa exclusivamente sua</w:t>
      </w:r>
      <w:proofErr w:type="gramEnd"/>
      <w:r w:rsidR="00A44E40">
        <w:rPr>
          <w:rFonts w:asciiTheme="majorHAnsi" w:hAnsiTheme="majorHAnsi" w:cs="Tahoma"/>
          <w:sz w:val="22"/>
        </w:rPr>
        <w:t>.</w:t>
      </w:r>
      <w:r>
        <w:rPr>
          <w:rFonts w:asciiTheme="majorHAnsi" w:hAnsiTheme="majorHAnsi" w:cs="Tahoma"/>
          <w:sz w:val="22"/>
        </w:rPr>
        <w:t xml:space="preserve"> </w:t>
      </w:r>
    </w:p>
    <w:p w:rsidR="00395BAB" w:rsidRPr="00CF687C" w:rsidRDefault="00395BAB" w:rsidP="00CF687C">
      <w:pPr>
        <w:spacing w:after="120"/>
        <w:rPr>
          <w:rFonts w:asciiTheme="majorHAnsi" w:hAnsiTheme="majorHAnsi" w:cs="Tahoma"/>
          <w:sz w:val="22"/>
        </w:rPr>
      </w:pPr>
      <w:r w:rsidRPr="00CF687C">
        <w:rPr>
          <w:rFonts w:asciiTheme="majorHAnsi" w:hAnsiTheme="majorHAnsi" w:cs="Tahoma"/>
          <w:sz w:val="22"/>
        </w:rPr>
        <w:t xml:space="preserve">E ainda no que tange propriamente ao acidente de trabalho ocorrido, a reclamada tomou todas as medidas cabíveis e possíveis para que o reclamante fosse prontamente atendido e encaminhado ao Hospital mais próximo, procedendo </w:t>
      </w:r>
      <w:proofErr w:type="gramStart"/>
      <w:r w:rsidRPr="00CF687C">
        <w:rPr>
          <w:rFonts w:asciiTheme="majorHAnsi" w:hAnsiTheme="majorHAnsi" w:cs="Tahoma"/>
          <w:sz w:val="22"/>
        </w:rPr>
        <w:t>a</w:t>
      </w:r>
      <w:proofErr w:type="gramEnd"/>
      <w:r w:rsidRPr="00CF687C">
        <w:rPr>
          <w:rFonts w:asciiTheme="majorHAnsi" w:hAnsiTheme="majorHAnsi" w:cs="Tahoma"/>
          <w:sz w:val="22"/>
        </w:rPr>
        <w:t xml:space="preserve"> emissão de Comunicado de Acidente de Trabalho e auxiliando o autor junto a Autarquia Previdenciária, quando da concessão do benefício, e também nos pedidos de prorrogação.</w:t>
      </w:r>
    </w:p>
    <w:p w:rsidR="00395BAB" w:rsidRPr="00CF687C" w:rsidRDefault="00395BAB" w:rsidP="00CF687C">
      <w:pPr>
        <w:spacing w:after="120"/>
        <w:rPr>
          <w:rFonts w:asciiTheme="majorHAnsi" w:hAnsiTheme="majorHAnsi" w:cs="Tahoma"/>
          <w:sz w:val="22"/>
        </w:rPr>
      </w:pPr>
      <w:r w:rsidRPr="00CF687C">
        <w:rPr>
          <w:rFonts w:asciiTheme="majorHAnsi" w:hAnsiTheme="majorHAnsi" w:cs="Tahoma"/>
          <w:sz w:val="22"/>
        </w:rPr>
        <w:t>Desse modo, constata-se que todas as medidas de segurança foram adotadas pela Reclamada com o intuito de proteger a saúde e integridade física de todos seus funcionários, inclusive do obreiro.</w:t>
      </w:r>
    </w:p>
    <w:p w:rsidR="00395BAB" w:rsidRPr="00CF687C" w:rsidRDefault="00395BAB" w:rsidP="00CF687C">
      <w:pPr>
        <w:spacing w:after="120"/>
        <w:rPr>
          <w:rFonts w:asciiTheme="majorHAnsi" w:hAnsiTheme="majorHAnsi" w:cs="Tahoma"/>
          <w:sz w:val="22"/>
        </w:rPr>
      </w:pPr>
      <w:r w:rsidRPr="00CF687C">
        <w:rPr>
          <w:rFonts w:asciiTheme="majorHAnsi" w:hAnsiTheme="majorHAnsi" w:cs="Tahoma"/>
          <w:sz w:val="22"/>
        </w:rPr>
        <w:t>Ademais, convém ainda, ressaltar que ao contrário do que supõe, a responsabilidade do empregador é subjetiva, e para que seja possível configurar o dever de recomposição, necessária a demonstração do nexo de causalidade entre o fato e a conduta omissiva ou comissiva da Requerida, o que não há nos autos.</w:t>
      </w:r>
    </w:p>
    <w:p w:rsidR="00395BAB" w:rsidRPr="00CF687C" w:rsidRDefault="00395BAB" w:rsidP="00CF687C">
      <w:pPr>
        <w:spacing w:after="120"/>
        <w:rPr>
          <w:rFonts w:asciiTheme="majorHAnsi" w:hAnsiTheme="majorHAnsi" w:cs="Tahoma"/>
          <w:snapToGrid w:val="0"/>
          <w:sz w:val="22"/>
        </w:rPr>
      </w:pPr>
      <w:r w:rsidRPr="00CF687C">
        <w:rPr>
          <w:rFonts w:asciiTheme="majorHAnsi" w:hAnsiTheme="majorHAnsi" w:cs="Tahoma"/>
          <w:sz w:val="22"/>
        </w:rPr>
        <w:t xml:space="preserve">Em casos análogos, a jurisprudência já se manifestou reiteradas vezes no sentido da imprescindibilidade da demonstração, indene de dúvida, da culpa ou dolo do </w:t>
      </w:r>
      <w:r w:rsidRPr="00CF687C">
        <w:rPr>
          <w:rFonts w:asciiTheme="majorHAnsi" w:hAnsiTheme="majorHAnsi" w:cs="Tahoma"/>
          <w:sz w:val="22"/>
        </w:rPr>
        <w:lastRenderedPageBreak/>
        <w:t>empregador. O</w:t>
      </w:r>
      <w:r w:rsidRPr="00CF687C">
        <w:rPr>
          <w:rFonts w:asciiTheme="majorHAnsi" w:hAnsiTheme="majorHAnsi" w:cs="Tahoma"/>
          <w:snapToGrid w:val="0"/>
          <w:sz w:val="22"/>
        </w:rPr>
        <w:t xml:space="preserve"> ordenamento jurídico pátrio consagrou a teoria subjetiva da responsabilidade civil, segundo a qual só está </w:t>
      </w:r>
      <w:proofErr w:type="gramStart"/>
      <w:r w:rsidRPr="00CF687C">
        <w:rPr>
          <w:rFonts w:asciiTheme="majorHAnsi" w:hAnsiTheme="majorHAnsi" w:cs="Tahoma"/>
          <w:snapToGrid w:val="0"/>
          <w:sz w:val="22"/>
        </w:rPr>
        <w:t>obrigado</w:t>
      </w:r>
      <w:proofErr w:type="gramEnd"/>
      <w:r w:rsidRPr="00CF687C">
        <w:rPr>
          <w:rFonts w:asciiTheme="majorHAnsi" w:hAnsiTheme="majorHAnsi" w:cs="Tahoma"/>
          <w:snapToGrid w:val="0"/>
          <w:sz w:val="22"/>
        </w:rPr>
        <w:t xml:space="preserve"> a reparar o dano, aquele que por ação ou omissão voluntária, negligência ou imperícia provoca o ato ilícito.</w:t>
      </w:r>
    </w:p>
    <w:p w:rsidR="00395BAB" w:rsidRPr="00CF687C" w:rsidRDefault="00395BAB" w:rsidP="00CF687C">
      <w:pPr>
        <w:widowControl w:val="0"/>
        <w:spacing w:after="120"/>
        <w:rPr>
          <w:rFonts w:asciiTheme="majorHAnsi" w:hAnsiTheme="majorHAnsi" w:cs="Tahoma"/>
          <w:bCs/>
          <w:snapToGrid w:val="0"/>
          <w:sz w:val="22"/>
        </w:rPr>
      </w:pPr>
      <w:r w:rsidRPr="00CF687C">
        <w:rPr>
          <w:rFonts w:asciiTheme="majorHAnsi" w:hAnsiTheme="majorHAnsi" w:cs="Tahoma"/>
          <w:snapToGrid w:val="0"/>
          <w:sz w:val="22"/>
        </w:rPr>
        <w:t xml:space="preserve">Nesse sentido é o posicionamento do ministro </w:t>
      </w:r>
      <w:r w:rsidRPr="00CF687C">
        <w:rPr>
          <w:rFonts w:asciiTheme="majorHAnsi" w:hAnsiTheme="majorHAnsi" w:cs="Tahoma"/>
          <w:sz w:val="22"/>
        </w:rPr>
        <w:t xml:space="preserve">Barros </w:t>
      </w:r>
      <w:proofErr w:type="spellStart"/>
      <w:r w:rsidRPr="00CF687C">
        <w:rPr>
          <w:rFonts w:asciiTheme="majorHAnsi" w:hAnsiTheme="majorHAnsi" w:cs="Tahoma"/>
          <w:sz w:val="22"/>
        </w:rPr>
        <w:t>Levenhagen</w:t>
      </w:r>
      <w:proofErr w:type="spellEnd"/>
      <w:r w:rsidRPr="00CF687C">
        <w:rPr>
          <w:rFonts w:asciiTheme="majorHAnsi" w:hAnsiTheme="majorHAnsi" w:cs="Tahoma"/>
          <w:sz w:val="22"/>
        </w:rPr>
        <w:t xml:space="preserve">, que assim já decidiu </w:t>
      </w:r>
      <w:r w:rsidRPr="00CF687C">
        <w:rPr>
          <w:rFonts w:asciiTheme="majorHAnsi" w:hAnsiTheme="majorHAnsi" w:cs="Tahoma"/>
          <w:i/>
          <w:sz w:val="22"/>
        </w:rPr>
        <w:t>“havendo previsão na Constituição da República sobre o direito à indenização por danos material e moral, provenientes de infortúnios do trabalho, na qual se adotou a teoria da responsabilidade subjetiva do empregador, não cabe trazer à colação a responsabilidade objetiva de que trata o parágrafo único do artigo 927 do Código Civil de 2002” (</w:t>
      </w:r>
      <w:r w:rsidRPr="00CF687C">
        <w:rPr>
          <w:rFonts w:asciiTheme="majorHAnsi" w:hAnsiTheme="majorHAnsi" w:cs="Tahoma"/>
          <w:bCs/>
          <w:snapToGrid w:val="0"/>
          <w:sz w:val="22"/>
        </w:rPr>
        <w:t>processo nº. 831/2005-003-20-00-4)</w:t>
      </w:r>
      <w:r w:rsidRPr="00CF687C">
        <w:rPr>
          <w:rFonts w:asciiTheme="majorHAnsi" w:hAnsiTheme="majorHAnsi" w:cs="Tahoma"/>
          <w:i/>
          <w:sz w:val="22"/>
        </w:rPr>
        <w:t>.</w:t>
      </w:r>
    </w:p>
    <w:p w:rsidR="00395BAB" w:rsidRPr="00CF687C" w:rsidRDefault="00395BAB" w:rsidP="00CF687C">
      <w:pPr>
        <w:widowControl w:val="0"/>
        <w:spacing w:after="120"/>
        <w:rPr>
          <w:rFonts w:asciiTheme="majorHAnsi" w:hAnsiTheme="majorHAnsi" w:cs="Tahoma"/>
          <w:snapToGrid w:val="0"/>
          <w:sz w:val="22"/>
        </w:rPr>
      </w:pPr>
      <w:r w:rsidRPr="00CF687C">
        <w:rPr>
          <w:rFonts w:asciiTheme="majorHAnsi" w:hAnsiTheme="majorHAnsi" w:cs="Tahoma"/>
          <w:snapToGrid w:val="0"/>
          <w:sz w:val="22"/>
        </w:rPr>
        <w:t xml:space="preserve">Contudo, no caso dado a conhecimento, não estão presentes os requisitos culpa ou dolo da requerida, </w:t>
      </w:r>
      <w:proofErr w:type="gramStart"/>
      <w:r w:rsidRPr="00CF687C">
        <w:rPr>
          <w:rFonts w:asciiTheme="majorHAnsi" w:hAnsiTheme="majorHAnsi" w:cs="Tahoma"/>
          <w:snapToGrid w:val="0"/>
          <w:sz w:val="22"/>
        </w:rPr>
        <w:t>a</w:t>
      </w:r>
      <w:proofErr w:type="gramEnd"/>
      <w:r w:rsidRPr="00CF687C">
        <w:rPr>
          <w:rFonts w:asciiTheme="majorHAnsi" w:hAnsiTheme="majorHAnsi" w:cs="Tahoma"/>
          <w:snapToGrid w:val="0"/>
          <w:sz w:val="22"/>
        </w:rPr>
        <w:t xml:space="preserve"> medida que não concorreu para o acidente, tendo adotado todas as cautelas necessárias para garantir a saúde e integridade física de seus funcionários, não havendo qualquer omissão ou culpa a lhe ser imputada.</w:t>
      </w:r>
    </w:p>
    <w:p w:rsidR="00395BAB" w:rsidRPr="00CF687C" w:rsidRDefault="00395BAB" w:rsidP="00CF687C">
      <w:pPr>
        <w:widowControl w:val="0"/>
        <w:spacing w:after="120"/>
        <w:rPr>
          <w:rFonts w:asciiTheme="majorHAnsi" w:hAnsiTheme="majorHAnsi" w:cs="Tahoma"/>
          <w:snapToGrid w:val="0"/>
          <w:sz w:val="22"/>
        </w:rPr>
      </w:pPr>
      <w:r w:rsidRPr="00CF687C">
        <w:rPr>
          <w:rFonts w:asciiTheme="majorHAnsi" w:hAnsiTheme="majorHAnsi" w:cs="Tahoma"/>
          <w:snapToGrid w:val="0"/>
          <w:sz w:val="22"/>
        </w:rPr>
        <w:t>Como exaustivamente narrado nas linhas anteriores, esta reclamada cumpriu seu dever legal de empregadora no que tange às normas de medicina e segurança do trabalho, fornecendo, todos os equipamentos e ferramentas adequados e suficientes à correta execução da função designada a cada funcionário, sempre atentando para que estes se mantivessem atentos a suas tarefas e aos veículos estacionados e que circulam pela reclamada</w:t>
      </w:r>
      <w:r w:rsidR="00517916">
        <w:rPr>
          <w:rFonts w:asciiTheme="majorHAnsi" w:hAnsiTheme="majorHAnsi" w:cs="Tahoma"/>
          <w:snapToGrid w:val="0"/>
          <w:sz w:val="22"/>
        </w:rPr>
        <w:t xml:space="preserve">, mas de certo não há como responsabilizá-la pela postura </w:t>
      </w:r>
      <w:r w:rsidR="00A44E40">
        <w:rPr>
          <w:rFonts w:asciiTheme="majorHAnsi" w:hAnsiTheme="majorHAnsi" w:cs="Tahoma"/>
          <w:snapToGrid w:val="0"/>
          <w:sz w:val="22"/>
        </w:rPr>
        <w:t>negligente</w:t>
      </w:r>
      <w:r w:rsidR="00517916">
        <w:rPr>
          <w:rFonts w:asciiTheme="majorHAnsi" w:hAnsiTheme="majorHAnsi" w:cs="Tahoma"/>
          <w:snapToGrid w:val="0"/>
          <w:sz w:val="22"/>
        </w:rPr>
        <w:t xml:space="preserve"> do autor</w:t>
      </w:r>
      <w:r w:rsidRPr="00CF687C">
        <w:rPr>
          <w:rFonts w:asciiTheme="majorHAnsi" w:hAnsiTheme="majorHAnsi" w:cs="Tahoma"/>
          <w:snapToGrid w:val="0"/>
          <w:sz w:val="22"/>
        </w:rPr>
        <w:t>.</w:t>
      </w:r>
    </w:p>
    <w:p w:rsidR="00395BAB" w:rsidRPr="00CF687C" w:rsidRDefault="00854B90" w:rsidP="00CF687C">
      <w:pPr>
        <w:widowControl w:val="0"/>
        <w:spacing w:after="120"/>
        <w:rPr>
          <w:rFonts w:asciiTheme="majorHAnsi" w:hAnsiTheme="majorHAnsi" w:cs="Tahoma"/>
          <w:snapToGrid w:val="0"/>
          <w:sz w:val="22"/>
        </w:rPr>
      </w:pPr>
      <w:r w:rsidRPr="00CF687C">
        <w:rPr>
          <w:rFonts w:asciiTheme="majorHAnsi" w:hAnsiTheme="majorHAnsi" w:cs="Tahoma"/>
          <w:snapToGrid w:val="0"/>
          <w:sz w:val="22"/>
        </w:rPr>
        <w:t xml:space="preserve">O autor funda seu pedido em suposto ato ilícito, no entanto, </w:t>
      </w:r>
      <w:r w:rsidR="00395BAB" w:rsidRPr="00CF687C">
        <w:rPr>
          <w:rFonts w:asciiTheme="majorHAnsi" w:hAnsiTheme="majorHAnsi" w:cs="Tahoma"/>
          <w:snapToGrid w:val="0"/>
          <w:sz w:val="22"/>
        </w:rPr>
        <w:t>ressalta</w:t>
      </w:r>
      <w:r w:rsidRPr="00CF687C">
        <w:rPr>
          <w:rFonts w:asciiTheme="majorHAnsi" w:hAnsiTheme="majorHAnsi" w:cs="Tahoma"/>
          <w:snapToGrid w:val="0"/>
          <w:sz w:val="22"/>
        </w:rPr>
        <w:t>-se</w:t>
      </w:r>
      <w:r w:rsidR="00395BAB" w:rsidRPr="00CF687C">
        <w:rPr>
          <w:rFonts w:asciiTheme="majorHAnsi" w:hAnsiTheme="majorHAnsi" w:cs="Tahoma"/>
          <w:snapToGrid w:val="0"/>
          <w:sz w:val="22"/>
        </w:rPr>
        <w:t xml:space="preserve"> que a própria CLT reconhece as excludentes de ilicitude, na medida em que prevê, em seu artigo 501:</w:t>
      </w:r>
    </w:p>
    <w:p w:rsidR="00395BAB" w:rsidRPr="00CF687C" w:rsidRDefault="00395BAB" w:rsidP="00CF687C">
      <w:pPr>
        <w:widowControl w:val="0"/>
        <w:ind w:left="2268" w:firstLine="0"/>
        <w:rPr>
          <w:rFonts w:asciiTheme="majorHAnsi" w:hAnsiTheme="majorHAnsi" w:cs="Courier New"/>
          <w:bCs/>
          <w:snapToGrid w:val="0"/>
          <w:sz w:val="22"/>
        </w:rPr>
      </w:pPr>
      <w:r w:rsidRPr="00CF687C">
        <w:rPr>
          <w:rFonts w:asciiTheme="majorHAnsi" w:hAnsiTheme="majorHAnsi" w:cs="Courier New"/>
          <w:bCs/>
          <w:snapToGrid w:val="0"/>
          <w:sz w:val="22"/>
        </w:rPr>
        <w:t>“Entende-se como força maior todo acontecimento inevitável, em relação à vontade do empregador, e para a realização do qual este não concorreu, direta ou indiretamente.”</w:t>
      </w:r>
    </w:p>
    <w:p w:rsidR="00395BAB" w:rsidRPr="00CF687C" w:rsidRDefault="00854B90" w:rsidP="00CF687C">
      <w:pPr>
        <w:widowControl w:val="0"/>
        <w:rPr>
          <w:rFonts w:asciiTheme="majorHAnsi" w:hAnsiTheme="majorHAnsi" w:cs="Tahoma"/>
          <w:snapToGrid w:val="0"/>
          <w:sz w:val="22"/>
        </w:rPr>
      </w:pPr>
      <w:r w:rsidRPr="00CF687C">
        <w:rPr>
          <w:rFonts w:asciiTheme="majorHAnsi" w:hAnsiTheme="majorHAnsi" w:cs="Tahoma"/>
          <w:snapToGrid w:val="0"/>
          <w:sz w:val="22"/>
        </w:rPr>
        <w:t xml:space="preserve">Veja que no presente caso, o </w:t>
      </w:r>
      <w:r w:rsidR="00517916">
        <w:rPr>
          <w:rFonts w:asciiTheme="majorHAnsi" w:hAnsiTheme="majorHAnsi" w:cs="Tahoma"/>
          <w:snapToGrid w:val="0"/>
          <w:sz w:val="22"/>
        </w:rPr>
        <w:t>requerido</w:t>
      </w:r>
      <w:r w:rsidRPr="00CF687C">
        <w:rPr>
          <w:rFonts w:asciiTheme="majorHAnsi" w:hAnsiTheme="majorHAnsi" w:cs="Tahoma"/>
          <w:snapToGrid w:val="0"/>
          <w:sz w:val="22"/>
        </w:rPr>
        <w:t xml:space="preserve"> jamais desejou que o reclamante fosse atropelado, e jamais concorreu para que isto ocorresse, tendo em verdade sempre advertido seus funcionários quanto </w:t>
      </w:r>
      <w:proofErr w:type="gramStart"/>
      <w:r w:rsidRPr="00CF687C">
        <w:rPr>
          <w:rFonts w:asciiTheme="majorHAnsi" w:hAnsiTheme="majorHAnsi" w:cs="Tahoma"/>
          <w:snapToGrid w:val="0"/>
          <w:sz w:val="22"/>
        </w:rPr>
        <w:t>a</w:t>
      </w:r>
      <w:proofErr w:type="gramEnd"/>
      <w:r w:rsidRPr="00CF687C">
        <w:rPr>
          <w:rFonts w:asciiTheme="majorHAnsi" w:hAnsiTheme="majorHAnsi" w:cs="Tahoma"/>
          <w:snapToGrid w:val="0"/>
          <w:sz w:val="22"/>
        </w:rPr>
        <w:t xml:space="preserve"> necessidade constante de atenção durante o horário de trabalho.</w:t>
      </w:r>
    </w:p>
    <w:p w:rsidR="00395BAB" w:rsidRDefault="00395BAB" w:rsidP="00CF687C">
      <w:pPr>
        <w:widowControl w:val="0"/>
        <w:spacing w:after="120"/>
        <w:rPr>
          <w:rFonts w:asciiTheme="majorHAnsi" w:hAnsiTheme="majorHAnsi" w:cs="Tahoma"/>
          <w:snapToGrid w:val="0"/>
          <w:sz w:val="22"/>
        </w:rPr>
      </w:pPr>
      <w:r w:rsidRPr="00CF687C">
        <w:rPr>
          <w:rFonts w:asciiTheme="majorHAnsi" w:hAnsiTheme="majorHAnsi" w:cs="Tahoma"/>
          <w:snapToGrid w:val="0"/>
          <w:sz w:val="22"/>
        </w:rPr>
        <w:t xml:space="preserve">Assim, na medida em que não concorreu com culpa para a ocorrência do acidente, causado exclusivamente pela conduta </w:t>
      </w:r>
      <w:r w:rsidR="00854B90" w:rsidRPr="00CF687C">
        <w:rPr>
          <w:rFonts w:asciiTheme="majorHAnsi" w:hAnsiTheme="majorHAnsi" w:cs="Tahoma"/>
          <w:snapToGrid w:val="0"/>
          <w:sz w:val="22"/>
        </w:rPr>
        <w:t>desatenta</w:t>
      </w:r>
      <w:r w:rsidRPr="00CF687C">
        <w:rPr>
          <w:rFonts w:asciiTheme="majorHAnsi" w:hAnsiTheme="majorHAnsi" w:cs="Tahoma"/>
          <w:snapToGrid w:val="0"/>
          <w:sz w:val="22"/>
        </w:rPr>
        <w:t xml:space="preserve"> do obreiro, impossível se falar em responsabilidade </w:t>
      </w:r>
      <w:r w:rsidR="00854B90" w:rsidRPr="00CF687C">
        <w:rPr>
          <w:rFonts w:asciiTheme="majorHAnsi" w:hAnsiTheme="majorHAnsi" w:cs="Tahoma"/>
          <w:snapToGrid w:val="0"/>
          <w:sz w:val="22"/>
        </w:rPr>
        <w:t xml:space="preserve">da ré pelos danos sofridos, </w:t>
      </w:r>
      <w:r w:rsidRPr="00CF687C">
        <w:rPr>
          <w:rFonts w:asciiTheme="majorHAnsi" w:hAnsiTheme="majorHAnsi" w:cs="Tahoma"/>
          <w:snapToGrid w:val="0"/>
          <w:sz w:val="22"/>
        </w:rPr>
        <w:t>razão pela qual deverão ser integralmente rejeitados os pleitos indenizatórios, nos termos da fundamentação.</w:t>
      </w:r>
    </w:p>
    <w:p w:rsidR="00517916" w:rsidRPr="00CF687C" w:rsidRDefault="00517916" w:rsidP="00CF687C">
      <w:pPr>
        <w:widowControl w:val="0"/>
        <w:spacing w:after="120"/>
        <w:rPr>
          <w:rFonts w:asciiTheme="majorHAnsi" w:hAnsiTheme="majorHAnsi" w:cs="Tahoma"/>
          <w:snapToGrid w:val="0"/>
          <w:sz w:val="22"/>
        </w:rPr>
      </w:pPr>
      <w:r>
        <w:rPr>
          <w:rFonts w:asciiTheme="majorHAnsi" w:hAnsiTheme="majorHAnsi" w:cs="Tahoma"/>
          <w:snapToGrid w:val="0"/>
          <w:sz w:val="22"/>
        </w:rPr>
        <w:t>Havendo de ser julgado improcedente referido pedido.</w:t>
      </w:r>
    </w:p>
    <w:p w:rsidR="00395BAB" w:rsidRPr="00CF687C" w:rsidRDefault="00854B90" w:rsidP="00CF687C">
      <w:pPr>
        <w:widowControl w:val="0"/>
        <w:spacing w:after="120"/>
        <w:rPr>
          <w:rFonts w:asciiTheme="majorHAnsi" w:hAnsiTheme="majorHAnsi" w:cs="Tahoma"/>
          <w:snapToGrid w:val="0"/>
          <w:sz w:val="22"/>
        </w:rPr>
      </w:pPr>
      <w:r w:rsidRPr="00CF687C">
        <w:rPr>
          <w:rFonts w:asciiTheme="majorHAnsi" w:hAnsiTheme="majorHAnsi" w:cs="Tahoma"/>
          <w:snapToGrid w:val="0"/>
          <w:sz w:val="22"/>
        </w:rPr>
        <w:t>Além disso, convêm r</w:t>
      </w:r>
      <w:r w:rsidR="00395BAB" w:rsidRPr="00CF687C">
        <w:rPr>
          <w:rFonts w:asciiTheme="majorHAnsi" w:hAnsiTheme="majorHAnsi" w:cs="Tahoma"/>
          <w:snapToGrid w:val="0"/>
          <w:sz w:val="22"/>
        </w:rPr>
        <w:t>essalt</w:t>
      </w:r>
      <w:r w:rsidRPr="00CF687C">
        <w:rPr>
          <w:rFonts w:asciiTheme="majorHAnsi" w:hAnsiTheme="majorHAnsi" w:cs="Tahoma"/>
          <w:snapToGrid w:val="0"/>
          <w:sz w:val="22"/>
        </w:rPr>
        <w:t xml:space="preserve">ar que </w:t>
      </w:r>
      <w:r w:rsidR="00395BAB" w:rsidRPr="00CF687C">
        <w:rPr>
          <w:rFonts w:asciiTheme="majorHAnsi" w:hAnsiTheme="majorHAnsi" w:cs="Tahoma"/>
          <w:snapToGrid w:val="0"/>
          <w:sz w:val="22"/>
        </w:rPr>
        <w:t>a indenização por dano moral tem como escopo amenizar a dor ocasionada, e jamais proporcionar o enriquecimento da parte lesada. Busca-se uma equivalência entre o mal suportado, e o que se pretende compensá-lo.</w:t>
      </w:r>
    </w:p>
    <w:p w:rsidR="00395BAB" w:rsidRPr="00CF687C" w:rsidRDefault="00395BAB" w:rsidP="00CF687C">
      <w:pPr>
        <w:spacing w:after="120"/>
        <w:rPr>
          <w:rFonts w:asciiTheme="majorHAnsi" w:hAnsiTheme="majorHAnsi" w:cs="Tahoma"/>
          <w:sz w:val="22"/>
        </w:rPr>
      </w:pPr>
      <w:r w:rsidRPr="00CF687C">
        <w:rPr>
          <w:rFonts w:asciiTheme="majorHAnsi" w:hAnsiTheme="majorHAnsi" w:cs="Tahoma"/>
          <w:sz w:val="22"/>
        </w:rPr>
        <w:lastRenderedPageBreak/>
        <w:t>Dessa forma, tem-se que não basta alegar a ocorrência do dano moral, deve haver a prova incontestável de que o comportamento reprovável do agente causador do dano contribuiu de alguma forma e diretamente para a caracterização daquele sentimento íntimo, o que não ocorreu no presente caso.</w:t>
      </w:r>
    </w:p>
    <w:p w:rsidR="00395BAB" w:rsidRPr="00CF687C" w:rsidRDefault="00395BAB" w:rsidP="00CF687C">
      <w:pPr>
        <w:widowControl w:val="0"/>
        <w:spacing w:after="120"/>
        <w:rPr>
          <w:rFonts w:asciiTheme="majorHAnsi" w:hAnsiTheme="majorHAnsi" w:cs="Tahoma"/>
          <w:snapToGrid w:val="0"/>
          <w:sz w:val="22"/>
        </w:rPr>
      </w:pPr>
      <w:r w:rsidRPr="00CF687C">
        <w:rPr>
          <w:rFonts w:asciiTheme="majorHAnsi" w:hAnsiTheme="majorHAnsi" w:cs="Tahoma"/>
          <w:snapToGrid w:val="0"/>
          <w:sz w:val="22"/>
        </w:rPr>
        <w:t xml:space="preserve">Em que pese o esforço do Reclamante para impressionar esse MM. Juízo, indevida à condenação pretendida, porquanto </w:t>
      </w:r>
      <w:r w:rsidRPr="00CF687C">
        <w:rPr>
          <w:rFonts w:asciiTheme="majorHAnsi" w:hAnsiTheme="majorHAnsi" w:cs="Tahoma"/>
          <w:iCs/>
          <w:snapToGrid w:val="0"/>
          <w:sz w:val="22"/>
        </w:rPr>
        <w:t>não</w:t>
      </w:r>
      <w:r w:rsidRPr="00CF687C">
        <w:rPr>
          <w:rFonts w:asciiTheme="majorHAnsi" w:hAnsiTheme="majorHAnsi" w:cs="Tahoma"/>
          <w:snapToGrid w:val="0"/>
          <w:sz w:val="22"/>
        </w:rPr>
        <w:t xml:space="preserve"> comprovada a ocorrência do dano, culpa da Reclamada ou, ainda, o nexo de causalidade.</w:t>
      </w:r>
    </w:p>
    <w:p w:rsidR="00395BAB" w:rsidRPr="00CF687C" w:rsidRDefault="00395BAB" w:rsidP="00CF687C">
      <w:pPr>
        <w:widowControl w:val="0"/>
        <w:spacing w:after="120"/>
        <w:rPr>
          <w:rFonts w:asciiTheme="majorHAnsi" w:hAnsiTheme="majorHAnsi" w:cs="Tahoma"/>
          <w:snapToGrid w:val="0"/>
          <w:sz w:val="22"/>
        </w:rPr>
      </w:pPr>
      <w:r w:rsidRPr="00CF687C">
        <w:rPr>
          <w:rFonts w:asciiTheme="majorHAnsi" w:hAnsiTheme="majorHAnsi" w:cs="Tahoma"/>
          <w:snapToGrid w:val="0"/>
          <w:sz w:val="22"/>
        </w:rPr>
        <w:t xml:space="preserve">Ademais, não há justificativa para o anunciado abalo, eis que o reclamante não se encontra incapacitado para a execução das atividades </w:t>
      </w:r>
      <w:r w:rsidR="00854B90" w:rsidRPr="00CF687C">
        <w:rPr>
          <w:rFonts w:asciiTheme="majorHAnsi" w:hAnsiTheme="majorHAnsi" w:cs="Tahoma"/>
          <w:snapToGrid w:val="0"/>
          <w:sz w:val="22"/>
        </w:rPr>
        <w:t>laborais, como reconheceu o órgão previdenciário.</w:t>
      </w:r>
    </w:p>
    <w:p w:rsidR="00854B90" w:rsidRPr="00CF687C" w:rsidRDefault="00854B90" w:rsidP="00CF687C">
      <w:pPr>
        <w:widowControl w:val="0"/>
        <w:spacing w:after="120"/>
        <w:rPr>
          <w:rFonts w:asciiTheme="majorHAnsi" w:hAnsiTheme="majorHAnsi" w:cs="Tahoma"/>
          <w:snapToGrid w:val="0"/>
          <w:sz w:val="22"/>
        </w:rPr>
      </w:pPr>
      <w:r w:rsidRPr="00CF687C">
        <w:rPr>
          <w:rFonts w:asciiTheme="majorHAnsi" w:hAnsiTheme="majorHAnsi" w:cs="Tahoma"/>
          <w:snapToGrid w:val="0"/>
          <w:sz w:val="22"/>
        </w:rPr>
        <w:t xml:space="preserve">O autor atesta que não após seu retorno da Alta Médica concedida pelo INSS não conseguia mais realizar as tarefas </w:t>
      </w:r>
      <w:proofErr w:type="gramStart"/>
      <w:r w:rsidRPr="00CF687C">
        <w:rPr>
          <w:rFonts w:asciiTheme="majorHAnsi" w:hAnsiTheme="majorHAnsi" w:cs="Tahoma"/>
          <w:snapToGrid w:val="0"/>
          <w:sz w:val="22"/>
        </w:rPr>
        <w:t>comuns, anteriormente realizada</w:t>
      </w:r>
      <w:proofErr w:type="gramEnd"/>
      <w:r w:rsidRPr="00CF687C">
        <w:rPr>
          <w:rFonts w:asciiTheme="majorHAnsi" w:hAnsiTheme="majorHAnsi" w:cs="Tahoma"/>
          <w:snapToGrid w:val="0"/>
          <w:sz w:val="22"/>
        </w:rPr>
        <w:t xml:space="preserve">. </w:t>
      </w:r>
      <w:proofErr w:type="gramStart"/>
      <w:r w:rsidRPr="00CF687C">
        <w:rPr>
          <w:rFonts w:asciiTheme="majorHAnsi" w:hAnsiTheme="majorHAnsi" w:cs="Tahoma"/>
          <w:snapToGrid w:val="0"/>
          <w:sz w:val="22"/>
        </w:rPr>
        <w:t>Ocorre</w:t>
      </w:r>
      <w:proofErr w:type="gramEnd"/>
      <w:r w:rsidRPr="00CF687C">
        <w:rPr>
          <w:rFonts w:asciiTheme="majorHAnsi" w:hAnsiTheme="majorHAnsi" w:cs="Tahoma"/>
          <w:snapToGrid w:val="0"/>
          <w:sz w:val="22"/>
        </w:rPr>
        <w:t xml:space="preserve"> que no momento da alta, o INSS não apresentou qualquer restrição, informando a este empregador que o funcionário se apresentava plenamente capaz de exerce suas funções laborais. Deste modo, como poderia está ré ir contra o órgão previdenciário, cujos atos gozam de presunção de veracidade, sem o autor tivesse seque apresentado qualquer documento médico que apresentasse conclusão diversa, sendo que a conclusão previdenciária fora até mesmo confirmada pelo médico do trabalho, conforme a</w:t>
      </w:r>
      <w:r w:rsidR="00CF687C" w:rsidRPr="00CF687C">
        <w:rPr>
          <w:rFonts w:asciiTheme="majorHAnsi" w:hAnsiTheme="majorHAnsi" w:cs="Tahoma"/>
          <w:snapToGrid w:val="0"/>
          <w:sz w:val="22"/>
        </w:rPr>
        <w:t>testado juntado aos autos.</w:t>
      </w:r>
    </w:p>
    <w:p w:rsidR="00395BAB" w:rsidRPr="00CF687C" w:rsidRDefault="00395BAB" w:rsidP="00CF687C">
      <w:pPr>
        <w:spacing w:after="120"/>
        <w:rPr>
          <w:rFonts w:asciiTheme="majorHAnsi" w:hAnsiTheme="majorHAnsi" w:cs="Tahoma"/>
          <w:sz w:val="22"/>
        </w:rPr>
      </w:pPr>
      <w:r w:rsidRPr="00CF687C">
        <w:rPr>
          <w:rFonts w:asciiTheme="majorHAnsi" w:hAnsiTheme="majorHAnsi" w:cs="Tahoma"/>
          <w:sz w:val="22"/>
        </w:rPr>
        <w:t>Frise-se: não pretende a reclamada menoscabar o sofrimento alegado pelo reclamante. Contudo, à míngua de provas sobre a culpa da empresa, o nexo de causalidade e a própria ofensa aos direitos da personalidade do reclamante, é indevida a indenização pretendida.</w:t>
      </w:r>
    </w:p>
    <w:p w:rsidR="00395BAB" w:rsidRPr="00CF687C" w:rsidRDefault="00395BAB" w:rsidP="00CF687C">
      <w:pPr>
        <w:spacing w:after="120"/>
        <w:rPr>
          <w:rFonts w:asciiTheme="majorHAnsi" w:hAnsiTheme="majorHAnsi" w:cs="Tahoma"/>
          <w:sz w:val="22"/>
        </w:rPr>
      </w:pPr>
      <w:r w:rsidRPr="00CF687C">
        <w:rPr>
          <w:rFonts w:asciiTheme="majorHAnsi" w:hAnsiTheme="majorHAnsi" w:cs="Tahoma"/>
          <w:sz w:val="22"/>
        </w:rPr>
        <w:t>Caso, remotamente, o MM. Juízo entenda</w:t>
      </w:r>
      <w:r w:rsidR="00CF687C" w:rsidRPr="00CF687C">
        <w:rPr>
          <w:rFonts w:asciiTheme="majorHAnsi" w:hAnsiTheme="majorHAnsi" w:cs="Tahoma"/>
          <w:sz w:val="22"/>
        </w:rPr>
        <w:t xml:space="preserve"> pela existência do dano moral</w:t>
      </w:r>
      <w:r w:rsidRPr="00CF687C">
        <w:rPr>
          <w:rFonts w:asciiTheme="majorHAnsi" w:hAnsiTheme="majorHAnsi" w:cs="Tahoma"/>
          <w:sz w:val="22"/>
        </w:rPr>
        <w:t xml:space="preserve">, </w:t>
      </w:r>
      <w:proofErr w:type="gramStart"/>
      <w:r w:rsidRPr="00CF687C">
        <w:rPr>
          <w:rFonts w:asciiTheme="majorHAnsi" w:hAnsiTheme="majorHAnsi" w:cs="Tahoma"/>
          <w:sz w:val="22"/>
        </w:rPr>
        <w:t>mister</w:t>
      </w:r>
      <w:proofErr w:type="gramEnd"/>
      <w:r w:rsidRPr="00CF687C">
        <w:rPr>
          <w:rFonts w:asciiTheme="majorHAnsi" w:hAnsiTheme="majorHAnsi" w:cs="Tahoma"/>
          <w:sz w:val="22"/>
        </w:rPr>
        <w:t xml:space="preserve"> sejam arbitrados em valores mais condizentes com os supostos danos.</w:t>
      </w:r>
      <w:r w:rsidR="00CF687C" w:rsidRPr="00CF687C">
        <w:rPr>
          <w:rFonts w:asciiTheme="majorHAnsi" w:hAnsiTheme="majorHAnsi" w:cs="Tahoma"/>
          <w:sz w:val="22"/>
        </w:rPr>
        <w:t xml:space="preserve"> </w:t>
      </w:r>
      <w:r w:rsidRPr="00CF687C">
        <w:rPr>
          <w:rFonts w:asciiTheme="majorHAnsi" w:hAnsiTheme="majorHAnsi" w:cs="Tahoma"/>
          <w:snapToGrid w:val="0"/>
          <w:sz w:val="22"/>
        </w:rPr>
        <w:t xml:space="preserve">Na fixação do </w:t>
      </w:r>
      <w:r w:rsidRPr="00CF687C">
        <w:rPr>
          <w:rFonts w:asciiTheme="majorHAnsi" w:hAnsiTheme="majorHAnsi" w:cs="Tahoma"/>
          <w:i/>
          <w:snapToGrid w:val="0"/>
          <w:sz w:val="22"/>
        </w:rPr>
        <w:t xml:space="preserve">quantum </w:t>
      </w:r>
      <w:r w:rsidRPr="00CF687C">
        <w:rPr>
          <w:rFonts w:asciiTheme="majorHAnsi" w:hAnsiTheme="majorHAnsi" w:cs="Tahoma"/>
          <w:snapToGrid w:val="0"/>
          <w:sz w:val="22"/>
        </w:rPr>
        <w:t>da indenização, mormente tratando-se de dano moral, deve o juiz ter em mente que o dano jamais poderá ser fonte de lucro. O princípio da lógica e do razoável deve ser a bússola norteadora do julgador. Nesse diapasão, razoável é aquilo que é comedido, moderado, que guarda certa proporcionalidade.</w:t>
      </w:r>
    </w:p>
    <w:p w:rsidR="00395BAB" w:rsidRDefault="00395BAB" w:rsidP="00CF687C">
      <w:pPr>
        <w:spacing w:after="120"/>
        <w:rPr>
          <w:rFonts w:asciiTheme="majorHAnsi" w:hAnsiTheme="majorHAnsi" w:cs="Tahoma"/>
          <w:sz w:val="22"/>
        </w:rPr>
      </w:pPr>
      <w:r w:rsidRPr="00CF687C">
        <w:rPr>
          <w:rFonts w:asciiTheme="majorHAnsi" w:hAnsiTheme="majorHAnsi" w:cs="Tahoma"/>
          <w:sz w:val="22"/>
        </w:rPr>
        <w:t>Dessa forma, o valor pretendido fica mais uma vez impugnado, pois totalmente abusivo.</w:t>
      </w:r>
      <w:r w:rsidR="00CF687C" w:rsidRPr="00CF687C">
        <w:rPr>
          <w:rFonts w:asciiTheme="majorHAnsi" w:hAnsiTheme="majorHAnsi" w:cs="Tahoma"/>
          <w:sz w:val="22"/>
        </w:rPr>
        <w:t xml:space="preserve"> De modo a demonstrar a sua abusividade, pedimos a vênia de compará-lo ao salário do autor: o importe de R$100.000,00 pleiteado corresponde a </w:t>
      </w:r>
      <w:r w:rsidR="00CF687C">
        <w:rPr>
          <w:rFonts w:asciiTheme="majorHAnsi" w:hAnsiTheme="majorHAnsi" w:cs="Tahoma"/>
          <w:sz w:val="22"/>
        </w:rPr>
        <w:t>63,94</w:t>
      </w:r>
      <w:r w:rsidR="00CF687C" w:rsidRPr="00CF687C">
        <w:rPr>
          <w:rFonts w:asciiTheme="majorHAnsi" w:hAnsiTheme="majorHAnsi" w:cs="Tahoma"/>
          <w:sz w:val="22"/>
        </w:rPr>
        <w:t xml:space="preserve"> salários brutos do autor, isto é, </w:t>
      </w:r>
      <w:r w:rsidR="00CF687C">
        <w:rPr>
          <w:rFonts w:asciiTheme="majorHAnsi" w:hAnsiTheme="majorHAnsi" w:cs="Tahoma"/>
          <w:sz w:val="22"/>
        </w:rPr>
        <w:t>pouco mais de</w:t>
      </w:r>
      <w:r w:rsidR="00CF687C" w:rsidRPr="00CF687C">
        <w:rPr>
          <w:rFonts w:asciiTheme="majorHAnsi" w:hAnsiTheme="majorHAnsi" w:cs="Tahoma"/>
          <w:sz w:val="22"/>
        </w:rPr>
        <w:t xml:space="preserve"> </w:t>
      </w:r>
      <w:proofErr w:type="gramStart"/>
      <w:r w:rsidR="00CF687C" w:rsidRPr="00CF687C">
        <w:rPr>
          <w:rFonts w:asciiTheme="majorHAnsi" w:hAnsiTheme="majorHAnsi" w:cs="Tahoma"/>
          <w:sz w:val="22"/>
        </w:rPr>
        <w:t>5</w:t>
      </w:r>
      <w:proofErr w:type="gramEnd"/>
      <w:r w:rsidR="00CF687C" w:rsidRPr="00CF687C">
        <w:rPr>
          <w:rFonts w:asciiTheme="majorHAnsi" w:hAnsiTheme="majorHAnsi" w:cs="Tahoma"/>
          <w:sz w:val="22"/>
        </w:rPr>
        <w:t xml:space="preserve"> anos.</w:t>
      </w:r>
      <w:r w:rsidRPr="00CF687C">
        <w:rPr>
          <w:rFonts w:asciiTheme="majorHAnsi" w:hAnsiTheme="majorHAnsi" w:cs="Tahoma"/>
          <w:sz w:val="22"/>
        </w:rPr>
        <w:t xml:space="preserve"> Conforme jurisprudência pacífica, a indenização por danos morais deve ser fixada moderadamente, a fim de evitar a perspectiva de lucro fácil e generoso, tal como se pretende no caso dos autos.</w:t>
      </w:r>
    </w:p>
    <w:p w:rsidR="00CF687C" w:rsidRPr="00CF687C" w:rsidRDefault="00CF687C" w:rsidP="00CF687C">
      <w:pPr>
        <w:spacing w:after="120"/>
        <w:rPr>
          <w:rFonts w:asciiTheme="majorHAnsi" w:hAnsiTheme="majorHAnsi" w:cs="Tahoma"/>
          <w:sz w:val="22"/>
        </w:rPr>
      </w:pPr>
      <w:r>
        <w:rPr>
          <w:rFonts w:asciiTheme="majorHAnsi" w:hAnsiTheme="majorHAnsi" w:cs="Tahoma"/>
          <w:sz w:val="22"/>
        </w:rPr>
        <w:lastRenderedPageBreak/>
        <w:t xml:space="preserve">Por todo o exposto, tal pedido deverá ser julgado improcedente, ou, na remota hipótese do acolhimento, seja o valor arbitrado em valor </w:t>
      </w:r>
      <w:r w:rsidRPr="00CF687C">
        <w:rPr>
          <w:rFonts w:asciiTheme="majorHAnsi" w:hAnsiTheme="majorHAnsi" w:cs="Tahoma"/>
          <w:snapToGrid w:val="0"/>
          <w:sz w:val="22"/>
        </w:rPr>
        <w:t>comedido</w:t>
      </w:r>
      <w:r>
        <w:rPr>
          <w:rFonts w:asciiTheme="majorHAnsi" w:hAnsiTheme="majorHAnsi" w:cs="Tahoma"/>
          <w:snapToGrid w:val="0"/>
          <w:sz w:val="22"/>
        </w:rPr>
        <w:t xml:space="preserve"> e</w:t>
      </w:r>
      <w:r w:rsidRPr="00CF687C">
        <w:rPr>
          <w:rFonts w:asciiTheme="majorHAnsi" w:hAnsiTheme="majorHAnsi" w:cs="Tahoma"/>
          <w:snapToGrid w:val="0"/>
          <w:sz w:val="22"/>
        </w:rPr>
        <w:t xml:space="preserve"> moderado, que guard</w:t>
      </w:r>
      <w:r>
        <w:rPr>
          <w:rFonts w:asciiTheme="majorHAnsi" w:hAnsiTheme="majorHAnsi" w:cs="Tahoma"/>
          <w:snapToGrid w:val="0"/>
          <w:sz w:val="22"/>
        </w:rPr>
        <w:t>e</w:t>
      </w:r>
      <w:r w:rsidRPr="00CF687C">
        <w:rPr>
          <w:rFonts w:asciiTheme="majorHAnsi" w:hAnsiTheme="majorHAnsi" w:cs="Tahoma"/>
          <w:snapToGrid w:val="0"/>
          <w:sz w:val="22"/>
        </w:rPr>
        <w:t xml:space="preserve"> </w:t>
      </w:r>
      <w:r>
        <w:rPr>
          <w:rFonts w:asciiTheme="majorHAnsi" w:hAnsiTheme="majorHAnsi" w:cs="Tahoma"/>
          <w:snapToGrid w:val="0"/>
          <w:sz w:val="22"/>
        </w:rPr>
        <w:t>proporcionalidade ao eventual dano que deverá ser provado.</w:t>
      </w:r>
    </w:p>
    <w:p w:rsidR="00446C7F" w:rsidRPr="00CF687C" w:rsidRDefault="00446C7F" w:rsidP="003E6CAB">
      <w:pPr>
        <w:rPr>
          <w:rFonts w:asciiTheme="majorHAnsi" w:hAnsiTheme="majorHAnsi"/>
          <w:sz w:val="22"/>
          <w:shd w:val="clear" w:color="auto" w:fill="FFFFFF"/>
        </w:rPr>
      </w:pPr>
    </w:p>
    <w:p w:rsidR="00443897" w:rsidRPr="00CF687C" w:rsidRDefault="00443897" w:rsidP="00443897">
      <w:pPr>
        <w:pStyle w:val="SemEspaamento"/>
        <w:numPr>
          <w:ilvl w:val="1"/>
          <w:numId w:val="14"/>
        </w:numPr>
        <w:contextualSpacing w:val="0"/>
        <w:rPr>
          <w:rFonts w:asciiTheme="majorHAnsi" w:hAnsiTheme="majorHAnsi"/>
          <w:sz w:val="22"/>
          <w:shd w:val="clear" w:color="auto" w:fill="FFFFFF"/>
        </w:rPr>
      </w:pPr>
      <w:r w:rsidRPr="00CF687C">
        <w:rPr>
          <w:rFonts w:asciiTheme="majorHAnsi" w:hAnsiTheme="majorHAnsi"/>
          <w:sz w:val="22"/>
          <w:shd w:val="clear" w:color="auto" w:fill="FFFFFF"/>
        </w:rPr>
        <w:t>Dos Honorários Advocatícios</w:t>
      </w:r>
    </w:p>
    <w:p w:rsidR="00CF687C" w:rsidRPr="00CF687C" w:rsidRDefault="00CF687C" w:rsidP="00443897">
      <w:pPr>
        <w:rPr>
          <w:rFonts w:asciiTheme="majorHAnsi" w:hAnsiTheme="majorHAnsi"/>
          <w:sz w:val="22"/>
        </w:rPr>
      </w:pPr>
    </w:p>
    <w:p w:rsidR="00443897" w:rsidRPr="00CF687C" w:rsidRDefault="00443897" w:rsidP="00443897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Na justiça do trabalho, os honorários advocatícios, nunca superiores a 15%, não decorrem pura e simplesmente da sucumbência, devendo a parte estar assistida por sindicato da categoria profissional e comprovar a percepção de salário inferior ao dobro do mínimo legal ou encontrar-se em situação econômica que não lhe permita demandar sem prejuízo do sustento próprio ou da família.</w:t>
      </w:r>
    </w:p>
    <w:p w:rsidR="00443897" w:rsidRPr="00CF687C" w:rsidRDefault="00443897" w:rsidP="00443897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É esse o entendimento que se abstrai da leitura do artigo 791 da CLT, súmulas 219 e 329 do C. TST, bem como da orientação jurisprudencial 305 da SBDI-I.</w:t>
      </w:r>
    </w:p>
    <w:p w:rsidR="00443897" w:rsidRPr="00CF687C" w:rsidRDefault="00443897" w:rsidP="00443897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Uma vez que há regra expressamente consagrada nas normas legais e jurisprudências trabalhistas, não há omissão a ensejar a aplicação subsidiária do artigo 389 do Código Civil.</w:t>
      </w:r>
    </w:p>
    <w:p w:rsidR="00443897" w:rsidRPr="00CF687C" w:rsidRDefault="00443897" w:rsidP="00443897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Nessa esteira, indevida a condenação nos honorários postulados.</w:t>
      </w:r>
    </w:p>
    <w:p w:rsidR="00E76AB6" w:rsidRPr="00CF687C" w:rsidRDefault="00E76AB6" w:rsidP="00A97897">
      <w:pPr>
        <w:ind w:firstLine="0"/>
        <w:rPr>
          <w:rFonts w:asciiTheme="majorHAnsi" w:hAnsiTheme="majorHAnsi"/>
          <w:sz w:val="22"/>
        </w:rPr>
      </w:pPr>
    </w:p>
    <w:p w:rsidR="00E76AB6" w:rsidRPr="007A131E" w:rsidRDefault="00E76AB6" w:rsidP="007A131E">
      <w:pPr>
        <w:pStyle w:val="SemEspaamento"/>
        <w:numPr>
          <w:ilvl w:val="0"/>
          <w:numId w:val="22"/>
        </w:numPr>
        <w:contextualSpacing w:val="0"/>
        <w:rPr>
          <w:rFonts w:asciiTheme="majorHAnsi" w:hAnsiTheme="majorHAnsi"/>
          <w:sz w:val="22"/>
          <w:u w:val="single"/>
        </w:rPr>
      </w:pPr>
      <w:r w:rsidRPr="007A131E">
        <w:rPr>
          <w:rFonts w:asciiTheme="majorHAnsi" w:hAnsiTheme="majorHAnsi"/>
          <w:sz w:val="22"/>
          <w:u w:val="single"/>
        </w:rPr>
        <w:t>Conclusão</w:t>
      </w:r>
    </w:p>
    <w:p w:rsidR="00E76AB6" w:rsidRPr="00CF687C" w:rsidRDefault="00E76AB6" w:rsidP="00E76AB6">
      <w:pPr>
        <w:pStyle w:val="SemEspaamento"/>
        <w:ind w:left="360" w:firstLine="0"/>
        <w:contextualSpacing w:val="0"/>
        <w:rPr>
          <w:rFonts w:asciiTheme="majorHAnsi" w:hAnsiTheme="majorHAnsi"/>
          <w:sz w:val="22"/>
          <w:u w:val="single"/>
          <w:shd w:val="clear" w:color="auto" w:fill="FFFFFF"/>
        </w:rPr>
      </w:pPr>
    </w:p>
    <w:p w:rsidR="00A47DE9" w:rsidRPr="00CF687C" w:rsidRDefault="006A653E" w:rsidP="001B54A8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Finalmente</w:t>
      </w:r>
      <w:r w:rsidR="00432175" w:rsidRPr="00CF687C">
        <w:rPr>
          <w:rFonts w:asciiTheme="majorHAnsi" w:hAnsiTheme="majorHAnsi"/>
          <w:sz w:val="22"/>
        </w:rPr>
        <w:t xml:space="preserve">, o </w:t>
      </w:r>
      <w:r w:rsidR="00A47DE9" w:rsidRPr="00CF687C">
        <w:rPr>
          <w:rFonts w:asciiTheme="majorHAnsi" w:hAnsiTheme="majorHAnsi"/>
          <w:sz w:val="22"/>
        </w:rPr>
        <w:t>reclamado impugna:</w:t>
      </w:r>
    </w:p>
    <w:p w:rsidR="00E76AB6" w:rsidRPr="00CF687C" w:rsidRDefault="00E76AB6" w:rsidP="00A97897">
      <w:pPr>
        <w:ind w:firstLine="0"/>
        <w:rPr>
          <w:rFonts w:asciiTheme="majorHAnsi" w:hAnsiTheme="majorHAnsi"/>
          <w:sz w:val="22"/>
        </w:rPr>
      </w:pPr>
    </w:p>
    <w:p w:rsidR="00A47DE9" w:rsidRPr="00CF687C" w:rsidRDefault="00A47DE9" w:rsidP="001B54A8">
      <w:pPr>
        <w:pStyle w:val="Corpodetexto21"/>
        <w:numPr>
          <w:ilvl w:val="0"/>
          <w:numId w:val="21"/>
        </w:numPr>
        <w:spacing w:line="360" w:lineRule="auto"/>
        <w:ind w:left="1701" w:firstLine="0"/>
        <w:rPr>
          <w:rFonts w:asciiTheme="majorHAnsi" w:hAnsiTheme="majorHAnsi"/>
          <w:i w:val="0"/>
          <w:sz w:val="22"/>
          <w:szCs w:val="22"/>
        </w:rPr>
      </w:pPr>
      <w:r w:rsidRPr="00CF687C">
        <w:rPr>
          <w:rFonts w:asciiTheme="majorHAnsi" w:hAnsiTheme="majorHAnsi"/>
          <w:i w:val="0"/>
          <w:sz w:val="22"/>
          <w:szCs w:val="22"/>
        </w:rPr>
        <w:t>Todas as alegações, números, valores e médias lançadas na exordial, dependentes de prova, por indevidos, exagerados e não provados;</w:t>
      </w:r>
    </w:p>
    <w:p w:rsidR="00A47DE9" w:rsidRPr="00CF687C" w:rsidRDefault="00A47DE9" w:rsidP="001B54A8">
      <w:pPr>
        <w:pStyle w:val="Corpodetexto21"/>
        <w:numPr>
          <w:ilvl w:val="0"/>
          <w:numId w:val="21"/>
        </w:numPr>
        <w:spacing w:line="360" w:lineRule="auto"/>
        <w:ind w:left="1701" w:firstLine="0"/>
        <w:rPr>
          <w:rFonts w:asciiTheme="majorHAnsi" w:hAnsiTheme="majorHAnsi"/>
          <w:i w:val="0"/>
          <w:sz w:val="22"/>
          <w:szCs w:val="22"/>
        </w:rPr>
      </w:pPr>
      <w:r w:rsidRPr="00CF687C">
        <w:rPr>
          <w:rFonts w:asciiTheme="majorHAnsi" w:hAnsiTheme="majorHAnsi"/>
          <w:i w:val="0"/>
          <w:sz w:val="22"/>
          <w:szCs w:val="22"/>
        </w:rPr>
        <w:t xml:space="preserve">Todos os documentos juntados ao arrepio dos </w:t>
      </w:r>
      <w:proofErr w:type="spellStart"/>
      <w:r w:rsidRPr="00CF687C">
        <w:rPr>
          <w:rFonts w:asciiTheme="majorHAnsi" w:hAnsiTheme="majorHAnsi"/>
          <w:i w:val="0"/>
          <w:sz w:val="22"/>
          <w:szCs w:val="22"/>
        </w:rPr>
        <w:t>arts</w:t>
      </w:r>
      <w:proofErr w:type="spellEnd"/>
      <w:r w:rsidRPr="00CF687C">
        <w:rPr>
          <w:rFonts w:asciiTheme="majorHAnsi" w:hAnsiTheme="majorHAnsi"/>
          <w:i w:val="0"/>
          <w:sz w:val="22"/>
          <w:szCs w:val="22"/>
        </w:rPr>
        <w:t>. 830 e 872, § único da CLT, porque imprestáve</w:t>
      </w:r>
      <w:r w:rsidR="00F554C3" w:rsidRPr="00CF687C">
        <w:rPr>
          <w:rFonts w:asciiTheme="majorHAnsi" w:hAnsiTheme="majorHAnsi"/>
          <w:i w:val="0"/>
          <w:sz w:val="22"/>
          <w:szCs w:val="22"/>
        </w:rPr>
        <w:t xml:space="preserve">is para o fim a que se destinam, eis que </w:t>
      </w:r>
      <w:r w:rsidRPr="00CF687C">
        <w:rPr>
          <w:rFonts w:asciiTheme="majorHAnsi" w:hAnsiTheme="majorHAnsi"/>
          <w:i w:val="0"/>
          <w:sz w:val="22"/>
          <w:szCs w:val="22"/>
        </w:rPr>
        <w:t>não são aptos a fazer qualquer prova em seu favor;</w:t>
      </w:r>
    </w:p>
    <w:p w:rsidR="00E76AB6" w:rsidRPr="00CF687C" w:rsidRDefault="00E76AB6" w:rsidP="00443897">
      <w:pPr>
        <w:rPr>
          <w:rFonts w:asciiTheme="majorHAnsi" w:hAnsiTheme="majorHAnsi"/>
          <w:sz w:val="22"/>
        </w:rPr>
      </w:pPr>
    </w:p>
    <w:p w:rsidR="006A653E" w:rsidRPr="00CF687C" w:rsidRDefault="00A47DE9" w:rsidP="00443897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E requer:</w:t>
      </w:r>
    </w:p>
    <w:p w:rsidR="00E76AB6" w:rsidRPr="00CF687C" w:rsidRDefault="00E76AB6" w:rsidP="00443897">
      <w:pPr>
        <w:rPr>
          <w:rFonts w:asciiTheme="majorHAnsi" w:hAnsiTheme="majorHAnsi"/>
          <w:sz w:val="22"/>
        </w:rPr>
      </w:pPr>
    </w:p>
    <w:p w:rsidR="005341DB" w:rsidRPr="00CF687C" w:rsidRDefault="005341DB" w:rsidP="001B54A8">
      <w:pPr>
        <w:pStyle w:val="Corpodetexto21"/>
        <w:numPr>
          <w:ilvl w:val="0"/>
          <w:numId w:val="21"/>
        </w:numPr>
        <w:spacing w:line="360" w:lineRule="auto"/>
        <w:ind w:left="1701" w:firstLine="0"/>
        <w:rPr>
          <w:rFonts w:asciiTheme="majorHAnsi" w:hAnsiTheme="majorHAnsi"/>
          <w:i w:val="0"/>
          <w:sz w:val="22"/>
          <w:szCs w:val="22"/>
        </w:rPr>
      </w:pPr>
      <w:r w:rsidRPr="00CF687C">
        <w:rPr>
          <w:rFonts w:asciiTheme="majorHAnsi" w:hAnsiTheme="majorHAnsi"/>
          <w:i w:val="0"/>
          <w:sz w:val="22"/>
          <w:szCs w:val="22"/>
        </w:rPr>
        <w:t>Sejam julgados improcedentes todos os pedidos lançados em peça inaugural;</w:t>
      </w:r>
    </w:p>
    <w:p w:rsidR="005341DB" w:rsidRPr="00CF687C" w:rsidRDefault="00A47DE9" w:rsidP="001B54A8">
      <w:pPr>
        <w:pStyle w:val="Corpodetexto21"/>
        <w:numPr>
          <w:ilvl w:val="0"/>
          <w:numId w:val="21"/>
        </w:numPr>
        <w:spacing w:line="360" w:lineRule="auto"/>
        <w:ind w:left="1701" w:firstLine="0"/>
        <w:rPr>
          <w:rFonts w:asciiTheme="majorHAnsi" w:hAnsiTheme="majorHAnsi"/>
          <w:i w:val="0"/>
          <w:sz w:val="22"/>
          <w:szCs w:val="22"/>
        </w:rPr>
      </w:pPr>
      <w:r w:rsidRPr="00CF687C">
        <w:rPr>
          <w:rFonts w:asciiTheme="majorHAnsi" w:hAnsiTheme="majorHAnsi"/>
          <w:i w:val="0"/>
          <w:sz w:val="22"/>
          <w:szCs w:val="22"/>
        </w:rPr>
        <w:t>Na hipótese remota e improvável de eventual condenação, seja observada a aplicação de correção monetária, na forma da lei vigente à época, ou seja: DL 75/66, artigo 459, da CLT, artigo 39, da Lei 8177/91, e Súmula 381, do C. TST;</w:t>
      </w:r>
      <w:r w:rsidR="005341DB" w:rsidRPr="00CF687C">
        <w:rPr>
          <w:rFonts w:asciiTheme="majorHAnsi" w:hAnsiTheme="majorHAnsi"/>
          <w:i w:val="0"/>
          <w:sz w:val="22"/>
          <w:szCs w:val="22"/>
        </w:rPr>
        <w:t xml:space="preserve"> </w:t>
      </w:r>
    </w:p>
    <w:p w:rsidR="005341DB" w:rsidRPr="00CF687C" w:rsidRDefault="00A47DE9" w:rsidP="001B54A8">
      <w:pPr>
        <w:pStyle w:val="Corpodetexto21"/>
        <w:numPr>
          <w:ilvl w:val="0"/>
          <w:numId w:val="21"/>
        </w:numPr>
        <w:spacing w:line="360" w:lineRule="auto"/>
        <w:ind w:left="1701" w:firstLine="0"/>
        <w:rPr>
          <w:rFonts w:asciiTheme="majorHAnsi" w:hAnsiTheme="majorHAnsi"/>
          <w:i w:val="0"/>
          <w:sz w:val="22"/>
          <w:szCs w:val="22"/>
        </w:rPr>
      </w:pPr>
      <w:r w:rsidRPr="00CF687C">
        <w:rPr>
          <w:rFonts w:asciiTheme="majorHAnsi" w:hAnsiTheme="majorHAnsi"/>
          <w:i w:val="0"/>
          <w:sz w:val="22"/>
          <w:szCs w:val="22"/>
        </w:rPr>
        <w:t>Quanto aos juros de mora, seja observada a Lei n.º 8.177/91, que, a partir de fevereiro/91, instituiu juros de mora de 1%, de forma simples;</w:t>
      </w:r>
    </w:p>
    <w:p w:rsidR="005341DB" w:rsidRPr="00CF687C" w:rsidRDefault="00A47DE9" w:rsidP="001B54A8">
      <w:pPr>
        <w:pStyle w:val="Corpodetexto21"/>
        <w:numPr>
          <w:ilvl w:val="0"/>
          <w:numId w:val="21"/>
        </w:numPr>
        <w:spacing w:line="360" w:lineRule="auto"/>
        <w:ind w:left="1701" w:firstLine="0"/>
        <w:rPr>
          <w:rFonts w:asciiTheme="majorHAnsi" w:hAnsiTheme="majorHAnsi"/>
          <w:i w:val="0"/>
          <w:sz w:val="22"/>
          <w:szCs w:val="22"/>
        </w:rPr>
      </w:pPr>
      <w:r w:rsidRPr="00CF687C">
        <w:rPr>
          <w:rFonts w:asciiTheme="majorHAnsi" w:hAnsiTheme="majorHAnsi"/>
          <w:i w:val="0"/>
          <w:sz w:val="22"/>
          <w:szCs w:val="22"/>
        </w:rPr>
        <w:lastRenderedPageBreak/>
        <w:t>Sejam observados os limites impostos pelos art</w:t>
      </w:r>
      <w:r w:rsidR="006A653E" w:rsidRPr="00CF687C">
        <w:rPr>
          <w:rFonts w:asciiTheme="majorHAnsi" w:hAnsiTheme="majorHAnsi"/>
          <w:i w:val="0"/>
          <w:sz w:val="22"/>
          <w:szCs w:val="22"/>
        </w:rPr>
        <w:t>igos</w:t>
      </w:r>
      <w:r w:rsidRPr="00CF687C">
        <w:rPr>
          <w:rFonts w:asciiTheme="majorHAnsi" w:hAnsiTheme="majorHAnsi"/>
          <w:i w:val="0"/>
          <w:sz w:val="22"/>
          <w:szCs w:val="22"/>
        </w:rPr>
        <w:t xml:space="preserve"> 128 e 460, ambos do CPC;</w:t>
      </w:r>
    </w:p>
    <w:p w:rsidR="00A47DE9" w:rsidRPr="00CF687C" w:rsidRDefault="00A47DE9" w:rsidP="001B54A8">
      <w:pPr>
        <w:pStyle w:val="Corpodetexto21"/>
        <w:numPr>
          <w:ilvl w:val="0"/>
          <w:numId w:val="21"/>
        </w:numPr>
        <w:spacing w:line="360" w:lineRule="auto"/>
        <w:ind w:left="1701" w:firstLine="0"/>
        <w:rPr>
          <w:rFonts w:asciiTheme="majorHAnsi" w:hAnsiTheme="majorHAnsi"/>
          <w:i w:val="0"/>
          <w:sz w:val="22"/>
          <w:szCs w:val="22"/>
        </w:rPr>
      </w:pPr>
      <w:r w:rsidRPr="00CF687C">
        <w:rPr>
          <w:rFonts w:asciiTheme="majorHAnsi" w:hAnsiTheme="majorHAnsi"/>
          <w:i w:val="0"/>
          <w:sz w:val="22"/>
          <w:szCs w:val="22"/>
        </w:rPr>
        <w:t>Sejam deduzidos ou compensados eventuais valores pagos sob o mesmo título ou confessadamente recebidos pel</w:t>
      </w:r>
      <w:r w:rsidR="00D539E3" w:rsidRPr="00CF687C">
        <w:rPr>
          <w:rFonts w:asciiTheme="majorHAnsi" w:hAnsiTheme="majorHAnsi"/>
          <w:i w:val="0"/>
          <w:sz w:val="22"/>
          <w:szCs w:val="22"/>
        </w:rPr>
        <w:t>a</w:t>
      </w:r>
      <w:r w:rsidRPr="00CF687C">
        <w:rPr>
          <w:rFonts w:asciiTheme="majorHAnsi" w:hAnsiTheme="majorHAnsi"/>
          <w:i w:val="0"/>
          <w:sz w:val="22"/>
          <w:szCs w:val="22"/>
        </w:rPr>
        <w:t xml:space="preserve"> reclamante </w:t>
      </w:r>
      <w:proofErr w:type="gramStart"/>
      <w:r w:rsidRPr="00CF687C">
        <w:rPr>
          <w:rFonts w:asciiTheme="majorHAnsi" w:hAnsiTheme="majorHAnsi"/>
          <w:i w:val="0"/>
          <w:sz w:val="22"/>
          <w:szCs w:val="22"/>
        </w:rPr>
        <w:t>sob pena</w:t>
      </w:r>
      <w:proofErr w:type="gramEnd"/>
      <w:r w:rsidRPr="00CF687C">
        <w:rPr>
          <w:rFonts w:asciiTheme="majorHAnsi" w:hAnsiTheme="majorHAnsi"/>
          <w:i w:val="0"/>
          <w:sz w:val="22"/>
          <w:szCs w:val="22"/>
        </w:rPr>
        <w:t xml:space="preserve"> de enriquecimento ilícito;</w:t>
      </w:r>
    </w:p>
    <w:p w:rsidR="00443897" w:rsidRPr="00CF687C" w:rsidRDefault="00443897" w:rsidP="00443897">
      <w:pPr>
        <w:rPr>
          <w:rFonts w:asciiTheme="majorHAnsi" w:hAnsiTheme="majorHAnsi"/>
          <w:sz w:val="22"/>
        </w:rPr>
      </w:pPr>
    </w:p>
    <w:p w:rsidR="006A653E" w:rsidRPr="007A131E" w:rsidRDefault="00E76AB6" w:rsidP="007A131E">
      <w:pPr>
        <w:pStyle w:val="SemEspaamento"/>
        <w:numPr>
          <w:ilvl w:val="0"/>
          <w:numId w:val="22"/>
        </w:numPr>
        <w:contextualSpacing w:val="0"/>
        <w:rPr>
          <w:rFonts w:asciiTheme="majorHAnsi" w:hAnsiTheme="majorHAnsi"/>
          <w:sz w:val="22"/>
          <w:u w:val="single"/>
        </w:rPr>
      </w:pPr>
      <w:r w:rsidRPr="007A131E">
        <w:rPr>
          <w:rFonts w:asciiTheme="majorHAnsi" w:hAnsiTheme="majorHAnsi"/>
          <w:sz w:val="22"/>
          <w:u w:val="single"/>
        </w:rPr>
        <w:t>Dos Pedidos</w:t>
      </w:r>
    </w:p>
    <w:p w:rsidR="00443897" w:rsidRPr="00CF687C" w:rsidRDefault="00443897" w:rsidP="00443897">
      <w:pPr>
        <w:pStyle w:val="SemEspaamento"/>
        <w:contextualSpacing w:val="0"/>
        <w:rPr>
          <w:rFonts w:asciiTheme="majorHAnsi" w:hAnsiTheme="majorHAnsi"/>
          <w:sz w:val="22"/>
          <w:u w:val="single"/>
        </w:rPr>
      </w:pPr>
    </w:p>
    <w:p w:rsidR="00A47DE9" w:rsidRPr="00CF687C" w:rsidRDefault="00A47DE9" w:rsidP="00443897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Por todo o exposto, requer seja</w:t>
      </w:r>
      <w:r w:rsidR="006A653E" w:rsidRPr="00CF687C">
        <w:rPr>
          <w:rFonts w:asciiTheme="majorHAnsi" w:hAnsiTheme="majorHAnsi"/>
          <w:sz w:val="22"/>
        </w:rPr>
        <w:t>m</w:t>
      </w:r>
      <w:r w:rsidRPr="00CF687C">
        <w:rPr>
          <w:rFonts w:asciiTheme="majorHAnsi" w:hAnsiTheme="majorHAnsi"/>
          <w:sz w:val="22"/>
        </w:rPr>
        <w:t xml:space="preserve"> </w:t>
      </w:r>
      <w:r w:rsidR="00A97897" w:rsidRPr="00CF687C">
        <w:rPr>
          <w:rFonts w:asciiTheme="majorHAnsi" w:hAnsiTheme="majorHAnsi"/>
          <w:sz w:val="22"/>
        </w:rPr>
        <w:t>julgad</w:t>
      </w:r>
      <w:r w:rsidR="00D539E3" w:rsidRPr="00CF687C">
        <w:rPr>
          <w:rFonts w:asciiTheme="majorHAnsi" w:hAnsiTheme="majorHAnsi"/>
          <w:sz w:val="22"/>
        </w:rPr>
        <w:t>os</w:t>
      </w:r>
      <w:r w:rsidR="00A97897" w:rsidRPr="00CF687C">
        <w:rPr>
          <w:rFonts w:asciiTheme="majorHAnsi" w:hAnsiTheme="majorHAnsi"/>
          <w:sz w:val="22"/>
        </w:rPr>
        <w:t xml:space="preserve"> </w:t>
      </w:r>
      <w:r w:rsidRPr="00CF687C">
        <w:rPr>
          <w:rFonts w:asciiTheme="majorHAnsi" w:hAnsiTheme="majorHAnsi"/>
          <w:b/>
          <w:sz w:val="22"/>
        </w:rPr>
        <w:t>IMPROCEDENTE</w:t>
      </w:r>
      <w:r w:rsidR="00D539E3" w:rsidRPr="00CF687C">
        <w:rPr>
          <w:rFonts w:asciiTheme="majorHAnsi" w:hAnsiTheme="majorHAnsi"/>
          <w:b/>
          <w:sz w:val="22"/>
        </w:rPr>
        <w:t>S os demais pedidos</w:t>
      </w:r>
      <w:r w:rsidRPr="00CF687C">
        <w:rPr>
          <w:rFonts w:asciiTheme="majorHAnsi" w:hAnsiTheme="majorHAnsi"/>
          <w:b/>
          <w:sz w:val="22"/>
        </w:rPr>
        <w:t>,</w:t>
      </w:r>
      <w:r w:rsidR="00D539E3" w:rsidRPr="00CF687C">
        <w:rPr>
          <w:rFonts w:asciiTheme="majorHAnsi" w:hAnsiTheme="majorHAnsi"/>
          <w:b/>
          <w:sz w:val="22"/>
        </w:rPr>
        <w:t xml:space="preserve"> </w:t>
      </w:r>
      <w:r w:rsidRPr="00CF687C">
        <w:rPr>
          <w:rFonts w:asciiTheme="majorHAnsi" w:hAnsiTheme="majorHAnsi"/>
          <w:sz w:val="22"/>
        </w:rPr>
        <w:t xml:space="preserve">condenando-se </w:t>
      </w:r>
      <w:r w:rsidR="00A97897" w:rsidRPr="00CF687C">
        <w:rPr>
          <w:rFonts w:asciiTheme="majorHAnsi" w:hAnsiTheme="majorHAnsi"/>
          <w:sz w:val="22"/>
        </w:rPr>
        <w:t>o autor n</w:t>
      </w:r>
      <w:r w:rsidRPr="00CF687C">
        <w:rPr>
          <w:rFonts w:asciiTheme="majorHAnsi" w:hAnsiTheme="majorHAnsi"/>
          <w:sz w:val="22"/>
        </w:rPr>
        <w:t xml:space="preserve">o pagamento de custas e demais cominações legais, como medida de </w:t>
      </w:r>
      <w:r w:rsidRPr="00CF687C">
        <w:rPr>
          <w:rFonts w:asciiTheme="majorHAnsi" w:hAnsiTheme="majorHAnsi"/>
          <w:b/>
          <w:sz w:val="22"/>
        </w:rPr>
        <w:t>JUSTIÇA!</w:t>
      </w:r>
    </w:p>
    <w:p w:rsidR="00A47DE9" w:rsidRPr="00CF687C" w:rsidRDefault="00A47DE9" w:rsidP="00443897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 xml:space="preserve">Protesta-se por todos os meios de prova em direito admitidos para demonstração do alegado, especialmente depoimento pessoal do reclamante </w:t>
      </w:r>
      <w:proofErr w:type="gramStart"/>
      <w:r w:rsidRPr="00CF687C">
        <w:rPr>
          <w:rFonts w:asciiTheme="majorHAnsi" w:hAnsiTheme="majorHAnsi"/>
          <w:sz w:val="22"/>
        </w:rPr>
        <w:t>sob pena</w:t>
      </w:r>
      <w:proofErr w:type="gramEnd"/>
      <w:r w:rsidRPr="00CF687C">
        <w:rPr>
          <w:rFonts w:asciiTheme="majorHAnsi" w:hAnsiTheme="majorHAnsi"/>
          <w:sz w:val="22"/>
        </w:rPr>
        <w:t xml:space="preserve"> de confissão, </w:t>
      </w:r>
      <w:r w:rsidR="004E3505" w:rsidRPr="00CF687C">
        <w:rPr>
          <w:rFonts w:asciiTheme="majorHAnsi" w:hAnsiTheme="majorHAnsi"/>
          <w:sz w:val="22"/>
        </w:rPr>
        <w:t xml:space="preserve">oitiva </w:t>
      </w:r>
      <w:r w:rsidRPr="00CF687C">
        <w:rPr>
          <w:rFonts w:asciiTheme="majorHAnsi" w:hAnsiTheme="majorHAnsi"/>
          <w:sz w:val="22"/>
        </w:rPr>
        <w:t xml:space="preserve">de testemunhas, </w:t>
      </w:r>
      <w:r w:rsidR="004E3505" w:rsidRPr="00CF687C">
        <w:rPr>
          <w:rFonts w:asciiTheme="majorHAnsi" w:hAnsiTheme="majorHAnsi"/>
          <w:sz w:val="22"/>
        </w:rPr>
        <w:t xml:space="preserve">perícia </w:t>
      </w:r>
      <w:r w:rsidRPr="00CF687C">
        <w:rPr>
          <w:rFonts w:asciiTheme="majorHAnsi" w:hAnsiTheme="majorHAnsi"/>
          <w:sz w:val="22"/>
        </w:rPr>
        <w:t>e outras mais cuja conveniência se verifique, oportunamente.</w:t>
      </w:r>
    </w:p>
    <w:p w:rsidR="003700C5" w:rsidRPr="00CF687C" w:rsidRDefault="003700C5" w:rsidP="00443897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 xml:space="preserve">Requer, por fim que as futuras publicações, bem como as notificações, sejam feitas em nome do </w:t>
      </w:r>
      <w:r w:rsidRPr="00CF687C">
        <w:rPr>
          <w:rFonts w:asciiTheme="majorHAnsi" w:hAnsiTheme="majorHAnsi"/>
          <w:b/>
          <w:sz w:val="22"/>
        </w:rPr>
        <w:t xml:space="preserve">Dr. Luís Gustavo Nardez Boa Vista, OAB - SP 184.759, </w:t>
      </w:r>
      <w:r w:rsidRPr="00CF687C">
        <w:rPr>
          <w:rFonts w:asciiTheme="majorHAnsi" w:hAnsiTheme="majorHAnsi"/>
          <w:sz w:val="22"/>
        </w:rPr>
        <w:t>sendo as postais enviadas para a Rua Dos Alecrins, 394, Cambuí, Campinas – SP, CEP: 13024-401.</w:t>
      </w:r>
    </w:p>
    <w:p w:rsidR="00A106F6" w:rsidRPr="00CF687C" w:rsidRDefault="00A106F6" w:rsidP="00443897">
      <w:pPr>
        <w:rPr>
          <w:rFonts w:asciiTheme="majorHAnsi" w:hAnsiTheme="majorHAnsi"/>
          <w:sz w:val="22"/>
        </w:rPr>
      </w:pPr>
    </w:p>
    <w:p w:rsidR="00A106F6" w:rsidRPr="00CF687C" w:rsidRDefault="00A106F6" w:rsidP="00443897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Termos em que,</w:t>
      </w:r>
    </w:p>
    <w:p w:rsidR="00A106F6" w:rsidRPr="00CF687C" w:rsidRDefault="00A106F6" w:rsidP="00443897">
      <w:pPr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Pede deferimento.</w:t>
      </w:r>
    </w:p>
    <w:p w:rsidR="00A106F6" w:rsidRPr="00CF687C" w:rsidRDefault="00A106F6" w:rsidP="00443897">
      <w:pPr>
        <w:rPr>
          <w:rFonts w:asciiTheme="majorHAnsi" w:hAnsiTheme="majorHAnsi"/>
          <w:sz w:val="22"/>
        </w:rPr>
      </w:pPr>
    </w:p>
    <w:p w:rsidR="00A106F6" w:rsidRPr="00CF687C" w:rsidRDefault="00A106F6" w:rsidP="00A6531B">
      <w:pPr>
        <w:outlineLvl w:val="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 xml:space="preserve">Campinas, </w:t>
      </w:r>
      <w:r w:rsidR="001F0BB3" w:rsidRPr="00CF687C">
        <w:rPr>
          <w:rFonts w:asciiTheme="majorHAnsi" w:hAnsiTheme="majorHAnsi"/>
          <w:sz w:val="22"/>
        </w:rPr>
        <w:fldChar w:fldCharType="begin"/>
      </w:r>
      <w:r w:rsidRPr="00CF687C">
        <w:rPr>
          <w:rFonts w:asciiTheme="majorHAnsi" w:hAnsiTheme="majorHAnsi"/>
          <w:sz w:val="22"/>
        </w:rPr>
        <w:instrText xml:space="preserve"> TIME \@ "d' de 'MMMM' de 'yyyy" </w:instrText>
      </w:r>
      <w:r w:rsidR="001F0BB3" w:rsidRPr="00CF687C">
        <w:rPr>
          <w:rFonts w:asciiTheme="majorHAnsi" w:hAnsiTheme="majorHAnsi"/>
          <w:sz w:val="22"/>
        </w:rPr>
        <w:fldChar w:fldCharType="separate"/>
      </w:r>
      <w:r w:rsidR="00517916">
        <w:rPr>
          <w:rFonts w:asciiTheme="majorHAnsi" w:hAnsiTheme="majorHAnsi"/>
          <w:noProof/>
          <w:sz w:val="22"/>
        </w:rPr>
        <w:t>24 de março de 2015</w:t>
      </w:r>
      <w:r w:rsidR="001F0BB3" w:rsidRPr="00CF687C">
        <w:rPr>
          <w:rFonts w:asciiTheme="majorHAnsi" w:hAnsiTheme="majorHAnsi"/>
          <w:sz w:val="22"/>
        </w:rPr>
        <w:fldChar w:fldCharType="end"/>
      </w:r>
      <w:r w:rsidRPr="00CF687C">
        <w:rPr>
          <w:rFonts w:asciiTheme="majorHAnsi" w:hAnsiTheme="majorHAnsi"/>
          <w:sz w:val="22"/>
        </w:rPr>
        <w:t>.</w:t>
      </w:r>
    </w:p>
    <w:p w:rsidR="00A106F6" w:rsidRPr="00CF687C" w:rsidRDefault="00A106F6" w:rsidP="00443897">
      <w:pPr>
        <w:rPr>
          <w:rFonts w:asciiTheme="majorHAnsi" w:hAnsiTheme="majorHAnsi"/>
          <w:sz w:val="22"/>
        </w:rPr>
      </w:pPr>
    </w:p>
    <w:p w:rsidR="00A106F6" w:rsidRPr="00CF687C" w:rsidRDefault="00A106F6" w:rsidP="00A6531B">
      <w:pPr>
        <w:pStyle w:val="SemEspaamento"/>
        <w:spacing w:line="240" w:lineRule="auto"/>
        <w:ind w:firstLine="1701"/>
        <w:contextualSpacing w:val="0"/>
        <w:outlineLvl w:val="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Luís Gustavo Nardez Boa Vista</w:t>
      </w:r>
    </w:p>
    <w:p w:rsidR="00A106F6" w:rsidRPr="00CF687C" w:rsidRDefault="00A106F6" w:rsidP="00A6531B">
      <w:pPr>
        <w:pStyle w:val="SemEspaamento"/>
        <w:spacing w:line="240" w:lineRule="auto"/>
        <w:ind w:firstLine="1701"/>
        <w:contextualSpacing w:val="0"/>
        <w:outlineLvl w:val="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OAB – SP 184.759</w:t>
      </w:r>
    </w:p>
    <w:p w:rsidR="00A106F6" w:rsidRPr="00CF687C" w:rsidRDefault="00A106F6" w:rsidP="00DA6B2F">
      <w:pPr>
        <w:pStyle w:val="SemEspaamento"/>
        <w:spacing w:line="240" w:lineRule="auto"/>
        <w:ind w:firstLine="1701"/>
        <w:contextualSpacing w:val="0"/>
        <w:rPr>
          <w:rFonts w:asciiTheme="majorHAnsi" w:hAnsiTheme="majorHAnsi"/>
          <w:sz w:val="22"/>
        </w:rPr>
      </w:pPr>
    </w:p>
    <w:p w:rsidR="00A106F6" w:rsidRPr="00CF687C" w:rsidRDefault="00A106F6" w:rsidP="00A6531B">
      <w:pPr>
        <w:pStyle w:val="SemEspaamento"/>
        <w:spacing w:line="240" w:lineRule="auto"/>
        <w:ind w:firstLine="1701"/>
        <w:contextualSpacing w:val="0"/>
        <w:outlineLvl w:val="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Eduardo Luís Forchesatto</w:t>
      </w:r>
    </w:p>
    <w:p w:rsidR="00A106F6" w:rsidRPr="00CF687C" w:rsidRDefault="00A106F6" w:rsidP="00A6531B">
      <w:pPr>
        <w:pStyle w:val="SemEspaamento"/>
        <w:spacing w:line="240" w:lineRule="auto"/>
        <w:ind w:firstLine="1701"/>
        <w:contextualSpacing w:val="0"/>
        <w:outlineLvl w:val="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OAB – SP 225.243</w:t>
      </w:r>
    </w:p>
    <w:p w:rsidR="00A106F6" w:rsidRPr="00CF687C" w:rsidRDefault="00A106F6" w:rsidP="00DA6B2F">
      <w:pPr>
        <w:pStyle w:val="SemEspaamento"/>
        <w:spacing w:line="240" w:lineRule="auto"/>
        <w:ind w:firstLine="1701"/>
        <w:contextualSpacing w:val="0"/>
        <w:rPr>
          <w:rFonts w:asciiTheme="majorHAnsi" w:hAnsiTheme="majorHAnsi"/>
          <w:sz w:val="22"/>
        </w:rPr>
      </w:pPr>
    </w:p>
    <w:p w:rsidR="00A106F6" w:rsidRPr="00CF687C" w:rsidRDefault="00A106F6" w:rsidP="00A6531B">
      <w:pPr>
        <w:pStyle w:val="SemEspaamento"/>
        <w:spacing w:line="240" w:lineRule="auto"/>
        <w:ind w:firstLine="1701"/>
        <w:contextualSpacing w:val="0"/>
        <w:outlineLvl w:val="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Loresley Desirée de Lima Vieira</w:t>
      </w:r>
    </w:p>
    <w:p w:rsidR="00983D06" w:rsidRPr="00CF687C" w:rsidRDefault="00A106F6" w:rsidP="00A6531B">
      <w:pPr>
        <w:pStyle w:val="SemEspaamento"/>
        <w:spacing w:line="240" w:lineRule="auto"/>
        <w:ind w:firstLine="1701"/>
        <w:contextualSpacing w:val="0"/>
        <w:outlineLvl w:val="0"/>
        <w:rPr>
          <w:rFonts w:asciiTheme="majorHAnsi" w:hAnsiTheme="majorHAnsi"/>
          <w:sz w:val="22"/>
        </w:rPr>
      </w:pPr>
      <w:r w:rsidRPr="00CF687C">
        <w:rPr>
          <w:rFonts w:asciiTheme="majorHAnsi" w:hAnsiTheme="majorHAnsi"/>
          <w:sz w:val="22"/>
        </w:rPr>
        <w:t>OAB – SP 333.069</w:t>
      </w:r>
      <w:bookmarkEnd w:id="0"/>
    </w:p>
    <w:sectPr w:rsidR="00983D06" w:rsidRPr="00CF687C" w:rsidSect="00E76AB6">
      <w:headerReference w:type="default" r:id="rId9"/>
      <w:footerReference w:type="default" r:id="rId10"/>
      <w:pgSz w:w="11906" w:h="16838"/>
      <w:pgMar w:top="1242" w:right="1134" w:bottom="1134" w:left="1701" w:header="426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916" w:rsidRDefault="00517916" w:rsidP="00C43396">
      <w:r>
        <w:separator/>
      </w:r>
    </w:p>
  </w:endnote>
  <w:endnote w:type="continuationSeparator" w:id="0">
    <w:p w:rsidR="00517916" w:rsidRDefault="00517916" w:rsidP="00C4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16" w:rsidRPr="00E76AB6" w:rsidRDefault="00517916" w:rsidP="00432175">
    <w:pPr>
      <w:pStyle w:val="Rodap"/>
      <w:pBdr>
        <w:top w:val="single" w:sz="4" w:space="1" w:color="auto"/>
      </w:pBdr>
      <w:ind w:firstLine="0"/>
      <w:jc w:val="center"/>
      <w:rPr>
        <w:sz w:val="18"/>
        <w:szCs w:val="18"/>
      </w:rPr>
    </w:pPr>
    <w:r w:rsidRPr="00E76AB6">
      <w:rPr>
        <w:rStyle w:val="Nmerodepgina"/>
        <w:sz w:val="18"/>
        <w:szCs w:val="18"/>
      </w:rPr>
      <w:fldChar w:fldCharType="begin"/>
    </w:r>
    <w:r w:rsidRPr="00E76AB6">
      <w:rPr>
        <w:rStyle w:val="Nmerodepgina"/>
        <w:sz w:val="18"/>
        <w:szCs w:val="18"/>
      </w:rPr>
      <w:instrText xml:space="preserve"> PAGE </w:instrText>
    </w:r>
    <w:r w:rsidRPr="00E76AB6">
      <w:rPr>
        <w:rStyle w:val="Nmerodepgina"/>
        <w:sz w:val="18"/>
        <w:szCs w:val="18"/>
      </w:rPr>
      <w:fldChar w:fldCharType="separate"/>
    </w:r>
    <w:r w:rsidR="00D970AA">
      <w:rPr>
        <w:rStyle w:val="Nmerodepgina"/>
        <w:noProof/>
        <w:sz w:val="18"/>
        <w:szCs w:val="18"/>
      </w:rPr>
      <w:t>1</w:t>
    </w:r>
    <w:r w:rsidRPr="00E76AB6">
      <w:rPr>
        <w:rStyle w:val="Nmerodepgina"/>
        <w:sz w:val="18"/>
        <w:szCs w:val="18"/>
      </w:rPr>
      <w:fldChar w:fldCharType="end"/>
    </w:r>
  </w:p>
  <w:p w:rsidR="00517916" w:rsidRPr="00E76AB6" w:rsidRDefault="00517916" w:rsidP="00432175">
    <w:pPr>
      <w:pStyle w:val="Rodap"/>
      <w:ind w:right="360" w:firstLine="0"/>
      <w:jc w:val="center"/>
      <w:rPr>
        <w:sz w:val="18"/>
        <w:szCs w:val="18"/>
      </w:rPr>
    </w:pPr>
    <w:r w:rsidRPr="00E76AB6">
      <w:rPr>
        <w:sz w:val="18"/>
        <w:szCs w:val="18"/>
      </w:rPr>
      <w:t>Rua dos Alecrins, 394, Cambuí, Campinas – SP, CEP13024-401</w:t>
    </w:r>
  </w:p>
  <w:p w:rsidR="00517916" w:rsidRPr="00E76AB6" w:rsidRDefault="00517916" w:rsidP="00432175">
    <w:pPr>
      <w:pStyle w:val="Rodap"/>
      <w:ind w:right="360" w:firstLine="0"/>
      <w:jc w:val="center"/>
      <w:rPr>
        <w:smallCaps/>
        <w:sz w:val="18"/>
        <w:szCs w:val="18"/>
      </w:rPr>
    </w:pPr>
    <w:r w:rsidRPr="00E76AB6">
      <w:rPr>
        <w:smallCaps/>
        <w:sz w:val="18"/>
        <w:szCs w:val="18"/>
      </w:rPr>
      <w:t>Fones: (19) 3251-2115/</w:t>
    </w:r>
    <w:proofErr w:type="gramStart"/>
    <w:r w:rsidRPr="00E76AB6">
      <w:rPr>
        <w:smallCaps/>
        <w:sz w:val="18"/>
        <w:szCs w:val="18"/>
      </w:rPr>
      <w:t>(</w:t>
    </w:r>
    <w:proofErr w:type="gramEnd"/>
    <w:r w:rsidRPr="00E76AB6">
      <w:rPr>
        <w:smallCaps/>
        <w:sz w:val="18"/>
        <w:szCs w:val="18"/>
      </w:rPr>
      <w:t>19)3251-7067</w:t>
    </w:r>
  </w:p>
  <w:p w:rsidR="00517916" w:rsidRPr="00E76AB6" w:rsidRDefault="00517916" w:rsidP="00432175">
    <w:pPr>
      <w:pStyle w:val="Rodap"/>
      <w:ind w:firstLine="0"/>
      <w:jc w:val="center"/>
      <w:rPr>
        <w:sz w:val="18"/>
        <w:szCs w:val="18"/>
      </w:rPr>
    </w:pPr>
    <w:hyperlink r:id="rId1" w:history="1">
      <w:r w:rsidRPr="00E76AB6">
        <w:rPr>
          <w:rStyle w:val="Hyperlink"/>
          <w:sz w:val="18"/>
          <w:szCs w:val="18"/>
        </w:rPr>
        <w:t>www.wb.adv.br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916" w:rsidRDefault="00517916" w:rsidP="00C43396">
      <w:r>
        <w:separator/>
      </w:r>
    </w:p>
  </w:footnote>
  <w:footnote w:type="continuationSeparator" w:id="0">
    <w:p w:rsidR="00517916" w:rsidRDefault="00517916" w:rsidP="00C433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16" w:rsidRPr="008B58B7" w:rsidRDefault="00517916" w:rsidP="00C43396">
    <w:pPr>
      <w:pStyle w:val="Cabealho"/>
      <w:pBdr>
        <w:between w:val="single" w:sz="4" w:space="1" w:color="4F81BD"/>
      </w:pBdr>
      <w:spacing w:line="276" w:lineRule="auto"/>
      <w:ind w:firstLine="0"/>
      <w:jc w:val="center"/>
      <w:rPr>
        <w:sz w:val="16"/>
        <w:szCs w:val="16"/>
      </w:rPr>
    </w:pPr>
    <w:r w:rsidRPr="008B58B7">
      <w:rPr>
        <w:sz w:val="16"/>
        <w:szCs w:val="16"/>
      </w:rPr>
      <w:t>Wild e Boa Vista</w:t>
    </w:r>
  </w:p>
  <w:p w:rsidR="00517916" w:rsidRDefault="00517916" w:rsidP="00432175">
    <w:pPr>
      <w:pStyle w:val="Cabealho"/>
      <w:pBdr>
        <w:between w:val="single" w:sz="4" w:space="1" w:color="4F81BD"/>
      </w:pBdr>
      <w:spacing w:after="120" w:line="276" w:lineRule="auto"/>
      <w:ind w:firstLine="0"/>
      <w:jc w:val="center"/>
    </w:pPr>
    <w:r w:rsidRPr="008B58B7">
      <w:rPr>
        <w:sz w:val="16"/>
        <w:szCs w:val="16"/>
      </w:rPr>
      <w:t>Advogados Associados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3EFE"/>
    <w:multiLevelType w:val="hybridMultilevel"/>
    <w:tmpl w:val="B2641430"/>
    <w:lvl w:ilvl="0" w:tplc="0416000F">
      <w:start w:val="1"/>
      <w:numFmt w:val="decimal"/>
      <w:lvlText w:val="%1."/>
      <w:lvlJc w:val="left"/>
      <w:pPr>
        <w:ind w:left="709" w:hanging="360"/>
      </w:p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0FC703D3"/>
    <w:multiLevelType w:val="hybridMultilevel"/>
    <w:tmpl w:val="B2E80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634F0"/>
    <w:multiLevelType w:val="hybridMultilevel"/>
    <w:tmpl w:val="29AAC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04F2E"/>
    <w:multiLevelType w:val="hybridMultilevel"/>
    <w:tmpl w:val="AD680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40CF7"/>
    <w:multiLevelType w:val="hybridMultilevel"/>
    <w:tmpl w:val="0B4A50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96B19"/>
    <w:multiLevelType w:val="hybridMultilevel"/>
    <w:tmpl w:val="91645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17EC6"/>
    <w:multiLevelType w:val="hybridMultilevel"/>
    <w:tmpl w:val="A18E5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B3740"/>
    <w:multiLevelType w:val="hybridMultilevel"/>
    <w:tmpl w:val="B14AFB68"/>
    <w:lvl w:ilvl="0" w:tplc="0416000F">
      <w:start w:val="1"/>
      <w:numFmt w:val="decimal"/>
      <w:lvlText w:val="%1."/>
      <w:lvlJc w:val="left"/>
      <w:pPr>
        <w:ind w:left="709" w:hanging="360"/>
      </w:pPr>
    </w:lvl>
    <w:lvl w:ilvl="1" w:tplc="04160019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>
    <w:nsid w:val="32C979AF"/>
    <w:multiLevelType w:val="hybridMultilevel"/>
    <w:tmpl w:val="1CFEB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17579"/>
    <w:multiLevelType w:val="hybridMultilevel"/>
    <w:tmpl w:val="F64EC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543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966116A"/>
    <w:multiLevelType w:val="hybridMultilevel"/>
    <w:tmpl w:val="4E56B69E"/>
    <w:lvl w:ilvl="0" w:tplc="4F0E3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BC738A"/>
    <w:multiLevelType w:val="hybridMultilevel"/>
    <w:tmpl w:val="726AA910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>
    <w:nsid w:val="557E0F99"/>
    <w:multiLevelType w:val="hybridMultilevel"/>
    <w:tmpl w:val="B568CE3C"/>
    <w:lvl w:ilvl="0" w:tplc="0416000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>
    <w:nsid w:val="55EB6933"/>
    <w:multiLevelType w:val="multilevel"/>
    <w:tmpl w:val="51D82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67807441"/>
    <w:multiLevelType w:val="multilevel"/>
    <w:tmpl w:val="434C4A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7FE44EF"/>
    <w:multiLevelType w:val="hybridMultilevel"/>
    <w:tmpl w:val="887CA376"/>
    <w:lvl w:ilvl="0" w:tplc="953A7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0EB812">
      <w:numFmt w:val="none"/>
      <w:lvlText w:val=""/>
      <w:lvlJc w:val="left"/>
      <w:pPr>
        <w:tabs>
          <w:tab w:val="num" w:pos="360"/>
        </w:tabs>
      </w:pPr>
    </w:lvl>
    <w:lvl w:ilvl="2" w:tplc="36C204FC">
      <w:numFmt w:val="none"/>
      <w:lvlText w:val=""/>
      <w:lvlJc w:val="left"/>
      <w:pPr>
        <w:tabs>
          <w:tab w:val="num" w:pos="360"/>
        </w:tabs>
      </w:pPr>
    </w:lvl>
    <w:lvl w:ilvl="3" w:tplc="75C0C82A">
      <w:numFmt w:val="none"/>
      <w:lvlText w:val=""/>
      <w:lvlJc w:val="left"/>
      <w:pPr>
        <w:tabs>
          <w:tab w:val="num" w:pos="360"/>
        </w:tabs>
      </w:pPr>
    </w:lvl>
    <w:lvl w:ilvl="4" w:tplc="8DF8D064">
      <w:numFmt w:val="none"/>
      <w:lvlText w:val=""/>
      <w:lvlJc w:val="left"/>
      <w:pPr>
        <w:tabs>
          <w:tab w:val="num" w:pos="360"/>
        </w:tabs>
      </w:pPr>
    </w:lvl>
    <w:lvl w:ilvl="5" w:tplc="3F5C00DE">
      <w:numFmt w:val="none"/>
      <w:lvlText w:val=""/>
      <w:lvlJc w:val="left"/>
      <w:pPr>
        <w:tabs>
          <w:tab w:val="num" w:pos="360"/>
        </w:tabs>
      </w:pPr>
    </w:lvl>
    <w:lvl w:ilvl="6" w:tplc="C0E0C282">
      <w:numFmt w:val="none"/>
      <w:lvlText w:val=""/>
      <w:lvlJc w:val="left"/>
      <w:pPr>
        <w:tabs>
          <w:tab w:val="num" w:pos="360"/>
        </w:tabs>
      </w:pPr>
    </w:lvl>
    <w:lvl w:ilvl="7" w:tplc="6E867C44">
      <w:numFmt w:val="none"/>
      <w:lvlText w:val=""/>
      <w:lvlJc w:val="left"/>
      <w:pPr>
        <w:tabs>
          <w:tab w:val="num" w:pos="360"/>
        </w:tabs>
      </w:pPr>
    </w:lvl>
    <w:lvl w:ilvl="8" w:tplc="AB7E8262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95A0023"/>
    <w:multiLevelType w:val="hybridMultilevel"/>
    <w:tmpl w:val="691A8924"/>
    <w:lvl w:ilvl="0" w:tplc="53369F8C">
      <w:start w:val="8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97617C"/>
    <w:multiLevelType w:val="hybridMultilevel"/>
    <w:tmpl w:val="27E26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C655D4"/>
    <w:multiLevelType w:val="hybridMultilevel"/>
    <w:tmpl w:val="BEBA90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AD7CB6"/>
    <w:multiLevelType w:val="hybridMultilevel"/>
    <w:tmpl w:val="58FC1B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7DE4CE9"/>
    <w:multiLevelType w:val="hybridMultilevel"/>
    <w:tmpl w:val="ACEC619E"/>
    <w:lvl w:ilvl="0" w:tplc="6092237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3C7225"/>
    <w:multiLevelType w:val="multilevel"/>
    <w:tmpl w:val="0C5A4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7B5A024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9"/>
  </w:num>
  <w:num w:numId="3">
    <w:abstractNumId w:val="21"/>
  </w:num>
  <w:num w:numId="4">
    <w:abstractNumId w:val="1"/>
  </w:num>
  <w:num w:numId="5">
    <w:abstractNumId w:val="18"/>
  </w:num>
  <w:num w:numId="6">
    <w:abstractNumId w:val="6"/>
  </w:num>
  <w:num w:numId="7">
    <w:abstractNumId w:val="8"/>
  </w:num>
  <w:num w:numId="8">
    <w:abstractNumId w:val="4"/>
  </w:num>
  <w:num w:numId="9">
    <w:abstractNumId w:val="9"/>
  </w:num>
  <w:num w:numId="10">
    <w:abstractNumId w:val="16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7"/>
  </w:num>
  <w:num w:numId="16">
    <w:abstractNumId w:val="3"/>
  </w:num>
  <w:num w:numId="17">
    <w:abstractNumId w:val="23"/>
  </w:num>
  <w:num w:numId="18">
    <w:abstractNumId w:val="15"/>
  </w:num>
  <w:num w:numId="19">
    <w:abstractNumId w:val="14"/>
  </w:num>
  <w:num w:numId="20">
    <w:abstractNumId w:val="22"/>
  </w:num>
  <w:num w:numId="21">
    <w:abstractNumId w:val="13"/>
  </w:num>
  <w:num w:numId="22">
    <w:abstractNumId w:val="2"/>
  </w:num>
  <w:num w:numId="23">
    <w:abstractNumId w:val="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5F65"/>
    <w:rsid w:val="000149E9"/>
    <w:rsid w:val="00052C29"/>
    <w:rsid w:val="00057BCE"/>
    <w:rsid w:val="00064EEA"/>
    <w:rsid w:val="000701C2"/>
    <w:rsid w:val="000757FB"/>
    <w:rsid w:val="0008486A"/>
    <w:rsid w:val="00085461"/>
    <w:rsid w:val="00092268"/>
    <w:rsid w:val="000A3DF3"/>
    <w:rsid w:val="000B18D7"/>
    <w:rsid w:val="000B2897"/>
    <w:rsid w:val="000B7B03"/>
    <w:rsid w:val="000C59FD"/>
    <w:rsid w:val="000D5276"/>
    <w:rsid w:val="000E03AA"/>
    <w:rsid w:val="000E1A83"/>
    <w:rsid w:val="000F1540"/>
    <w:rsid w:val="00102919"/>
    <w:rsid w:val="001073BF"/>
    <w:rsid w:val="001100D6"/>
    <w:rsid w:val="00123782"/>
    <w:rsid w:val="0014144E"/>
    <w:rsid w:val="001611C7"/>
    <w:rsid w:val="00167E3B"/>
    <w:rsid w:val="001921F2"/>
    <w:rsid w:val="001A4980"/>
    <w:rsid w:val="001A75EC"/>
    <w:rsid w:val="001B54A8"/>
    <w:rsid w:val="001D5389"/>
    <w:rsid w:val="001D6110"/>
    <w:rsid w:val="001E4BCE"/>
    <w:rsid w:val="001F0BAF"/>
    <w:rsid w:val="001F0BB3"/>
    <w:rsid w:val="001F1DC6"/>
    <w:rsid w:val="001F5B75"/>
    <w:rsid w:val="001F5F65"/>
    <w:rsid w:val="00200202"/>
    <w:rsid w:val="00225EB1"/>
    <w:rsid w:val="00227459"/>
    <w:rsid w:val="00237990"/>
    <w:rsid w:val="002511B1"/>
    <w:rsid w:val="00256DA1"/>
    <w:rsid w:val="002676B7"/>
    <w:rsid w:val="00275450"/>
    <w:rsid w:val="00282793"/>
    <w:rsid w:val="00297554"/>
    <w:rsid w:val="002B2004"/>
    <w:rsid w:val="002D0CF8"/>
    <w:rsid w:val="002D28B1"/>
    <w:rsid w:val="002D300B"/>
    <w:rsid w:val="002D4FDD"/>
    <w:rsid w:val="002E1185"/>
    <w:rsid w:val="00305EA0"/>
    <w:rsid w:val="00316EF5"/>
    <w:rsid w:val="00324AEF"/>
    <w:rsid w:val="003401A9"/>
    <w:rsid w:val="003469CA"/>
    <w:rsid w:val="003476E0"/>
    <w:rsid w:val="003700C5"/>
    <w:rsid w:val="00374FD6"/>
    <w:rsid w:val="00381AE0"/>
    <w:rsid w:val="00395BAB"/>
    <w:rsid w:val="003A6F0B"/>
    <w:rsid w:val="003D09B1"/>
    <w:rsid w:val="003E6CAB"/>
    <w:rsid w:val="00402245"/>
    <w:rsid w:val="004065BD"/>
    <w:rsid w:val="004160C6"/>
    <w:rsid w:val="004205B2"/>
    <w:rsid w:val="004257B9"/>
    <w:rsid w:val="00430DA1"/>
    <w:rsid w:val="00432175"/>
    <w:rsid w:val="00433DEF"/>
    <w:rsid w:val="00443897"/>
    <w:rsid w:val="00446C7F"/>
    <w:rsid w:val="004532FD"/>
    <w:rsid w:val="00463B76"/>
    <w:rsid w:val="004807E3"/>
    <w:rsid w:val="004874AB"/>
    <w:rsid w:val="004A3303"/>
    <w:rsid w:val="004A546C"/>
    <w:rsid w:val="004C3B97"/>
    <w:rsid w:val="004D3237"/>
    <w:rsid w:val="004D36EC"/>
    <w:rsid w:val="004D579E"/>
    <w:rsid w:val="004E3505"/>
    <w:rsid w:val="004E7A6C"/>
    <w:rsid w:val="004F036A"/>
    <w:rsid w:val="00517916"/>
    <w:rsid w:val="00524610"/>
    <w:rsid w:val="00532AA3"/>
    <w:rsid w:val="005341DB"/>
    <w:rsid w:val="005672C9"/>
    <w:rsid w:val="0057183D"/>
    <w:rsid w:val="005938B8"/>
    <w:rsid w:val="00595A55"/>
    <w:rsid w:val="005A7EB1"/>
    <w:rsid w:val="005B4C8C"/>
    <w:rsid w:val="005D1AE8"/>
    <w:rsid w:val="005D6BDB"/>
    <w:rsid w:val="005D753D"/>
    <w:rsid w:val="005F4A3F"/>
    <w:rsid w:val="00610376"/>
    <w:rsid w:val="00622C1C"/>
    <w:rsid w:val="00626059"/>
    <w:rsid w:val="006272F4"/>
    <w:rsid w:val="00674CB9"/>
    <w:rsid w:val="006A653E"/>
    <w:rsid w:val="006B233E"/>
    <w:rsid w:val="006D1528"/>
    <w:rsid w:val="006E4055"/>
    <w:rsid w:val="006F4E9A"/>
    <w:rsid w:val="00711FD9"/>
    <w:rsid w:val="00717D66"/>
    <w:rsid w:val="00724B57"/>
    <w:rsid w:val="00725EE3"/>
    <w:rsid w:val="007329DE"/>
    <w:rsid w:val="007372F5"/>
    <w:rsid w:val="00745375"/>
    <w:rsid w:val="0075585B"/>
    <w:rsid w:val="007615F3"/>
    <w:rsid w:val="00776F9E"/>
    <w:rsid w:val="00777D25"/>
    <w:rsid w:val="007846C8"/>
    <w:rsid w:val="00786B62"/>
    <w:rsid w:val="00791F40"/>
    <w:rsid w:val="007A131E"/>
    <w:rsid w:val="007A7751"/>
    <w:rsid w:val="007B1D0A"/>
    <w:rsid w:val="007C2DD3"/>
    <w:rsid w:val="007D7DAF"/>
    <w:rsid w:val="007E6041"/>
    <w:rsid w:val="007F1DB6"/>
    <w:rsid w:val="008028BF"/>
    <w:rsid w:val="00813C9F"/>
    <w:rsid w:val="008154A0"/>
    <w:rsid w:val="0081611D"/>
    <w:rsid w:val="00825732"/>
    <w:rsid w:val="00854B90"/>
    <w:rsid w:val="00881420"/>
    <w:rsid w:val="00882E4F"/>
    <w:rsid w:val="00886677"/>
    <w:rsid w:val="008D6669"/>
    <w:rsid w:val="008E5F12"/>
    <w:rsid w:val="008E684A"/>
    <w:rsid w:val="008E7E19"/>
    <w:rsid w:val="00902926"/>
    <w:rsid w:val="00914289"/>
    <w:rsid w:val="00915F83"/>
    <w:rsid w:val="00916DDA"/>
    <w:rsid w:val="00922ED4"/>
    <w:rsid w:val="009257B1"/>
    <w:rsid w:val="00925DBC"/>
    <w:rsid w:val="00951E1B"/>
    <w:rsid w:val="00962DFF"/>
    <w:rsid w:val="00973D9E"/>
    <w:rsid w:val="00983D06"/>
    <w:rsid w:val="009A27B7"/>
    <w:rsid w:val="009B5C68"/>
    <w:rsid w:val="009B6B3C"/>
    <w:rsid w:val="009C5B0C"/>
    <w:rsid w:val="009C5B7C"/>
    <w:rsid w:val="009D2203"/>
    <w:rsid w:val="009D7001"/>
    <w:rsid w:val="009F008B"/>
    <w:rsid w:val="009F6AEE"/>
    <w:rsid w:val="00A01BAE"/>
    <w:rsid w:val="00A106F6"/>
    <w:rsid w:val="00A12D68"/>
    <w:rsid w:val="00A164F3"/>
    <w:rsid w:val="00A44E40"/>
    <w:rsid w:val="00A47DE9"/>
    <w:rsid w:val="00A60F75"/>
    <w:rsid w:val="00A610D4"/>
    <w:rsid w:val="00A6531B"/>
    <w:rsid w:val="00A7102E"/>
    <w:rsid w:val="00A827CA"/>
    <w:rsid w:val="00A97897"/>
    <w:rsid w:val="00AB2597"/>
    <w:rsid w:val="00AF0242"/>
    <w:rsid w:val="00B1521B"/>
    <w:rsid w:val="00B16701"/>
    <w:rsid w:val="00B230CE"/>
    <w:rsid w:val="00B23F18"/>
    <w:rsid w:val="00B26929"/>
    <w:rsid w:val="00B332AE"/>
    <w:rsid w:val="00B41A18"/>
    <w:rsid w:val="00B51836"/>
    <w:rsid w:val="00B556A0"/>
    <w:rsid w:val="00B56F91"/>
    <w:rsid w:val="00B61D87"/>
    <w:rsid w:val="00B67CC1"/>
    <w:rsid w:val="00B7541E"/>
    <w:rsid w:val="00B85FE8"/>
    <w:rsid w:val="00B90619"/>
    <w:rsid w:val="00B917DB"/>
    <w:rsid w:val="00BA06C1"/>
    <w:rsid w:val="00BC23CA"/>
    <w:rsid w:val="00BC78C1"/>
    <w:rsid w:val="00BE70B4"/>
    <w:rsid w:val="00BF29CA"/>
    <w:rsid w:val="00BF3F95"/>
    <w:rsid w:val="00BF77AC"/>
    <w:rsid w:val="00C01F76"/>
    <w:rsid w:val="00C43396"/>
    <w:rsid w:val="00C51EF2"/>
    <w:rsid w:val="00C6005F"/>
    <w:rsid w:val="00C6377E"/>
    <w:rsid w:val="00C711E7"/>
    <w:rsid w:val="00C92F7B"/>
    <w:rsid w:val="00CA234F"/>
    <w:rsid w:val="00CA3372"/>
    <w:rsid w:val="00CA3FB9"/>
    <w:rsid w:val="00CA760C"/>
    <w:rsid w:val="00CB5FFD"/>
    <w:rsid w:val="00CE1593"/>
    <w:rsid w:val="00CE7B17"/>
    <w:rsid w:val="00CF687C"/>
    <w:rsid w:val="00CF68D8"/>
    <w:rsid w:val="00D05795"/>
    <w:rsid w:val="00D10D13"/>
    <w:rsid w:val="00D254D7"/>
    <w:rsid w:val="00D539E3"/>
    <w:rsid w:val="00D63C1C"/>
    <w:rsid w:val="00D6410C"/>
    <w:rsid w:val="00D72633"/>
    <w:rsid w:val="00D748D0"/>
    <w:rsid w:val="00D77B7C"/>
    <w:rsid w:val="00D95A33"/>
    <w:rsid w:val="00D96FAC"/>
    <w:rsid w:val="00D970AA"/>
    <w:rsid w:val="00DA6B2F"/>
    <w:rsid w:val="00DB7368"/>
    <w:rsid w:val="00DE1ABE"/>
    <w:rsid w:val="00DE5E79"/>
    <w:rsid w:val="00DF39AA"/>
    <w:rsid w:val="00DF5233"/>
    <w:rsid w:val="00DF59FD"/>
    <w:rsid w:val="00E35645"/>
    <w:rsid w:val="00E36F57"/>
    <w:rsid w:val="00E45D47"/>
    <w:rsid w:val="00E47209"/>
    <w:rsid w:val="00E76AB6"/>
    <w:rsid w:val="00E82B7B"/>
    <w:rsid w:val="00E850A2"/>
    <w:rsid w:val="00E911FA"/>
    <w:rsid w:val="00E9663E"/>
    <w:rsid w:val="00E97519"/>
    <w:rsid w:val="00EA1DC6"/>
    <w:rsid w:val="00EB4731"/>
    <w:rsid w:val="00EB57DE"/>
    <w:rsid w:val="00EC544C"/>
    <w:rsid w:val="00EF1CBD"/>
    <w:rsid w:val="00EF4109"/>
    <w:rsid w:val="00EF55C5"/>
    <w:rsid w:val="00F05BF0"/>
    <w:rsid w:val="00F23952"/>
    <w:rsid w:val="00F23F93"/>
    <w:rsid w:val="00F26B68"/>
    <w:rsid w:val="00F544F6"/>
    <w:rsid w:val="00F554C3"/>
    <w:rsid w:val="00F56C58"/>
    <w:rsid w:val="00F7133D"/>
    <w:rsid w:val="00F840FA"/>
    <w:rsid w:val="00F86AA9"/>
    <w:rsid w:val="00F87C6E"/>
    <w:rsid w:val="00F93593"/>
    <w:rsid w:val="00FA304D"/>
    <w:rsid w:val="00FB585B"/>
    <w:rsid w:val="00FC469C"/>
    <w:rsid w:val="00FD339F"/>
    <w:rsid w:val="00FE0637"/>
    <w:rsid w:val="00FE4E7D"/>
    <w:rsid w:val="00FF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39F"/>
    <w:pPr>
      <w:spacing w:line="360" w:lineRule="auto"/>
      <w:ind w:firstLine="1701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aliases w:val="citação1"/>
    <w:basedOn w:val="Normal"/>
    <w:link w:val="Ttulo1Char"/>
    <w:autoRedefine/>
    <w:uiPriority w:val="9"/>
    <w:qFormat/>
    <w:rsid w:val="00EF55C5"/>
    <w:pPr>
      <w:spacing w:line="240" w:lineRule="auto"/>
      <w:ind w:left="2268" w:firstLine="0"/>
      <w:outlineLvl w:val="0"/>
    </w:pPr>
    <w:rPr>
      <w:rFonts w:eastAsia="Times New Roman"/>
      <w:bCs/>
      <w:kern w:val="36"/>
      <w:sz w:val="22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0020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5F6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5F65"/>
  </w:style>
  <w:style w:type="paragraph" w:styleId="Rodap">
    <w:name w:val="footer"/>
    <w:basedOn w:val="Normal"/>
    <w:link w:val="RodapChar"/>
    <w:unhideWhenUsed/>
    <w:rsid w:val="001F5F6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1F5F65"/>
  </w:style>
  <w:style w:type="paragraph" w:styleId="Textodebalo">
    <w:name w:val="Balloon Text"/>
    <w:basedOn w:val="Normal"/>
    <w:link w:val="TextodebaloChar"/>
    <w:uiPriority w:val="99"/>
    <w:semiHidden/>
    <w:unhideWhenUsed/>
    <w:rsid w:val="001F5F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F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304D"/>
    <w:pPr>
      <w:ind w:left="720"/>
      <w:contextualSpacing/>
    </w:pPr>
  </w:style>
  <w:style w:type="character" w:customStyle="1" w:styleId="Ttulo1Char">
    <w:name w:val="Título 1 Char"/>
    <w:aliases w:val="citação1 Char"/>
    <w:basedOn w:val="Fontepargpadro"/>
    <w:link w:val="Ttulo1"/>
    <w:uiPriority w:val="9"/>
    <w:rsid w:val="00EF55C5"/>
    <w:rPr>
      <w:rFonts w:ascii="Times New Roman" w:eastAsia="Times New Roman" w:hAnsi="Times New Roman"/>
      <w:bCs/>
      <w:kern w:val="36"/>
      <w:sz w:val="22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200202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00202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00202"/>
  </w:style>
  <w:style w:type="character" w:styleId="Hyperlink">
    <w:name w:val="Hyperlink"/>
    <w:basedOn w:val="Fontepargpadro"/>
    <w:uiPriority w:val="99"/>
    <w:semiHidden/>
    <w:unhideWhenUsed/>
    <w:rsid w:val="00CA337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35645"/>
    <w:rPr>
      <w:i/>
      <w:iCs/>
    </w:rPr>
  </w:style>
  <w:style w:type="paragraph" w:styleId="Corpodetexto2">
    <w:name w:val="Body Text 2"/>
    <w:basedOn w:val="Normal"/>
    <w:link w:val="Corpodetexto2Char"/>
    <w:uiPriority w:val="99"/>
    <w:rsid w:val="0057183D"/>
    <w:pPr>
      <w:autoSpaceDE w:val="0"/>
      <w:autoSpaceDN w:val="0"/>
      <w:spacing w:line="240" w:lineRule="auto"/>
      <w:ind w:left="3261"/>
    </w:pPr>
    <w:rPr>
      <w:rFonts w:eastAsia="Times New Roman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57183D"/>
    <w:rPr>
      <w:rFonts w:ascii="Times New Roman" w:eastAsia="Times New Roman" w:hAnsi="Times New Roman"/>
      <w:sz w:val="24"/>
      <w:szCs w:val="24"/>
    </w:rPr>
  </w:style>
  <w:style w:type="paragraph" w:customStyle="1" w:styleId="par">
    <w:name w:val="par"/>
    <w:basedOn w:val="Normal"/>
    <w:rsid w:val="004C3B97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A47DE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A47DE9"/>
    <w:rPr>
      <w:sz w:val="16"/>
      <w:szCs w:val="16"/>
      <w:lang w:eastAsia="en-US"/>
    </w:rPr>
  </w:style>
  <w:style w:type="paragraph" w:customStyle="1" w:styleId="Corpodetexto21">
    <w:name w:val="Corpo de texto 21"/>
    <w:basedOn w:val="Normal"/>
    <w:rsid w:val="00A47DE9"/>
    <w:pPr>
      <w:overflowPunct w:val="0"/>
      <w:autoSpaceDE w:val="0"/>
      <w:autoSpaceDN w:val="0"/>
      <w:adjustRightInd w:val="0"/>
      <w:spacing w:line="240" w:lineRule="auto"/>
      <w:ind w:left="540" w:firstLine="2700"/>
      <w:textAlignment w:val="baseline"/>
    </w:pPr>
    <w:rPr>
      <w:rFonts w:ascii="Arial" w:eastAsia="Times New Roman" w:hAnsi="Arial"/>
      <w:i/>
      <w:szCs w:val="20"/>
      <w:lang w:eastAsia="pt-BR"/>
    </w:rPr>
  </w:style>
  <w:style w:type="character" w:styleId="nfaseSutil">
    <w:name w:val="Subtle Emphasis"/>
    <w:uiPriority w:val="19"/>
    <w:qFormat/>
    <w:rsid w:val="00C43396"/>
    <w:rPr>
      <w:rFonts w:ascii="Cambria" w:hAnsi="Cambria"/>
      <w:sz w:val="16"/>
      <w:szCs w:val="16"/>
    </w:rPr>
  </w:style>
  <w:style w:type="paragraph" w:styleId="SemEspaamento">
    <w:name w:val="No Spacing"/>
    <w:aliases w:val="Título1"/>
    <w:basedOn w:val="PargrafodaLista"/>
    <w:uiPriority w:val="1"/>
    <w:qFormat/>
    <w:rsid w:val="00C43396"/>
    <w:pPr>
      <w:ind w:left="0" w:hanging="11"/>
    </w:pPr>
    <w:rPr>
      <w:b/>
    </w:rPr>
  </w:style>
  <w:style w:type="paragraph" w:styleId="Subttulo">
    <w:name w:val="Subtitle"/>
    <w:basedOn w:val="Normal"/>
    <w:next w:val="Normal"/>
    <w:link w:val="SubttuloChar"/>
    <w:uiPriority w:val="11"/>
    <w:qFormat/>
    <w:rsid w:val="00C43396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43396"/>
    <w:rPr>
      <w:rFonts w:ascii="Cambria" w:eastAsia="Times New Roman" w:hAnsi="Cambria" w:cs="Times New Roman"/>
      <w:sz w:val="24"/>
      <w:szCs w:val="24"/>
      <w:lang w:eastAsia="en-US"/>
    </w:rPr>
  </w:style>
  <w:style w:type="character" w:styleId="Nmerodepgina">
    <w:name w:val="page number"/>
    <w:basedOn w:val="Fontepargpadro"/>
    <w:rsid w:val="00432175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653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6531B"/>
    <w:rPr>
      <w:rFonts w:ascii="Tahoma" w:hAnsi="Tahoma" w:cs="Tahoma"/>
      <w:sz w:val="16"/>
      <w:szCs w:val="16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95BA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95BAB"/>
    <w:rPr>
      <w:rFonts w:ascii="Times New Roman" w:hAnsi="Times New Roman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39F"/>
    <w:pPr>
      <w:spacing w:line="360" w:lineRule="auto"/>
      <w:ind w:firstLine="1701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aliases w:val="citação1"/>
    <w:basedOn w:val="Normal"/>
    <w:link w:val="Ttulo1Char"/>
    <w:autoRedefine/>
    <w:uiPriority w:val="9"/>
    <w:qFormat/>
    <w:rsid w:val="00EF55C5"/>
    <w:pPr>
      <w:spacing w:line="240" w:lineRule="auto"/>
      <w:ind w:left="2268" w:firstLine="0"/>
      <w:outlineLvl w:val="0"/>
    </w:pPr>
    <w:rPr>
      <w:rFonts w:eastAsia="Times New Roman"/>
      <w:bCs/>
      <w:kern w:val="36"/>
      <w:sz w:val="22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0020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5F6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5F65"/>
  </w:style>
  <w:style w:type="paragraph" w:styleId="Rodap">
    <w:name w:val="footer"/>
    <w:basedOn w:val="Normal"/>
    <w:link w:val="RodapChar"/>
    <w:unhideWhenUsed/>
    <w:rsid w:val="001F5F6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1F5F65"/>
  </w:style>
  <w:style w:type="paragraph" w:styleId="Textodebalo">
    <w:name w:val="Balloon Text"/>
    <w:basedOn w:val="Normal"/>
    <w:link w:val="TextodebaloChar"/>
    <w:uiPriority w:val="99"/>
    <w:semiHidden/>
    <w:unhideWhenUsed/>
    <w:rsid w:val="001F5F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F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304D"/>
    <w:pPr>
      <w:ind w:left="720"/>
      <w:contextualSpacing/>
    </w:pPr>
  </w:style>
  <w:style w:type="character" w:customStyle="1" w:styleId="Ttulo1Char">
    <w:name w:val="Título 1 Char"/>
    <w:aliases w:val="citação1 Char"/>
    <w:basedOn w:val="Fontepargpadro"/>
    <w:link w:val="Ttulo1"/>
    <w:uiPriority w:val="9"/>
    <w:rsid w:val="00EF55C5"/>
    <w:rPr>
      <w:rFonts w:ascii="Times New Roman" w:eastAsia="Times New Roman" w:hAnsi="Times New Roman"/>
      <w:bCs/>
      <w:kern w:val="36"/>
      <w:sz w:val="22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200202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00202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00202"/>
  </w:style>
  <w:style w:type="character" w:styleId="Hyperlink">
    <w:name w:val="Hyperlink"/>
    <w:basedOn w:val="Fontepargpadro"/>
    <w:uiPriority w:val="99"/>
    <w:semiHidden/>
    <w:unhideWhenUsed/>
    <w:rsid w:val="00CA337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35645"/>
    <w:rPr>
      <w:i/>
      <w:iCs/>
    </w:rPr>
  </w:style>
  <w:style w:type="paragraph" w:styleId="Corpodetexto2">
    <w:name w:val="Body Text 2"/>
    <w:basedOn w:val="Normal"/>
    <w:link w:val="Corpodetexto2Char"/>
    <w:uiPriority w:val="99"/>
    <w:rsid w:val="0057183D"/>
    <w:pPr>
      <w:autoSpaceDE w:val="0"/>
      <w:autoSpaceDN w:val="0"/>
      <w:spacing w:line="240" w:lineRule="auto"/>
      <w:ind w:left="3261"/>
    </w:pPr>
    <w:rPr>
      <w:rFonts w:eastAsia="Times New Roman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57183D"/>
    <w:rPr>
      <w:rFonts w:ascii="Times New Roman" w:eastAsia="Times New Roman" w:hAnsi="Times New Roman"/>
      <w:sz w:val="24"/>
      <w:szCs w:val="24"/>
    </w:rPr>
  </w:style>
  <w:style w:type="paragraph" w:customStyle="1" w:styleId="par">
    <w:name w:val="par"/>
    <w:basedOn w:val="Normal"/>
    <w:rsid w:val="004C3B97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A47DE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A47DE9"/>
    <w:rPr>
      <w:sz w:val="16"/>
      <w:szCs w:val="16"/>
      <w:lang w:eastAsia="en-US"/>
    </w:rPr>
  </w:style>
  <w:style w:type="paragraph" w:customStyle="1" w:styleId="Corpodetexto21">
    <w:name w:val="Corpo de texto 21"/>
    <w:basedOn w:val="Normal"/>
    <w:rsid w:val="00A47DE9"/>
    <w:pPr>
      <w:overflowPunct w:val="0"/>
      <w:autoSpaceDE w:val="0"/>
      <w:autoSpaceDN w:val="0"/>
      <w:adjustRightInd w:val="0"/>
      <w:spacing w:line="240" w:lineRule="auto"/>
      <w:ind w:left="540" w:firstLine="2700"/>
      <w:textAlignment w:val="baseline"/>
    </w:pPr>
    <w:rPr>
      <w:rFonts w:ascii="Arial" w:eastAsia="Times New Roman" w:hAnsi="Arial"/>
      <w:i/>
      <w:szCs w:val="20"/>
      <w:lang w:eastAsia="pt-BR"/>
    </w:rPr>
  </w:style>
  <w:style w:type="character" w:styleId="nfaseSutil">
    <w:name w:val="Subtle Emphasis"/>
    <w:uiPriority w:val="19"/>
    <w:qFormat/>
    <w:rsid w:val="00C43396"/>
    <w:rPr>
      <w:rFonts w:ascii="Cambria" w:hAnsi="Cambria"/>
      <w:sz w:val="16"/>
      <w:szCs w:val="16"/>
    </w:rPr>
  </w:style>
  <w:style w:type="paragraph" w:styleId="SemEspaamento">
    <w:name w:val="No Spacing"/>
    <w:aliases w:val="Título1"/>
    <w:basedOn w:val="PargrafodaLista"/>
    <w:uiPriority w:val="1"/>
    <w:qFormat/>
    <w:rsid w:val="00C43396"/>
    <w:pPr>
      <w:ind w:left="0" w:hanging="11"/>
    </w:pPr>
    <w:rPr>
      <w:b/>
    </w:rPr>
  </w:style>
  <w:style w:type="paragraph" w:styleId="Subttulo">
    <w:name w:val="Subtitle"/>
    <w:basedOn w:val="Normal"/>
    <w:next w:val="Normal"/>
    <w:link w:val="SubttuloChar"/>
    <w:uiPriority w:val="11"/>
    <w:qFormat/>
    <w:rsid w:val="00C43396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43396"/>
    <w:rPr>
      <w:rFonts w:ascii="Cambria" w:eastAsia="Times New Roman" w:hAnsi="Cambria" w:cs="Times New Roman"/>
      <w:sz w:val="24"/>
      <w:szCs w:val="24"/>
      <w:lang w:eastAsia="en-US"/>
    </w:rPr>
  </w:style>
  <w:style w:type="character" w:styleId="Nmerodepgina">
    <w:name w:val="page number"/>
    <w:basedOn w:val="Fontepargpadro"/>
    <w:rsid w:val="00432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5932">
          <w:marLeft w:val="9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b.ad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681FA-7127-42E2-A1FA-52CE3EC24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3006</Words>
  <Characters>16238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Wild e Boa Vista</vt:lpstr>
    </vt:vector>
  </TitlesOfParts>
  <Company/>
  <LinksUpToDate>false</LinksUpToDate>
  <CharactersWithSpaces>19206</CharactersWithSpaces>
  <SharedDoc>false</SharedDoc>
  <HLinks>
    <vt:vector size="12" baseType="variant">
      <vt:variant>
        <vt:i4>2752570</vt:i4>
      </vt:variant>
      <vt:variant>
        <vt:i4>0</vt:i4>
      </vt:variant>
      <vt:variant>
        <vt:i4>0</vt:i4>
      </vt:variant>
      <vt:variant>
        <vt:i4>5</vt:i4>
      </vt:variant>
      <vt:variant>
        <vt:lpwstr>http://www.igf.com.br/blog/modelos-de-documentos/Peticao/Trabalhista/Contestacao-de-reclamacao-trabalhista-de-pedreiro</vt:lpwstr>
      </vt:variant>
      <vt:variant>
        <vt:lpwstr/>
      </vt:variant>
      <vt:variant>
        <vt:i4>4849735</vt:i4>
      </vt:variant>
      <vt:variant>
        <vt:i4>3</vt:i4>
      </vt:variant>
      <vt:variant>
        <vt:i4>0</vt:i4>
      </vt:variant>
      <vt:variant>
        <vt:i4>5</vt:i4>
      </vt:variant>
      <vt:variant>
        <vt:lpwstr>http://www.wb.adv.br/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Wild e Boa Vista</dc:title>
  <dc:creator>financeiro</dc:creator>
  <cp:lastModifiedBy>User</cp:lastModifiedBy>
  <cp:revision>10</cp:revision>
  <dcterms:created xsi:type="dcterms:W3CDTF">2015-02-11T13:48:00Z</dcterms:created>
  <dcterms:modified xsi:type="dcterms:W3CDTF">2015-03-24T19:11:00Z</dcterms:modified>
</cp:coreProperties>
</file>