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417A" w14:textId="77777777" w:rsidR="00C54A89" w:rsidRPr="000353F9" w:rsidRDefault="00C54A89" w:rsidP="00087CE4">
      <w:pPr>
        <w:pStyle w:val="Title"/>
        <w:jc w:val="left"/>
      </w:pPr>
    </w:p>
    <w:p w14:paraId="2DD55D98" w14:textId="77777777" w:rsidR="00C54A89" w:rsidRPr="000353F9" w:rsidRDefault="00C54A89" w:rsidP="00A778F9">
      <w:pPr>
        <w:pStyle w:val="Title"/>
        <w:spacing w:line="240" w:lineRule="auto"/>
      </w:pPr>
    </w:p>
    <w:p w14:paraId="5C372DBA" w14:textId="686F93BA" w:rsidR="00E81978" w:rsidRPr="000353F9" w:rsidRDefault="00993479" w:rsidP="00A778F9">
      <w:pPr>
        <w:pStyle w:val="Title"/>
        <w:spacing w:line="240" w:lineRule="auto"/>
        <w:rPr>
          <w:b/>
          <w:bCs/>
        </w:rPr>
      </w:pPr>
      <w:r>
        <w:rPr>
          <w:b/>
          <w:bCs/>
        </w:rPr>
        <w:t>Sondagem</w:t>
      </w:r>
      <w:r w:rsidR="00087CE4">
        <w:rPr>
          <w:b/>
          <w:bCs/>
        </w:rPr>
        <w:t xml:space="preserve"> e aplicação</w:t>
      </w:r>
      <w:r w:rsidR="00A778F9" w:rsidRPr="000353F9">
        <w:rPr>
          <w:b/>
          <w:bCs/>
        </w:rPr>
        <w:t xml:space="preserve"> </w:t>
      </w:r>
      <w:r>
        <w:rPr>
          <w:b/>
          <w:bCs/>
        </w:rPr>
        <w:t>d</w:t>
      </w:r>
      <w:r w:rsidR="00A778F9" w:rsidRPr="000353F9">
        <w:rPr>
          <w:b/>
          <w:bCs/>
        </w:rPr>
        <w:t xml:space="preserve">o Meta SAM 3 </w:t>
      </w:r>
      <w:r w:rsidR="008629AC">
        <w:rPr>
          <w:b/>
          <w:bCs/>
        </w:rPr>
        <w:t>para</w:t>
      </w:r>
      <w:r w:rsidR="00C523AB">
        <w:rPr>
          <w:b/>
          <w:bCs/>
        </w:rPr>
        <w:t xml:space="preserve"> a</w:t>
      </w:r>
      <w:r w:rsidR="00A778F9" w:rsidRPr="000353F9">
        <w:rPr>
          <w:b/>
          <w:bCs/>
        </w:rPr>
        <w:t xml:space="preserve"> produção da transmissão do 2026 Mousetrap Racing Knockout Tournament</w:t>
      </w:r>
    </w:p>
    <w:p w14:paraId="01E592DF" w14:textId="35B5E096" w:rsidR="005E1D80" w:rsidRPr="00B423BE" w:rsidRDefault="00783566" w:rsidP="00B423BE">
      <w:pPr>
        <w:pStyle w:val="Ttulo21"/>
        <w:spacing w:before="0" w:after="0"/>
      </w:pPr>
      <w:r w:rsidRPr="00B423BE">
        <w:t>Lorenzo</w:t>
      </w:r>
      <w:r w:rsidR="00471808" w:rsidRPr="00B423BE">
        <w:t xml:space="preserve"> F.</w:t>
      </w:r>
      <w:r w:rsidRPr="00B423BE">
        <w:t xml:space="preserve"> Rodrigues</w:t>
      </w:r>
    </w:p>
    <w:p w14:paraId="3B3E0050" w14:textId="79EAEC0B" w:rsidR="005E1D80" w:rsidRPr="00AE30AA" w:rsidRDefault="00413C79" w:rsidP="00B423BE">
      <w:pPr>
        <w:pStyle w:val="Title"/>
        <w:spacing w:before="0" w:line="240" w:lineRule="auto"/>
        <w:rPr>
          <w:b/>
          <w:bCs/>
          <w:color w:val="808080" w:themeColor="accent4"/>
          <w:sz w:val="32"/>
          <w:szCs w:val="32"/>
        </w:rPr>
      </w:pPr>
      <w:r w:rsidRPr="00AE30AA">
        <w:rPr>
          <w:b/>
          <w:bCs/>
          <w:color w:val="808080" w:themeColor="accent4"/>
          <w:sz w:val="32"/>
          <w:szCs w:val="32"/>
        </w:rPr>
        <w:t>Turma</w:t>
      </w:r>
      <w:r w:rsidR="00D55F8D" w:rsidRPr="00AE30AA">
        <w:rPr>
          <w:b/>
          <w:bCs/>
          <w:color w:val="808080" w:themeColor="accent4"/>
          <w:sz w:val="32"/>
          <w:szCs w:val="32"/>
        </w:rPr>
        <w:t>:</w:t>
      </w:r>
      <w:r w:rsidRPr="00AE30AA">
        <w:rPr>
          <w:b/>
          <w:bCs/>
          <w:color w:val="808080" w:themeColor="accent4"/>
          <w:sz w:val="32"/>
          <w:szCs w:val="32"/>
        </w:rPr>
        <w:t xml:space="preserve"> </w:t>
      </w:r>
      <w:r w:rsidR="00B83647" w:rsidRPr="00AE30AA">
        <w:rPr>
          <w:b/>
          <w:bCs/>
          <w:color w:val="808080" w:themeColor="accent4"/>
          <w:sz w:val="32"/>
          <w:szCs w:val="32"/>
        </w:rPr>
        <w:t>ADS1AM-FPA1-90869586</w:t>
      </w:r>
    </w:p>
    <w:p w14:paraId="1C981E1C" w14:textId="69B7FFE8" w:rsidR="00B423BE" w:rsidRPr="00AE30AA" w:rsidRDefault="00CE6F0F" w:rsidP="00B423BE">
      <w:pPr>
        <w:pStyle w:val="Title"/>
        <w:spacing w:after="240" w:line="240" w:lineRule="auto"/>
        <w:rPr>
          <w:b/>
          <w:bCs/>
          <w:color w:val="808080" w:themeColor="accent4"/>
          <w:sz w:val="32"/>
          <w:szCs w:val="32"/>
        </w:rPr>
        <w:sectPr w:rsidR="00B423BE" w:rsidRPr="00AE30AA" w:rsidSect="00772A00">
          <w:headerReference w:type="default" r:id="rId8"/>
          <w:footnotePr>
            <w:pos w:val="beneathText"/>
          </w:footnotePr>
          <w:pgSz w:w="11906" w:h="16838" w:code="9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AE30AA">
        <w:rPr>
          <w:b/>
          <w:bCs/>
          <w:color w:val="808080" w:themeColor="accent4"/>
          <w:sz w:val="32"/>
          <w:szCs w:val="32"/>
        </w:rPr>
        <w:t>Data: 21/10/202</w:t>
      </w:r>
      <w:r w:rsidR="00B423BE" w:rsidRPr="00AE30AA">
        <w:rPr>
          <w:b/>
          <w:bCs/>
          <w:color w:val="808080" w:themeColor="accent4"/>
          <w:sz w:val="32"/>
          <w:szCs w:val="32"/>
        </w:rPr>
        <w:t>6</w:t>
      </w:r>
    </w:p>
    <w:sdt>
      <w:sdtPr>
        <w:id w:val="-178981288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 w:val="0"/>
          <w:kern w:val="0"/>
          <w:sz w:val="22"/>
          <w:szCs w:val="22"/>
          <w:lang w:eastAsia="pt-BR"/>
        </w:rPr>
      </w:sdtEndPr>
      <w:sdtContent>
        <w:p w14:paraId="776DF57B" w14:textId="16300127" w:rsidR="00CF730D" w:rsidRPr="00C1434F" w:rsidRDefault="00CF730D">
          <w:pPr>
            <w:pStyle w:val="TOCHeading"/>
            <w:rPr>
              <w:sz w:val="40"/>
              <w:szCs w:val="40"/>
            </w:rPr>
          </w:pPr>
          <w:r w:rsidRPr="00C1434F">
            <w:rPr>
              <w:sz w:val="40"/>
              <w:szCs w:val="40"/>
            </w:rPr>
            <w:t>Sumário</w:t>
          </w:r>
        </w:p>
        <w:p w14:paraId="506F6D56" w14:textId="1FC59E28" w:rsidR="00CF730D" w:rsidRDefault="00CF730D" w:rsidP="00193DA9">
          <w:pPr>
            <w:pStyle w:val="TOC1"/>
            <w:spacing w:line="276" w:lineRule="auto"/>
            <w:rPr>
              <w:b/>
              <w:bCs/>
            </w:rPr>
          </w:pPr>
          <w:r>
            <w:rPr>
              <w:b/>
              <w:bCs/>
            </w:rPr>
            <w:t>Introdução</w:t>
          </w:r>
          <w:r w:rsidR="009A6041">
            <w:rPr>
              <w:b/>
              <w:bCs/>
            </w:rPr>
            <w:t xml:space="preserve"> e enfoque</w:t>
          </w:r>
          <w:r>
            <w:ptab w:relativeTo="margin" w:alignment="right" w:leader="dot"/>
          </w:r>
          <w:r w:rsidR="001D0C42">
            <w:rPr>
              <w:b/>
              <w:bCs/>
            </w:rPr>
            <w:t>2</w:t>
          </w:r>
        </w:p>
        <w:p w14:paraId="76FE7051" w14:textId="4FC5621B" w:rsidR="004B267B" w:rsidRPr="00B86A39" w:rsidRDefault="003D5E1B" w:rsidP="00B86A39">
          <w:pPr>
            <w:pStyle w:val="TOC1"/>
            <w:spacing w:line="276" w:lineRule="auto"/>
            <w:rPr>
              <w:b/>
              <w:bCs/>
            </w:rPr>
          </w:pPr>
          <w:r>
            <w:rPr>
              <w:b/>
              <w:bCs/>
            </w:rPr>
            <w:t>Teste de viabilidade</w:t>
          </w:r>
          <w:r w:rsidR="004B267B">
            <w:ptab w:relativeTo="margin" w:alignment="right" w:leader="dot"/>
          </w:r>
          <w:r w:rsidR="004B267B">
            <w:rPr>
              <w:b/>
              <w:bCs/>
            </w:rPr>
            <w:t>2</w:t>
          </w:r>
        </w:p>
        <w:p w14:paraId="7922B1AD" w14:textId="4CA0CF48" w:rsidR="00CF730D" w:rsidRPr="00C03BDC" w:rsidRDefault="00531C08" w:rsidP="00C03BDC">
          <w:pPr>
            <w:ind w:left="720" w:firstLine="0"/>
            <w:rPr>
              <w:b/>
              <w:bCs/>
            </w:rPr>
          </w:pPr>
          <w:r>
            <w:rPr>
              <w:b/>
              <w:bCs/>
            </w:rPr>
            <w:t>Metodologia de operação</w:t>
          </w:r>
          <w:r w:rsidR="00152CFA">
            <w:ptab w:relativeTo="margin" w:alignment="right" w:leader="dot"/>
          </w:r>
          <w:r w:rsidR="00CA1799">
            <w:rPr>
              <w:b/>
              <w:bCs/>
            </w:rPr>
            <w:t>3</w:t>
          </w:r>
          <w:r w:rsidR="00CF730D" w:rsidRPr="00CF730D">
            <w:rPr>
              <w:color w:val="FFFFFF" w:themeColor="background1"/>
            </w:rPr>
            <w:ptab w:relativeTo="margin" w:alignment="right" w:leader="dot"/>
          </w:r>
          <w:r w:rsidR="00CF730D" w:rsidRPr="00CF730D">
            <w:rPr>
              <w:color w:val="FFFFFF" w:themeColor="background1"/>
            </w:rPr>
            <w:ptab w:relativeTo="margin" w:alignment="right" w:leader="dot"/>
          </w:r>
          <w:r w:rsidR="00CF730D" w:rsidRPr="00CF730D">
            <w:rPr>
              <w:color w:val="FFFFFF" w:themeColor="background1"/>
            </w:rPr>
            <w:t>5</w:t>
          </w:r>
        </w:p>
        <w:p w14:paraId="430732B5" w14:textId="1E2BED01" w:rsidR="00CF730D" w:rsidRDefault="00CF730D" w:rsidP="00CF730D">
          <w:pPr>
            <w:pStyle w:val="TOC3"/>
            <w:ind w:left="446"/>
          </w:pPr>
          <w:sdt>
            <w:sdtPr>
              <w:rPr>
                <w:color w:val="FFFFFF" w:themeColor="background1"/>
              </w:rPr>
              <w:id w:val="93059044"/>
              <w:placeholder>
                <w:docPart w:val="EE467B205EBF484CA79C8E3821EC98A3"/>
              </w:placeholder>
              <w:temporary/>
              <w:showingPlcHdr/>
            </w:sdtPr>
            <w:sdtContent>
              <w:r w:rsidRPr="00CF730D">
                <w:rPr>
                  <w:color w:val="FFFFFF" w:themeColor="background1"/>
                </w:rPr>
                <w:t>Digite o título do capítulo (nível 3)</w:t>
              </w:r>
            </w:sdtContent>
          </w:sdt>
          <w:r w:rsidRPr="00CF730D">
            <w:rPr>
              <w:color w:val="FFFFFF" w:themeColor="background1"/>
            </w:rPr>
            <w:ptab w:relativeTo="margin" w:alignment="right" w:leader="dot"/>
          </w:r>
          <w:r w:rsidRPr="00CF730D">
            <w:rPr>
              <w:color w:val="FFFFFF" w:themeColor="background1"/>
            </w:rPr>
            <w:t>6</w:t>
          </w:r>
        </w:p>
      </w:sdtContent>
    </w:sdt>
    <w:p w14:paraId="1EA85E63" w14:textId="41788901" w:rsidR="00B423BE" w:rsidRDefault="002A10B5" w:rsidP="00473824">
      <w:pPr>
        <w:pStyle w:val="TtulodaSeo"/>
        <w:numPr>
          <w:ilvl w:val="0"/>
          <w:numId w:val="20"/>
        </w:numPr>
        <w:ind w:left="981" w:hanging="357"/>
      </w:pPr>
      <w:r>
        <w:t>Introdução</w:t>
      </w:r>
      <w:r w:rsidR="008A25EE">
        <w:t xml:space="preserve"> e enfoque</w:t>
      </w:r>
    </w:p>
    <w:p w14:paraId="578E8BC1" w14:textId="548C7C18" w:rsidR="002A10B5" w:rsidRDefault="00F05B3A" w:rsidP="003A1541">
      <w:pPr>
        <w:spacing w:line="209" w:lineRule="auto"/>
        <w:ind w:firstLine="284"/>
        <w:rPr>
          <w:rFonts w:cs="Aparajita"/>
          <w:szCs w:val="30"/>
        </w:rPr>
      </w:pPr>
      <w:r w:rsidRPr="00AE30AA">
        <w:rPr>
          <w:rFonts w:cs="Aparajita"/>
          <w:szCs w:val="30"/>
        </w:rPr>
        <w:t xml:space="preserve">Pretende-se </w:t>
      </w:r>
      <w:r w:rsidR="00AE30AA">
        <w:rPr>
          <w:rFonts w:cs="Aparajita"/>
          <w:szCs w:val="30"/>
        </w:rPr>
        <w:t xml:space="preserve">utilizar o </w:t>
      </w:r>
      <w:r w:rsidR="00820631">
        <w:rPr>
          <w:rFonts w:cs="Aparajita"/>
          <w:szCs w:val="30"/>
        </w:rPr>
        <w:t xml:space="preserve">modelo de segmentação imagética </w:t>
      </w:r>
      <w:r w:rsidR="008C2922" w:rsidRPr="00B636F1">
        <w:rPr>
          <w:rFonts w:cs="Aparajita"/>
          <w:i/>
          <w:iCs/>
          <w:szCs w:val="30"/>
        </w:rPr>
        <w:t>S</w:t>
      </w:r>
      <w:r w:rsidR="0087034A" w:rsidRPr="00B636F1">
        <w:rPr>
          <w:rFonts w:cs="Aparajita"/>
          <w:i/>
          <w:iCs/>
          <w:szCs w:val="30"/>
        </w:rPr>
        <w:t>egment Anything</w:t>
      </w:r>
      <w:r w:rsidR="008C2922" w:rsidRPr="00B636F1">
        <w:rPr>
          <w:rFonts w:cs="Aparajita"/>
          <w:i/>
          <w:iCs/>
          <w:szCs w:val="30"/>
        </w:rPr>
        <w:t xml:space="preserve"> 3</w:t>
      </w:r>
      <w:r w:rsidR="00BC711F" w:rsidRPr="00B636F1">
        <w:rPr>
          <w:rFonts w:cs="Aparajita"/>
          <w:i/>
          <w:iCs/>
          <w:szCs w:val="30"/>
        </w:rPr>
        <w:t xml:space="preserve"> With Concepts</w:t>
      </w:r>
      <w:r w:rsidR="00F231B8">
        <w:rPr>
          <w:rFonts w:cs="Aparajita"/>
          <w:szCs w:val="30"/>
        </w:rPr>
        <w:t xml:space="preserve">, </w:t>
      </w:r>
      <w:r w:rsidR="008C2922">
        <w:rPr>
          <w:rFonts w:cs="Aparajita"/>
          <w:szCs w:val="30"/>
        </w:rPr>
        <w:t xml:space="preserve"> </w:t>
      </w:r>
      <w:r w:rsidR="00A5315A">
        <w:rPr>
          <w:rFonts w:cs="Aparajita"/>
          <w:szCs w:val="30"/>
        </w:rPr>
        <w:t xml:space="preserve">publicado </w:t>
      </w:r>
      <w:r w:rsidR="00F140D7">
        <w:rPr>
          <w:rFonts w:cs="Aparajita"/>
          <w:szCs w:val="30"/>
        </w:rPr>
        <w:t>p</w:t>
      </w:r>
      <w:r w:rsidR="008A4055">
        <w:rPr>
          <w:rFonts w:cs="Aparajita"/>
          <w:szCs w:val="30"/>
        </w:rPr>
        <w:t>ela divisão</w:t>
      </w:r>
      <w:r w:rsidR="00A5315A" w:rsidRPr="00A5315A">
        <w:rPr>
          <w:rFonts w:cs="Aparajita"/>
          <w:szCs w:val="30"/>
        </w:rPr>
        <w:t xml:space="preserve"> Superintelligence Labs</w:t>
      </w:r>
      <w:r w:rsidR="008A4055">
        <w:rPr>
          <w:rFonts w:cs="Aparajita"/>
          <w:szCs w:val="30"/>
        </w:rPr>
        <w:t xml:space="preserve"> da Meta</w:t>
      </w:r>
      <w:r w:rsidR="00A5315A">
        <w:rPr>
          <w:rFonts w:cs="Aparajita"/>
          <w:szCs w:val="30"/>
        </w:rPr>
        <w:t xml:space="preserve">, </w:t>
      </w:r>
      <w:r w:rsidR="00215030">
        <w:rPr>
          <w:rFonts w:cs="Aparajita"/>
          <w:szCs w:val="30"/>
        </w:rPr>
        <w:t xml:space="preserve">para </w:t>
      </w:r>
      <w:r w:rsidR="00DB7982">
        <w:rPr>
          <w:rFonts w:cs="Aparajita"/>
          <w:szCs w:val="30"/>
        </w:rPr>
        <w:t xml:space="preserve">aplicar transformações pertinentes </w:t>
      </w:r>
      <w:r w:rsidR="00041670">
        <w:rPr>
          <w:rFonts w:cs="Aparajita"/>
          <w:szCs w:val="30"/>
        </w:rPr>
        <w:t xml:space="preserve">em </w:t>
      </w:r>
      <w:r w:rsidR="001D75D7">
        <w:rPr>
          <w:rFonts w:cs="Aparajita"/>
          <w:szCs w:val="30"/>
        </w:rPr>
        <w:t>quadros</w:t>
      </w:r>
      <w:r w:rsidR="00041670">
        <w:rPr>
          <w:rFonts w:cs="Aparajita"/>
          <w:szCs w:val="30"/>
        </w:rPr>
        <w:t xml:space="preserve"> estáticos</w:t>
      </w:r>
      <w:r w:rsidR="00FE36AB">
        <w:rPr>
          <w:rFonts w:cs="Aparajita"/>
          <w:szCs w:val="30"/>
        </w:rPr>
        <w:t xml:space="preserve"> e</w:t>
      </w:r>
      <w:r w:rsidR="00E56652">
        <w:rPr>
          <w:rFonts w:cs="Aparajita"/>
          <w:szCs w:val="30"/>
        </w:rPr>
        <w:t>, na hipótese de performance compatível,</w:t>
      </w:r>
      <w:r w:rsidR="00FE36AB">
        <w:rPr>
          <w:rFonts w:cs="Aparajita"/>
          <w:szCs w:val="30"/>
        </w:rPr>
        <w:t xml:space="preserve"> </w:t>
      </w:r>
      <w:r w:rsidR="001D75D7">
        <w:rPr>
          <w:rFonts w:cs="Aparajita"/>
          <w:szCs w:val="30"/>
        </w:rPr>
        <w:t xml:space="preserve">grupos de frames, </w:t>
      </w:r>
      <w:r w:rsidR="00567C9C">
        <w:rPr>
          <w:rFonts w:cs="Aparajita"/>
          <w:szCs w:val="30"/>
        </w:rPr>
        <w:t>obtidos</w:t>
      </w:r>
      <w:r w:rsidR="00A063E8">
        <w:rPr>
          <w:rFonts w:cs="Aparajita"/>
          <w:szCs w:val="30"/>
        </w:rPr>
        <w:t xml:space="preserve"> </w:t>
      </w:r>
      <w:r w:rsidR="002427E8">
        <w:rPr>
          <w:rFonts w:cs="Aparajita"/>
          <w:szCs w:val="30"/>
        </w:rPr>
        <w:t>em</w:t>
      </w:r>
      <w:r w:rsidR="00567C9C">
        <w:rPr>
          <w:rFonts w:cs="Aparajita"/>
          <w:szCs w:val="30"/>
        </w:rPr>
        <w:t xml:space="preserve"> </w:t>
      </w:r>
      <w:r w:rsidR="008836FE">
        <w:rPr>
          <w:rFonts w:cs="Aparajita"/>
          <w:szCs w:val="30"/>
        </w:rPr>
        <w:t xml:space="preserve">um fluxo semiautomático </w:t>
      </w:r>
      <w:r w:rsidR="00DF60D4">
        <w:rPr>
          <w:rFonts w:cs="Aparajita"/>
          <w:szCs w:val="30"/>
        </w:rPr>
        <w:t xml:space="preserve">de </w:t>
      </w:r>
      <w:r w:rsidR="00FD6AA1">
        <w:rPr>
          <w:rFonts w:cs="Aparajita"/>
          <w:szCs w:val="30"/>
        </w:rPr>
        <w:t xml:space="preserve">captura </w:t>
      </w:r>
      <w:r w:rsidR="009038B4">
        <w:rPr>
          <w:rFonts w:cs="Aparajita"/>
          <w:szCs w:val="30"/>
        </w:rPr>
        <w:t>e processamento</w:t>
      </w:r>
      <w:r w:rsidR="00080E2E">
        <w:rPr>
          <w:rFonts w:cs="Aparajita"/>
          <w:szCs w:val="30"/>
        </w:rPr>
        <w:t xml:space="preserve"> iniciado sob demanda e </w:t>
      </w:r>
      <w:r w:rsidR="00B62F19">
        <w:rPr>
          <w:rFonts w:cs="Aparajita"/>
          <w:szCs w:val="30"/>
        </w:rPr>
        <w:t>decomponível</w:t>
      </w:r>
      <w:r w:rsidR="009A15A6">
        <w:rPr>
          <w:rFonts w:cs="Aparajita"/>
          <w:szCs w:val="30"/>
        </w:rPr>
        <w:t xml:space="preserve"> em </w:t>
      </w:r>
      <w:r w:rsidR="00D417F3">
        <w:rPr>
          <w:rFonts w:cs="Aparajita"/>
          <w:szCs w:val="30"/>
        </w:rPr>
        <w:t>subunidades</w:t>
      </w:r>
      <w:r w:rsidR="00B62F19">
        <w:rPr>
          <w:rFonts w:cs="Aparajita"/>
          <w:szCs w:val="30"/>
        </w:rPr>
        <w:t>,</w:t>
      </w:r>
      <w:r w:rsidR="00D417F3">
        <w:rPr>
          <w:rFonts w:cs="Aparajita"/>
          <w:szCs w:val="30"/>
        </w:rPr>
        <w:t xml:space="preserve"> </w:t>
      </w:r>
      <w:r w:rsidR="00132F92">
        <w:rPr>
          <w:rFonts w:cs="Aparajita"/>
          <w:szCs w:val="30"/>
        </w:rPr>
        <w:t xml:space="preserve">cada qual </w:t>
      </w:r>
      <w:r w:rsidR="00C06558">
        <w:rPr>
          <w:rFonts w:cs="Aparajita"/>
          <w:szCs w:val="30"/>
        </w:rPr>
        <w:t>portadora</w:t>
      </w:r>
      <w:r w:rsidR="00132F92">
        <w:rPr>
          <w:rFonts w:cs="Aparajita"/>
          <w:szCs w:val="30"/>
        </w:rPr>
        <w:t xml:space="preserve"> </w:t>
      </w:r>
      <w:r w:rsidR="00C06558">
        <w:rPr>
          <w:rFonts w:cs="Aparajita"/>
          <w:szCs w:val="30"/>
        </w:rPr>
        <w:t>de um</w:t>
      </w:r>
      <w:r w:rsidR="00687680">
        <w:rPr>
          <w:rFonts w:cs="Aparajita"/>
          <w:szCs w:val="30"/>
        </w:rPr>
        <w:t>a finalidade</w:t>
      </w:r>
      <w:r w:rsidR="00132F92">
        <w:rPr>
          <w:rFonts w:cs="Aparajita"/>
          <w:szCs w:val="30"/>
        </w:rPr>
        <w:t xml:space="preserve"> </w:t>
      </w:r>
      <w:r w:rsidR="00687680">
        <w:rPr>
          <w:rFonts w:cs="Aparajita"/>
          <w:szCs w:val="30"/>
        </w:rPr>
        <w:t>especializada</w:t>
      </w:r>
      <w:r w:rsidR="00565A4E">
        <w:rPr>
          <w:rFonts w:cs="Aparajita"/>
          <w:szCs w:val="30"/>
        </w:rPr>
        <w:t xml:space="preserve">, </w:t>
      </w:r>
      <w:r w:rsidR="009A4AAB">
        <w:rPr>
          <w:rFonts w:cs="Aparajita"/>
          <w:szCs w:val="30"/>
        </w:rPr>
        <w:t xml:space="preserve">implantado com antecedência para </w:t>
      </w:r>
      <w:r w:rsidR="00A66841">
        <w:rPr>
          <w:rFonts w:cs="Aparajita"/>
          <w:szCs w:val="30"/>
        </w:rPr>
        <w:t xml:space="preserve">um uso fluido no período do evento </w:t>
      </w:r>
      <w:r w:rsidR="00A66841" w:rsidRPr="0097356A">
        <w:rPr>
          <w:rFonts w:cs="Aparajita"/>
          <w:i/>
          <w:iCs/>
          <w:szCs w:val="30"/>
        </w:rPr>
        <w:t>2026</w:t>
      </w:r>
      <w:r w:rsidR="00A66841" w:rsidRPr="00A66841">
        <w:rPr>
          <w:rFonts w:cs="Aparajita"/>
          <w:szCs w:val="30"/>
        </w:rPr>
        <w:t xml:space="preserve"> </w:t>
      </w:r>
      <w:r w:rsidR="00A66841" w:rsidRPr="00A66841">
        <w:rPr>
          <w:rFonts w:cs="Aparajita"/>
          <w:i/>
          <w:iCs/>
          <w:szCs w:val="30"/>
        </w:rPr>
        <w:t>Mousetrap Racing Knockout Tournament</w:t>
      </w:r>
      <w:r w:rsidR="00A66841">
        <w:rPr>
          <w:rFonts w:cs="Aparajita"/>
          <w:szCs w:val="30"/>
        </w:rPr>
        <w:t>.</w:t>
      </w:r>
      <w:r w:rsidR="009A4AAB">
        <w:rPr>
          <w:rFonts w:cs="Aparajita"/>
          <w:szCs w:val="30"/>
        </w:rPr>
        <w:t xml:space="preserve">  </w:t>
      </w:r>
    </w:p>
    <w:p w14:paraId="74BFB5D8" w14:textId="7EA50C5E" w:rsidR="009E45B4" w:rsidRDefault="00B9014B" w:rsidP="008A46F9">
      <w:pPr>
        <w:spacing w:after="240" w:line="209" w:lineRule="auto"/>
        <w:ind w:firstLine="284"/>
        <w:rPr>
          <w:rFonts w:cs="Aparajita"/>
          <w:szCs w:val="30"/>
        </w:rPr>
      </w:pPr>
      <w:r>
        <w:rPr>
          <w:rFonts w:cs="Aparajita"/>
          <w:szCs w:val="30"/>
        </w:rPr>
        <w:t>As transformações de interesse comum</w:t>
      </w:r>
      <w:r w:rsidR="007B7089">
        <w:rPr>
          <w:rFonts w:cs="Aparajita"/>
          <w:szCs w:val="30"/>
        </w:rPr>
        <w:t xml:space="preserve"> </w:t>
      </w:r>
      <w:r w:rsidR="00F10F56">
        <w:rPr>
          <w:rFonts w:cs="Aparajita"/>
          <w:szCs w:val="30"/>
        </w:rPr>
        <w:t xml:space="preserve">deverão partilhar, </w:t>
      </w:r>
      <w:r w:rsidR="00D7582B">
        <w:rPr>
          <w:rFonts w:cs="Aparajita"/>
          <w:szCs w:val="30"/>
        </w:rPr>
        <w:t xml:space="preserve">em algum nível, </w:t>
      </w:r>
      <w:r w:rsidR="00B72441">
        <w:rPr>
          <w:rFonts w:cs="Aparajita"/>
          <w:szCs w:val="30"/>
        </w:rPr>
        <w:t xml:space="preserve">das premissas e </w:t>
      </w:r>
      <w:r w:rsidR="003672B0">
        <w:rPr>
          <w:rFonts w:cs="Aparajita"/>
          <w:szCs w:val="30"/>
        </w:rPr>
        <w:t xml:space="preserve">dos enunciados de caráter </w:t>
      </w:r>
      <w:r w:rsidR="00612F0B">
        <w:rPr>
          <w:rFonts w:cs="Aparajita"/>
          <w:szCs w:val="30"/>
        </w:rPr>
        <w:t xml:space="preserve">quantitativo e/ou </w:t>
      </w:r>
      <w:r w:rsidR="003672B0">
        <w:rPr>
          <w:rFonts w:cs="Aparajita"/>
          <w:szCs w:val="30"/>
        </w:rPr>
        <w:t>estatístico</w:t>
      </w:r>
      <w:r w:rsidR="006627D7">
        <w:rPr>
          <w:rFonts w:cs="Aparajita"/>
          <w:szCs w:val="30"/>
        </w:rPr>
        <w:t xml:space="preserve"> </w:t>
      </w:r>
      <w:r w:rsidR="0083755A">
        <w:rPr>
          <w:rFonts w:cs="Aparajita"/>
          <w:szCs w:val="30"/>
        </w:rPr>
        <w:t xml:space="preserve">amplamente associados a transmissões televisivas de esportes </w:t>
      </w:r>
      <w:r w:rsidR="00432A17">
        <w:rPr>
          <w:rFonts w:cs="Aparajita"/>
          <w:szCs w:val="30"/>
        </w:rPr>
        <w:t xml:space="preserve">ricos em dados, </w:t>
      </w:r>
      <w:r w:rsidR="003569E5">
        <w:rPr>
          <w:rFonts w:cs="Aparajita"/>
          <w:szCs w:val="30"/>
        </w:rPr>
        <w:t xml:space="preserve">em especial aqueles </w:t>
      </w:r>
      <w:r w:rsidR="00495772">
        <w:rPr>
          <w:rFonts w:cs="Aparajita"/>
          <w:szCs w:val="30"/>
        </w:rPr>
        <w:t>direcionados ao percurso</w:t>
      </w:r>
      <w:r w:rsidR="00022770">
        <w:rPr>
          <w:rFonts w:cs="Aparajita"/>
          <w:szCs w:val="30"/>
        </w:rPr>
        <w:t xml:space="preserve"> cronometrado</w:t>
      </w:r>
      <w:r w:rsidR="00495772">
        <w:rPr>
          <w:rFonts w:cs="Aparajita"/>
          <w:szCs w:val="30"/>
        </w:rPr>
        <w:t xml:space="preserve"> de um circuito fechado</w:t>
      </w:r>
      <w:r w:rsidR="00C70C3F">
        <w:rPr>
          <w:rFonts w:cs="Aparajita"/>
          <w:szCs w:val="30"/>
        </w:rPr>
        <w:t xml:space="preserve"> </w:t>
      </w:r>
      <w:r w:rsidR="00AE1134">
        <w:rPr>
          <w:rFonts w:cs="Aparajita"/>
          <w:szCs w:val="30"/>
        </w:rPr>
        <w:t>e/</w:t>
      </w:r>
      <w:r w:rsidR="00C70C3F">
        <w:rPr>
          <w:rFonts w:cs="Aparajita"/>
          <w:szCs w:val="30"/>
        </w:rPr>
        <w:t>ou finito</w:t>
      </w:r>
      <w:r w:rsidR="00495772">
        <w:rPr>
          <w:rFonts w:cs="Aparajita"/>
          <w:szCs w:val="30"/>
        </w:rPr>
        <w:t xml:space="preserve">, </w:t>
      </w:r>
      <w:r w:rsidR="00C70C3F">
        <w:rPr>
          <w:rFonts w:cs="Aparajita"/>
          <w:szCs w:val="30"/>
        </w:rPr>
        <w:t>tais como atletismo</w:t>
      </w:r>
      <w:r w:rsidR="00404FAB">
        <w:rPr>
          <w:rFonts w:cs="Aparajita"/>
          <w:szCs w:val="30"/>
        </w:rPr>
        <w:t xml:space="preserve">, </w:t>
      </w:r>
      <w:r w:rsidR="002F4532">
        <w:rPr>
          <w:rFonts w:cs="Aparajita"/>
          <w:szCs w:val="30"/>
        </w:rPr>
        <w:t>natação e</w:t>
      </w:r>
      <w:r w:rsidR="00404FAB">
        <w:rPr>
          <w:rFonts w:cs="Aparajita"/>
          <w:szCs w:val="30"/>
        </w:rPr>
        <w:t xml:space="preserve"> rali.</w:t>
      </w:r>
      <w:r w:rsidR="003569E5">
        <w:rPr>
          <w:rFonts w:cs="Aparajita"/>
          <w:szCs w:val="30"/>
        </w:rPr>
        <w:t xml:space="preserve"> </w:t>
      </w:r>
      <w:r w:rsidR="007440AF">
        <w:rPr>
          <w:rFonts w:cs="Aparajita"/>
          <w:szCs w:val="30"/>
        </w:rPr>
        <w:t xml:space="preserve">Tendo em vista as dinâmicas </w:t>
      </w:r>
      <w:r w:rsidR="006A5755">
        <w:rPr>
          <w:rFonts w:cs="Aparajita"/>
          <w:szCs w:val="30"/>
        </w:rPr>
        <w:t>predominantes n</w:t>
      </w:r>
      <w:r w:rsidR="00E1135E">
        <w:rPr>
          <w:rFonts w:cs="Aparajita"/>
          <w:szCs w:val="30"/>
        </w:rPr>
        <w:t>o meio referido</w:t>
      </w:r>
      <w:r w:rsidR="006A5755">
        <w:rPr>
          <w:rFonts w:cs="Aparajita"/>
          <w:szCs w:val="30"/>
        </w:rPr>
        <w:t>,</w:t>
      </w:r>
      <w:r w:rsidR="00CD5F80">
        <w:rPr>
          <w:rFonts w:cs="Aparajita"/>
          <w:szCs w:val="30"/>
        </w:rPr>
        <w:t xml:space="preserve"> acredita-se que</w:t>
      </w:r>
      <w:r w:rsidR="00AC5275">
        <w:rPr>
          <w:rFonts w:cs="Aparajita"/>
          <w:szCs w:val="30"/>
        </w:rPr>
        <w:t xml:space="preserve"> </w:t>
      </w:r>
      <w:r w:rsidR="006704DF">
        <w:rPr>
          <w:rFonts w:cs="Aparajita"/>
          <w:szCs w:val="30"/>
        </w:rPr>
        <w:t xml:space="preserve">o alto volume de informações </w:t>
      </w:r>
      <w:r w:rsidR="00E00DB6">
        <w:rPr>
          <w:rFonts w:cs="Aparajita"/>
          <w:szCs w:val="30"/>
        </w:rPr>
        <w:t>decodific</w:t>
      </w:r>
      <w:r w:rsidR="00CE017C">
        <w:rPr>
          <w:rFonts w:cs="Aparajita"/>
          <w:szCs w:val="30"/>
        </w:rPr>
        <w:t xml:space="preserve">áveis originárias </w:t>
      </w:r>
      <w:r w:rsidR="00E0273B">
        <w:rPr>
          <w:rFonts w:cs="Aparajita"/>
          <w:szCs w:val="30"/>
        </w:rPr>
        <w:t>dele</w:t>
      </w:r>
      <w:r w:rsidR="00305D61">
        <w:rPr>
          <w:rFonts w:cs="Aparajita"/>
          <w:szCs w:val="30"/>
        </w:rPr>
        <w:t xml:space="preserve"> </w:t>
      </w:r>
      <w:r w:rsidR="00E44842">
        <w:rPr>
          <w:rFonts w:cs="Aparajita"/>
          <w:szCs w:val="30"/>
        </w:rPr>
        <w:t>oportunize a execução da proposta</w:t>
      </w:r>
      <w:r w:rsidR="002D3E9C">
        <w:rPr>
          <w:rFonts w:cs="Aparajita"/>
          <w:szCs w:val="30"/>
        </w:rPr>
        <w:t xml:space="preserve"> tratada desde já. </w:t>
      </w:r>
      <w:r w:rsidR="00324D2E">
        <w:rPr>
          <w:rFonts w:cs="Aparajita"/>
          <w:szCs w:val="30"/>
        </w:rPr>
        <w:t xml:space="preserve"> </w:t>
      </w:r>
    </w:p>
    <w:p w14:paraId="34466329" w14:textId="4E4E2044" w:rsidR="00EE6DE7" w:rsidRDefault="00B519AD" w:rsidP="00AA1F9E">
      <w:pPr>
        <w:pStyle w:val="TtulodaSeo"/>
        <w:numPr>
          <w:ilvl w:val="0"/>
          <w:numId w:val="20"/>
        </w:numPr>
        <w:ind w:left="981" w:hanging="357"/>
      </w:pPr>
      <w:r>
        <w:t>Prova</w:t>
      </w:r>
      <w:r w:rsidR="00EE131F">
        <w:t xml:space="preserve"> de viabilidade</w:t>
      </w:r>
    </w:p>
    <w:p w14:paraId="6C42F58F" w14:textId="5FD367A8" w:rsidR="006E379B" w:rsidRPr="006E379B" w:rsidRDefault="00726891" w:rsidP="006E379B">
      <w:pPr>
        <w:spacing w:line="209" w:lineRule="auto"/>
        <w:ind w:firstLine="284"/>
        <w:rPr>
          <w:rFonts w:cs="Aparajita"/>
          <w:szCs w:val="30"/>
        </w:rPr>
      </w:pPr>
      <w:r>
        <w:rPr>
          <w:rFonts w:cs="Aparajita"/>
          <w:szCs w:val="30"/>
        </w:rPr>
        <w:t xml:space="preserve">A prova de viabilidade </w:t>
      </w:r>
      <w:r w:rsidR="003F7B4C">
        <w:rPr>
          <w:rFonts w:cs="Aparajita"/>
          <w:szCs w:val="30"/>
        </w:rPr>
        <w:t>empregada</w:t>
      </w:r>
      <w:r w:rsidR="002C5E14">
        <w:rPr>
          <w:rFonts w:cs="Aparajita"/>
          <w:szCs w:val="30"/>
        </w:rPr>
        <w:t xml:space="preserve"> foi</w:t>
      </w:r>
      <w:r w:rsidR="00AF1402">
        <w:rPr>
          <w:rFonts w:cs="Aparajita"/>
          <w:szCs w:val="30"/>
        </w:rPr>
        <w:t xml:space="preserve"> </w:t>
      </w:r>
      <w:r w:rsidR="002C5E14">
        <w:rPr>
          <w:rFonts w:cs="Aparajita"/>
          <w:szCs w:val="30"/>
        </w:rPr>
        <w:t>a realização</w:t>
      </w:r>
      <w:r w:rsidR="008605A5">
        <w:rPr>
          <w:rFonts w:cs="Aparajita"/>
          <w:szCs w:val="30"/>
        </w:rPr>
        <w:t xml:space="preserve"> de</w:t>
      </w:r>
      <w:r w:rsidR="0019437B">
        <w:rPr>
          <w:rFonts w:cs="Aparajita"/>
          <w:szCs w:val="30"/>
        </w:rPr>
        <w:t xml:space="preserve"> uma </w:t>
      </w:r>
      <w:r w:rsidR="00E377C4">
        <w:rPr>
          <w:rFonts w:cs="Aparajita"/>
          <w:szCs w:val="30"/>
        </w:rPr>
        <w:t xml:space="preserve">cadeia </w:t>
      </w:r>
      <w:r w:rsidR="0019437B">
        <w:rPr>
          <w:rFonts w:cs="Aparajita"/>
          <w:szCs w:val="30"/>
        </w:rPr>
        <w:t>básica</w:t>
      </w:r>
      <w:r w:rsidR="00E377C4">
        <w:rPr>
          <w:rFonts w:cs="Aparajita"/>
          <w:szCs w:val="30"/>
        </w:rPr>
        <w:t xml:space="preserve"> de </w:t>
      </w:r>
      <w:r w:rsidR="004E359E">
        <w:rPr>
          <w:rFonts w:cs="Aparajita"/>
          <w:szCs w:val="30"/>
        </w:rPr>
        <w:t xml:space="preserve">invocações ao </w:t>
      </w:r>
      <w:r w:rsidR="00D053B9">
        <w:rPr>
          <w:rFonts w:cs="Aparajita"/>
          <w:szCs w:val="30"/>
        </w:rPr>
        <w:t>(</w:t>
      </w:r>
      <w:r w:rsidR="004E359E">
        <w:rPr>
          <w:rFonts w:cs="Aparajita"/>
          <w:szCs w:val="30"/>
        </w:rPr>
        <w:t>S</w:t>
      </w:r>
      <w:r w:rsidR="00D053B9">
        <w:rPr>
          <w:rFonts w:cs="Aparajita"/>
          <w:szCs w:val="30"/>
        </w:rPr>
        <w:t>)egment (</w:t>
      </w:r>
      <w:r w:rsidR="004E359E">
        <w:rPr>
          <w:rFonts w:cs="Aparajita"/>
          <w:szCs w:val="30"/>
        </w:rPr>
        <w:t>A</w:t>
      </w:r>
      <w:r w:rsidR="00D053B9">
        <w:rPr>
          <w:rFonts w:cs="Aparajita"/>
          <w:szCs w:val="30"/>
        </w:rPr>
        <w:t>)nything (M)odel</w:t>
      </w:r>
      <w:r w:rsidR="004E359E">
        <w:rPr>
          <w:rFonts w:cs="Aparajita"/>
          <w:szCs w:val="30"/>
        </w:rPr>
        <w:t xml:space="preserve"> 3</w:t>
      </w:r>
      <w:r w:rsidR="006C7742">
        <w:rPr>
          <w:rFonts w:cs="Aparajita"/>
          <w:szCs w:val="30"/>
        </w:rPr>
        <w:t xml:space="preserve"> (abreviado SAM 3)</w:t>
      </w:r>
      <w:r w:rsidR="00DB376E">
        <w:rPr>
          <w:rFonts w:cs="Aparajita"/>
          <w:szCs w:val="30"/>
        </w:rPr>
        <w:t xml:space="preserve"> pré-definida no software ComfyUI</w:t>
      </w:r>
      <w:r w:rsidR="006439EE">
        <w:rPr>
          <w:rFonts w:cs="Aparajita"/>
          <w:szCs w:val="30"/>
        </w:rPr>
        <w:t xml:space="preserve">, </w:t>
      </w:r>
      <w:r w:rsidR="001D6D1B">
        <w:rPr>
          <w:rFonts w:cs="Aparajita"/>
          <w:szCs w:val="30"/>
        </w:rPr>
        <w:t xml:space="preserve">um editor de </w:t>
      </w:r>
      <w:r w:rsidR="00B63F45">
        <w:rPr>
          <w:rFonts w:cs="Aparajita"/>
          <w:szCs w:val="30"/>
        </w:rPr>
        <w:t>conexões</w:t>
      </w:r>
      <w:r w:rsidR="001D6D1B">
        <w:rPr>
          <w:rFonts w:cs="Aparajita"/>
          <w:szCs w:val="30"/>
        </w:rPr>
        <w:t xml:space="preserve"> </w:t>
      </w:r>
      <w:r w:rsidR="005D1CC6">
        <w:rPr>
          <w:rFonts w:cs="Aparajita"/>
          <w:szCs w:val="30"/>
        </w:rPr>
        <w:t>de IA gerativa</w:t>
      </w:r>
      <w:r w:rsidR="006439EE">
        <w:rPr>
          <w:rFonts w:cs="Aparajita"/>
          <w:szCs w:val="30"/>
        </w:rPr>
        <w:t xml:space="preserve"> </w:t>
      </w:r>
      <w:r w:rsidR="00AA554F">
        <w:rPr>
          <w:rFonts w:cs="Aparajita"/>
          <w:szCs w:val="30"/>
        </w:rPr>
        <w:t>baseado em nós/ligamentos</w:t>
      </w:r>
      <w:r w:rsidR="00AE1660">
        <w:rPr>
          <w:rFonts w:cs="Aparajita"/>
          <w:szCs w:val="30"/>
        </w:rPr>
        <w:t xml:space="preserve"> gratuito para uso não comercial</w:t>
      </w:r>
      <w:r w:rsidR="008603D8">
        <w:rPr>
          <w:rFonts w:cs="Aparajita"/>
          <w:szCs w:val="30"/>
        </w:rPr>
        <w:t xml:space="preserve">, sendo </w:t>
      </w:r>
      <w:r w:rsidR="004E2553">
        <w:rPr>
          <w:rFonts w:cs="Aparajita"/>
          <w:szCs w:val="30"/>
        </w:rPr>
        <w:t xml:space="preserve">um intermediário </w:t>
      </w:r>
      <w:r w:rsidR="006B42C1">
        <w:rPr>
          <w:rFonts w:cs="Aparajita"/>
          <w:szCs w:val="30"/>
        </w:rPr>
        <w:t xml:space="preserve">conspícuo </w:t>
      </w:r>
      <w:r w:rsidR="00A60A46">
        <w:rPr>
          <w:rFonts w:cs="Aparajita"/>
          <w:szCs w:val="30"/>
        </w:rPr>
        <w:t>no desenvolvimento do</w:t>
      </w:r>
      <w:r w:rsidR="006B42C1">
        <w:rPr>
          <w:rFonts w:cs="Aparajita"/>
          <w:szCs w:val="30"/>
        </w:rPr>
        <w:t xml:space="preserve"> presente caso de uso, </w:t>
      </w:r>
      <w:r w:rsidR="000302F2">
        <w:rPr>
          <w:rFonts w:cs="Aparajita"/>
          <w:szCs w:val="30"/>
        </w:rPr>
        <w:t>dado que, à exceção d</w:t>
      </w:r>
      <w:r w:rsidR="00A60A46">
        <w:rPr>
          <w:rFonts w:cs="Aparajita"/>
          <w:szCs w:val="30"/>
        </w:rPr>
        <w:t>a</w:t>
      </w:r>
      <w:r w:rsidR="004E78BF">
        <w:rPr>
          <w:rFonts w:cs="Aparajita"/>
          <w:szCs w:val="30"/>
        </w:rPr>
        <w:t xml:space="preserve"> seleção de</w:t>
      </w:r>
      <w:r w:rsidR="000302F2">
        <w:rPr>
          <w:rFonts w:cs="Aparajita"/>
          <w:szCs w:val="30"/>
        </w:rPr>
        <w:t xml:space="preserve"> modelos, backend gráfico e</w:t>
      </w:r>
      <w:r w:rsidR="00796018">
        <w:rPr>
          <w:rFonts w:cs="Aparajita"/>
          <w:szCs w:val="30"/>
        </w:rPr>
        <w:t xml:space="preserve"> </w:t>
      </w:r>
      <w:r w:rsidR="00554BE1">
        <w:rPr>
          <w:rFonts w:cs="Aparajita"/>
          <w:szCs w:val="30"/>
        </w:rPr>
        <w:t>raiz da instalação</w:t>
      </w:r>
      <w:r w:rsidR="000302F2">
        <w:rPr>
          <w:rFonts w:cs="Aparajita"/>
          <w:szCs w:val="30"/>
        </w:rPr>
        <w:t>,</w:t>
      </w:r>
      <w:r w:rsidR="004E78BF">
        <w:rPr>
          <w:rFonts w:cs="Aparajita"/>
          <w:szCs w:val="30"/>
        </w:rPr>
        <w:t xml:space="preserve"> as configurações do ambiente local preparado para rodar as tarefas de IA</w:t>
      </w:r>
      <w:r w:rsidR="00720486">
        <w:rPr>
          <w:rFonts w:cs="Aparajita"/>
          <w:szCs w:val="30"/>
        </w:rPr>
        <w:t xml:space="preserve"> são </w:t>
      </w:r>
      <w:r w:rsidR="002858D3">
        <w:rPr>
          <w:rFonts w:cs="Aparajita"/>
          <w:szCs w:val="30"/>
        </w:rPr>
        <w:t>definidas automaticamente</w:t>
      </w:r>
      <w:r w:rsidR="00EC7626">
        <w:rPr>
          <w:rFonts w:cs="Aparajita"/>
          <w:szCs w:val="30"/>
        </w:rPr>
        <w:t xml:space="preserve">. </w:t>
      </w:r>
      <w:r w:rsidR="00491B52">
        <w:rPr>
          <w:rFonts w:cs="Aparajita"/>
          <w:szCs w:val="30"/>
        </w:rPr>
        <w:t xml:space="preserve">No que </w:t>
      </w:r>
      <w:r w:rsidR="00BD3AE8">
        <w:rPr>
          <w:rFonts w:cs="Aparajita"/>
          <w:szCs w:val="30"/>
        </w:rPr>
        <w:t>diz respeito</w:t>
      </w:r>
      <w:r w:rsidR="00491B52">
        <w:rPr>
          <w:rFonts w:cs="Aparajita"/>
          <w:szCs w:val="30"/>
        </w:rPr>
        <w:t xml:space="preserve"> </w:t>
      </w:r>
      <w:r w:rsidR="00BD3AE8">
        <w:rPr>
          <w:rFonts w:cs="Aparajita"/>
          <w:szCs w:val="30"/>
        </w:rPr>
        <w:t xml:space="preserve">à implementação </w:t>
      </w:r>
      <w:r w:rsidR="00BD3AE8" w:rsidRPr="00BD3AE8">
        <w:rPr>
          <w:rFonts w:cs="Aparajita"/>
          <w:i/>
          <w:iCs/>
          <w:szCs w:val="30"/>
        </w:rPr>
        <w:t>desktop</w:t>
      </w:r>
      <w:r w:rsidR="00491B52">
        <w:rPr>
          <w:rFonts w:cs="Aparajita"/>
          <w:szCs w:val="30"/>
        </w:rPr>
        <w:t xml:space="preserve">, </w:t>
      </w:r>
      <w:r w:rsidR="00BD3AE8">
        <w:rPr>
          <w:rFonts w:cs="Aparajita"/>
          <w:szCs w:val="30"/>
        </w:rPr>
        <w:t>a</w:t>
      </w:r>
      <w:r w:rsidR="00EC7626">
        <w:rPr>
          <w:rFonts w:cs="Aparajita"/>
          <w:szCs w:val="30"/>
        </w:rPr>
        <w:t xml:space="preserve"> aplicação ComfyUI</w:t>
      </w:r>
      <w:r w:rsidR="00491B52">
        <w:rPr>
          <w:rFonts w:cs="Aparajita"/>
          <w:szCs w:val="30"/>
        </w:rPr>
        <w:t xml:space="preserve"> é</w:t>
      </w:r>
      <w:r w:rsidR="002A5D97">
        <w:rPr>
          <w:rFonts w:cs="Aparajita"/>
          <w:szCs w:val="30"/>
        </w:rPr>
        <w:t xml:space="preserve"> acompanhada do lançador Comfy Desktop, o qual abriga </w:t>
      </w:r>
      <w:r w:rsidR="000F5CE3">
        <w:rPr>
          <w:rFonts w:cs="Aparajita"/>
          <w:szCs w:val="30"/>
        </w:rPr>
        <w:t>e oferece a edição d</w:t>
      </w:r>
      <w:r w:rsidR="002A5D97">
        <w:rPr>
          <w:rFonts w:cs="Aparajita"/>
          <w:szCs w:val="30"/>
        </w:rPr>
        <w:t xml:space="preserve">as </w:t>
      </w:r>
      <w:r w:rsidR="0099399A">
        <w:rPr>
          <w:rFonts w:cs="Aparajita"/>
          <w:szCs w:val="30"/>
        </w:rPr>
        <w:t xml:space="preserve">opções e </w:t>
      </w:r>
      <w:r w:rsidR="00C41D07">
        <w:rPr>
          <w:rFonts w:cs="Aparajita"/>
          <w:szCs w:val="30"/>
        </w:rPr>
        <w:t>preferências d</w:t>
      </w:r>
      <w:r w:rsidR="00D7177D">
        <w:rPr>
          <w:rFonts w:cs="Aparajita"/>
          <w:szCs w:val="30"/>
        </w:rPr>
        <w:t>os setups criados</w:t>
      </w:r>
      <w:r w:rsidR="009B3B6F">
        <w:rPr>
          <w:rFonts w:cs="Aparajita"/>
          <w:szCs w:val="30"/>
        </w:rPr>
        <w:t>.</w:t>
      </w:r>
    </w:p>
    <w:p w14:paraId="081805A2" w14:textId="192DE63F" w:rsidR="009B494B" w:rsidRDefault="005D536E" w:rsidP="003A1541">
      <w:pPr>
        <w:spacing w:line="209" w:lineRule="auto"/>
        <w:ind w:firstLine="284"/>
        <w:rPr>
          <w:rFonts w:cs="Aparajita"/>
          <w:szCs w:val="30"/>
        </w:rPr>
      </w:pPr>
      <w:r>
        <w:rPr>
          <w:rFonts w:cs="Aparajita"/>
          <w:szCs w:val="30"/>
        </w:rPr>
        <w:lastRenderedPageBreak/>
        <w:t xml:space="preserve">É sabido que </w:t>
      </w:r>
      <w:r w:rsidR="007D3A76">
        <w:rPr>
          <w:rFonts w:cs="Aparajita"/>
          <w:szCs w:val="30"/>
        </w:rPr>
        <w:t xml:space="preserve">fluxos de trabalho dependentes de </w:t>
      </w:r>
      <w:r w:rsidR="00481384">
        <w:rPr>
          <w:rFonts w:cs="Aparajita"/>
          <w:szCs w:val="30"/>
        </w:rPr>
        <w:t xml:space="preserve">modelos </w:t>
      </w:r>
      <w:r w:rsidR="0093219A">
        <w:rPr>
          <w:rFonts w:cs="Aparajita"/>
          <w:szCs w:val="30"/>
        </w:rPr>
        <w:t>densos, seja em questão de parâmetros ou inferência</w:t>
      </w:r>
      <w:r w:rsidR="00B94B30">
        <w:rPr>
          <w:rFonts w:cs="Aparajita"/>
          <w:szCs w:val="30"/>
        </w:rPr>
        <w:t>,</w:t>
      </w:r>
      <w:r w:rsidR="000B0DE9">
        <w:rPr>
          <w:rStyle w:val="FootnoteReference"/>
          <w:rFonts w:cs="Aparajita"/>
          <w:szCs w:val="30"/>
        </w:rPr>
        <w:footnoteReference w:id="1"/>
      </w:r>
      <w:r w:rsidR="0005460D">
        <w:rPr>
          <w:rFonts w:cs="Aparajita"/>
          <w:szCs w:val="30"/>
        </w:rPr>
        <w:t xml:space="preserve"> consome recursos computacionais</w:t>
      </w:r>
      <w:r w:rsidR="00FC2754">
        <w:rPr>
          <w:rFonts w:cs="Aparajita"/>
          <w:szCs w:val="30"/>
        </w:rPr>
        <w:t xml:space="preserve"> e infraestruturais</w:t>
      </w:r>
      <w:r w:rsidR="0005460D">
        <w:rPr>
          <w:rFonts w:cs="Aparajita"/>
          <w:szCs w:val="30"/>
        </w:rPr>
        <w:t xml:space="preserve"> </w:t>
      </w:r>
      <w:r w:rsidR="00AA58E3">
        <w:rPr>
          <w:rFonts w:cs="Aparajita"/>
          <w:szCs w:val="30"/>
        </w:rPr>
        <w:t>em larga escala.</w:t>
      </w:r>
      <w:r w:rsidR="00F8256F">
        <w:rPr>
          <w:rFonts w:cs="Aparajita"/>
          <w:szCs w:val="30"/>
        </w:rPr>
        <w:t xml:space="preserve"> Tem-se</w:t>
      </w:r>
      <w:r w:rsidR="004A5A80">
        <w:rPr>
          <w:rFonts w:cs="Aparajita"/>
          <w:szCs w:val="30"/>
        </w:rPr>
        <w:t xml:space="preserve"> que</w:t>
      </w:r>
      <w:r w:rsidR="00DE78E5">
        <w:rPr>
          <w:rFonts w:cs="Aparajita"/>
          <w:szCs w:val="30"/>
        </w:rPr>
        <w:t xml:space="preserve">, em </w:t>
      </w:r>
      <w:r w:rsidR="004A5A80">
        <w:rPr>
          <w:rFonts w:cs="Aparajita"/>
          <w:szCs w:val="30"/>
        </w:rPr>
        <w:t xml:space="preserve">um potencial </w:t>
      </w:r>
      <w:r w:rsidR="00DC7C65">
        <w:rPr>
          <w:rFonts w:cs="Aparajita"/>
          <w:szCs w:val="30"/>
        </w:rPr>
        <w:t>caso</w:t>
      </w:r>
      <w:r w:rsidR="00136E00">
        <w:rPr>
          <w:rFonts w:cs="Aparajita"/>
          <w:szCs w:val="30"/>
        </w:rPr>
        <w:t xml:space="preserve"> de</w:t>
      </w:r>
      <w:r w:rsidR="00DC7C65">
        <w:rPr>
          <w:rFonts w:cs="Aparajita"/>
          <w:szCs w:val="30"/>
        </w:rPr>
        <w:t xml:space="preserve"> </w:t>
      </w:r>
      <w:r w:rsidR="0085353F">
        <w:rPr>
          <w:rFonts w:cs="Aparajita"/>
          <w:szCs w:val="30"/>
        </w:rPr>
        <w:t>carência</w:t>
      </w:r>
      <w:r w:rsidR="00136E00">
        <w:rPr>
          <w:rFonts w:cs="Aparajita"/>
          <w:szCs w:val="30"/>
        </w:rPr>
        <w:t xml:space="preserve"> </w:t>
      </w:r>
      <w:r w:rsidR="00DC7C65">
        <w:rPr>
          <w:rFonts w:cs="Aparajita"/>
          <w:szCs w:val="30"/>
        </w:rPr>
        <w:t>frente a</w:t>
      </w:r>
      <w:r w:rsidR="00C6104D">
        <w:rPr>
          <w:rFonts w:cs="Aparajita"/>
          <w:szCs w:val="30"/>
        </w:rPr>
        <w:t xml:space="preserve"> tal demanda</w:t>
      </w:r>
      <w:r w:rsidR="00CC3375">
        <w:rPr>
          <w:rFonts w:cs="Aparajita"/>
          <w:szCs w:val="30"/>
        </w:rPr>
        <w:t>,</w:t>
      </w:r>
      <w:r w:rsidR="00F8256F">
        <w:rPr>
          <w:rFonts w:cs="Aparajita"/>
          <w:szCs w:val="30"/>
        </w:rPr>
        <w:t xml:space="preserve"> </w:t>
      </w:r>
      <w:r w:rsidR="00DE78E5">
        <w:rPr>
          <w:rFonts w:cs="Aparajita"/>
          <w:szCs w:val="30"/>
        </w:rPr>
        <w:t xml:space="preserve">nenhuma operação </w:t>
      </w:r>
      <w:r w:rsidR="00152532">
        <w:rPr>
          <w:rFonts w:cs="Aparajita"/>
          <w:szCs w:val="30"/>
        </w:rPr>
        <w:t>solicitada</w:t>
      </w:r>
      <w:r w:rsidR="00DE78E5">
        <w:rPr>
          <w:rFonts w:cs="Aparajita"/>
          <w:szCs w:val="30"/>
        </w:rPr>
        <w:t xml:space="preserve"> ao SAM 3 foi bem-sucedida</w:t>
      </w:r>
      <w:r w:rsidR="00FB4482">
        <w:rPr>
          <w:rFonts w:cs="Aparajita"/>
          <w:szCs w:val="30"/>
        </w:rPr>
        <w:t xml:space="preserve"> n</w:t>
      </w:r>
      <w:r w:rsidR="00F431A3">
        <w:rPr>
          <w:rFonts w:cs="Aparajita"/>
          <w:szCs w:val="30"/>
        </w:rPr>
        <w:t>um</w:t>
      </w:r>
      <w:r w:rsidR="00D757A2">
        <w:rPr>
          <w:rFonts w:cs="Aparajita"/>
          <w:szCs w:val="30"/>
        </w:rPr>
        <w:t xml:space="preserve"> PC </w:t>
      </w:r>
      <w:r w:rsidR="00D757A2" w:rsidRPr="00D757A2">
        <w:rPr>
          <w:rFonts w:cs="Aparajita"/>
          <w:i/>
          <w:iCs/>
          <w:szCs w:val="30"/>
        </w:rPr>
        <w:t>small form-factor</w:t>
      </w:r>
      <w:r w:rsidR="00D757A2">
        <w:rPr>
          <w:rFonts w:cs="Aparajita"/>
          <w:szCs w:val="30"/>
        </w:rPr>
        <w:t xml:space="preserve"> </w:t>
      </w:r>
      <w:r w:rsidR="00FE562B">
        <w:rPr>
          <w:rFonts w:cs="Aparajita"/>
          <w:szCs w:val="30"/>
        </w:rPr>
        <w:t>desprovido de GPU discreta</w:t>
      </w:r>
      <w:r w:rsidR="00794105">
        <w:rPr>
          <w:rFonts w:cs="Aparajita"/>
          <w:szCs w:val="30"/>
        </w:rPr>
        <w:t xml:space="preserve"> e </w:t>
      </w:r>
      <w:r w:rsidR="009A11D7">
        <w:rPr>
          <w:rFonts w:cs="Aparajita"/>
          <w:szCs w:val="30"/>
        </w:rPr>
        <w:t>alimentado por uma</w:t>
      </w:r>
      <w:r w:rsidR="00152532">
        <w:rPr>
          <w:rFonts w:cs="Aparajita"/>
          <w:szCs w:val="30"/>
        </w:rPr>
        <w:t xml:space="preserve"> </w:t>
      </w:r>
      <w:r w:rsidR="009A43A8">
        <w:rPr>
          <w:rFonts w:cs="Aparajita"/>
          <w:szCs w:val="30"/>
        </w:rPr>
        <w:t>CPU</w:t>
      </w:r>
      <w:r w:rsidR="00FE562B">
        <w:rPr>
          <w:rFonts w:cs="Aparajita"/>
          <w:szCs w:val="30"/>
        </w:rPr>
        <w:t xml:space="preserve"> </w:t>
      </w:r>
      <w:r w:rsidR="001C719C" w:rsidRPr="001C719C">
        <w:rPr>
          <w:rFonts w:cs="Aparajita"/>
          <w:szCs w:val="30"/>
        </w:rPr>
        <w:t>Intel Core</w:t>
      </w:r>
      <w:r w:rsidR="001C719C">
        <w:rPr>
          <w:rFonts w:cs="Aparajita"/>
          <w:szCs w:val="30"/>
        </w:rPr>
        <w:t xml:space="preserve"> </w:t>
      </w:r>
      <w:r w:rsidR="001C719C" w:rsidRPr="001C719C">
        <w:rPr>
          <w:rFonts w:cs="Aparajita"/>
          <w:szCs w:val="30"/>
        </w:rPr>
        <w:t xml:space="preserve">i3-14100T, 2700 Mhz, </w:t>
      </w:r>
      <w:r w:rsidR="00794105">
        <w:rPr>
          <w:rFonts w:cs="Aparajita"/>
          <w:szCs w:val="30"/>
        </w:rPr>
        <w:t xml:space="preserve">de </w:t>
      </w:r>
      <w:r w:rsidR="001C719C" w:rsidRPr="001C719C">
        <w:rPr>
          <w:rFonts w:cs="Aparajita"/>
          <w:szCs w:val="30"/>
        </w:rPr>
        <w:t>4</w:t>
      </w:r>
      <w:r w:rsidR="001C719C">
        <w:rPr>
          <w:rFonts w:cs="Aparajita"/>
          <w:szCs w:val="30"/>
        </w:rPr>
        <w:t xml:space="preserve"> núcleos e</w:t>
      </w:r>
      <w:r w:rsidR="001C719C" w:rsidRPr="001C719C">
        <w:rPr>
          <w:rFonts w:cs="Aparajita"/>
          <w:szCs w:val="30"/>
        </w:rPr>
        <w:t xml:space="preserve"> 8</w:t>
      </w:r>
      <w:r w:rsidR="001C719C">
        <w:rPr>
          <w:rFonts w:cs="Aparajita"/>
          <w:szCs w:val="30"/>
        </w:rPr>
        <w:t xml:space="preserve"> processadores lógicos</w:t>
      </w:r>
      <w:r w:rsidR="00794105">
        <w:rPr>
          <w:rFonts w:cs="Aparajita"/>
          <w:szCs w:val="30"/>
        </w:rPr>
        <w:t>.</w:t>
      </w:r>
      <w:r w:rsidR="001C719C" w:rsidRPr="001C719C">
        <w:rPr>
          <w:rFonts w:cs="Aparajita"/>
          <w:szCs w:val="30"/>
        </w:rPr>
        <w:t xml:space="preserve"> </w:t>
      </w:r>
      <w:r w:rsidR="00DF7AE8">
        <w:rPr>
          <w:rFonts w:cs="Aparajita"/>
          <w:szCs w:val="30"/>
        </w:rPr>
        <w:t>Por outro lado, todas as operações requisitadas foram completadas</w:t>
      </w:r>
      <w:r w:rsidR="006F3B90">
        <w:rPr>
          <w:rFonts w:cs="Aparajita"/>
          <w:szCs w:val="30"/>
        </w:rPr>
        <w:t xml:space="preserve"> em um laptop</w:t>
      </w:r>
      <w:r w:rsidR="00B70271">
        <w:rPr>
          <w:rFonts w:cs="Aparajita"/>
          <w:szCs w:val="30"/>
        </w:rPr>
        <w:t xml:space="preserve"> com uma GPU</w:t>
      </w:r>
      <w:r w:rsidR="00BF0091">
        <w:rPr>
          <w:rFonts w:cs="Aparajita"/>
          <w:szCs w:val="30"/>
        </w:rPr>
        <w:t xml:space="preserve"> NVIDIA </w:t>
      </w:r>
      <w:r w:rsidR="0071536B">
        <w:rPr>
          <w:rFonts w:cs="Aparajita"/>
          <w:szCs w:val="30"/>
        </w:rPr>
        <w:t>R</w:t>
      </w:r>
      <w:r w:rsidR="00BF0091">
        <w:rPr>
          <w:rFonts w:cs="Aparajita"/>
          <w:szCs w:val="30"/>
        </w:rPr>
        <w:t>TX 3050</w:t>
      </w:r>
      <w:r w:rsidR="008B31E9">
        <w:rPr>
          <w:rFonts w:cs="Aparajita"/>
          <w:szCs w:val="30"/>
        </w:rPr>
        <w:t xml:space="preserve"> de 6 GB</w:t>
      </w:r>
      <w:r w:rsidR="00B30DD8">
        <w:rPr>
          <w:rFonts w:cs="Aparajita"/>
          <w:szCs w:val="30"/>
        </w:rPr>
        <w:t xml:space="preserve"> de</w:t>
      </w:r>
      <w:r w:rsidR="008B31E9">
        <w:rPr>
          <w:rFonts w:cs="Aparajita"/>
          <w:szCs w:val="30"/>
        </w:rPr>
        <w:t xml:space="preserve"> VRAM</w:t>
      </w:r>
      <w:r w:rsidR="00DF7AE8">
        <w:rPr>
          <w:rFonts w:cs="Aparajita"/>
          <w:szCs w:val="30"/>
        </w:rPr>
        <w:t xml:space="preserve">,  </w:t>
      </w:r>
      <w:r w:rsidR="00DA1316">
        <w:rPr>
          <w:rFonts w:cs="Aparajita"/>
          <w:szCs w:val="30"/>
        </w:rPr>
        <w:t>exibindo um</w:t>
      </w:r>
      <w:r w:rsidR="00DF7AE8">
        <w:rPr>
          <w:rFonts w:cs="Aparajita"/>
          <w:szCs w:val="30"/>
        </w:rPr>
        <w:t xml:space="preserve"> mínimo de 10, </w:t>
      </w:r>
      <w:r w:rsidR="0008391A">
        <w:rPr>
          <w:rFonts w:cs="Aparajita"/>
          <w:szCs w:val="30"/>
        </w:rPr>
        <w:t xml:space="preserve">segundos </w:t>
      </w:r>
      <w:r w:rsidR="0000330F">
        <w:rPr>
          <w:rFonts w:cs="Aparajita"/>
          <w:szCs w:val="30"/>
        </w:rPr>
        <w:t>quanto a</w:t>
      </w:r>
      <w:r w:rsidR="0008391A">
        <w:rPr>
          <w:rFonts w:cs="Aparajita"/>
          <w:szCs w:val="30"/>
        </w:rPr>
        <w:t xml:space="preserve">o prompt dirigido à </w:t>
      </w:r>
      <w:r w:rsidR="006F13EE">
        <w:rPr>
          <w:rFonts w:cs="Aparajita"/>
          <w:szCs w:val="30"/>
        </w:rPr>
        <w:t>menor imagem</w:t>
      </w:r>
      <w:r w:rsidR="0008391A">
        <w:rPr>
          <w:rFonts w:cs="Aparajita"/>
          <w:szCs w:val="30"/>
        </w:rPr>
        <w:t xml:space="preserve"> em quantidade de pixels.</w:t>
      </w:r>
    </w:p>
    <w:p w14:paraId="03381408" w14:textId="761F147C" w:rsidR="005B57FB" w:rsidRDefault="005B57FB" w:rsidP="003A1541">
      <w:pPr>
        <w:spacing w:line="209" w:lineRule="auto"/>
        <w:ind w:firstLine="284"/>
        <w:rPr>
          <w:rFonts w:cs="Aparajita"/>
          <w:szCs w:val="30"/>
        </w:rPr>
      </w:pPr>
      <w:r>
        <w:rPr>
          <w:rFonts w:cs="Aparajita"/>
          <w:szCs w:val="30"/>
        </w:rPr>
        <w:t xml:space="preserve">À luz dos resultados discutidos acima, </w:t>
      </w:r>
      <w:r w:rsidR="00630F84">
        <w:rPr>
          <w:rFonts w:cs="Aparajita"/>
          <w:szCs w:val="30"/>
        </w:rPr>
        <w:t>formula-se</w:t>
      </w:r>
      <w:r w:rsidR="00752F6A">
        <w:rPr>
          <w:rFonts w:cs="Aparajita"/>
          <w:szCs w:val="30"/>
        </w:rPr>
        <w:t xml:space="preserve"> </w:t>
      </w:r>
      <w:r w:rsidR="00630F84">
        <w:rPr>
          <w:rFonts w:cs="Aparajita"/>
          <w:szCs w:val="30"/>
        </w:rPr>
        <w:t>que possivelmente será necessári</w:t>
      </w:r>
      <w:r w:rsidR="00743BE1">
        <w:rPr>
          <w:rFonts w:cs="Aparajita"/>
          <w:szCs w:val="30"/>
        </w:rPr>
        <w:t xml:space="preserve">a </w:t>
      </w:r>
      <w:r w:rsidR="00D70416">
        <w:rPr>
          <w:rFonts w:cs="Aparajita"/>
          <w:szCs w:val="30"/>
        </w:rPr>
        <w:t>uma abordagem voltada exclusivamente</w:t>
      </w:r>
      <w:r w:rsidR="00547E6B">
        <w:rPr>
          <w:rFonts w:cs="Aparajita"/>
          <w:szCs w:val="30"/>
        </w:rPr>
        <w:t xml:space="preserve"> a imagens; definir-se-á e</w:t>
      </w:r>
      <w:r w:rsidR="00872926">
        <w:rPr>
          <w:rFonts w:cs="Aparajita"/>
          <w:szCs w:val="30"/>
        </w:rPr>
        <w:t>st</w:t>
      </w:r>
      <w:r w:rsidR="00655C13">
        <w:rPr>
          <w:rFonts w:cs="Aparajita"/>
          <w:szCs w:val="30"/>
        </w:rPr>
        <w:t>e detalhe em</w:t>
      </w:r>
      <w:r w:rsidR="00547E6B">
        <w:rPr>
          <w:rFonts w:cs="Aparajita"/>
          <w:szCs w:val="30"/>
        </w:rPr>
        <w:t xml:space="preserve"> momento oportuno.</w:t>
      </w:r>
    </w:p>
    <w:p w14:paraId="59D0DEBD" w14:textId="77777777" w:rsidR="00EB16C7" w:rsidRDefault="00EB16C7" w:rsidP="00EB16C7">
      <w:pPr>
        <w:spacing w:line="209" w:lineRule="auto"/>
        <w:ind w:firstLine="0"/>
        <w:rPr>
          <w:rFonts w:cs="Aparajita"/>
          <w:szCs w:val="30"/>
        </w:rPr>
      </w:pPr>
    </w:p>
    <w:p w14:paraId="2603FE03" w14:textId="2C253DCB" w:rsidR="009B494B" w:rsidRDefault="008C2146" w:rsidP="008012DC">
      <w:pPr>
        <w:pStyle w:val="TtulodaSeo"/>
        <w:numPr>
          <w:ilvl w:val="0"/>
          <w:numId w:val="20"/>
        </w:numPr>
        <w:ind w:left="981" w:hanging="357"/>
      </w:pPr>
      <w:r>
        <w:t>Metodologia de</w:t>
      </w:r>
      <w:r w:rsidR="00A359BD">
        <w:t xml:space="preserve"> operação</w:t>
      </w:r>
      <w:r w:rsidR="00394098">
        <w:t xml:space="preserve"> (preliminar</w:t>
      </w:r>
      <w:r w:rsidR="00BC010D">
        <w:t xml:space="preserve">, </w:t>
      </w:r>
      <w:r w:rsidR="00394098">
        <w:t>sujeita a alterações)</w:t>
      </w:r>
    </w:p>
    <w:p w14:paraId="4487BA54" w14:textId="1F7CC958" w:rsidR="009B494B" w:rsidRPr="00AE30AA" w:rsidRDefault="00D77DC1" w:rsidP="003A1541">
      <w:pPr>
        <w:spacing w:line="209" w:lineRule="auto"/>
        <w:ind w:firstLine="284"/>
        <w:rPr>
          <w:rFonts w:cs="Aparajita"/>
          <w:szCs w:val="30"/>
        </w:rPr>
      </w:pPr>
      <w:r>
        <w:rPr>
          <w:rFonts w:cs="Aparajita"/>
          <w:noProof/>
          <w:szCs w:val="30"/>
        </w:rPr>
        <w:drawing>
          <wp:inline distT="0" distB="0" distL="0" distR="0" wp14:anchorId="1144EC58" wp14:editId="63C50360">
            <wp:extent cx="5486400" cy="3200400"/>
            <wp:effectExtent l="0" t="0" r="0" b="0"/>
            <wp:docPr id="168635111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ectPr w:rsidR="009B494B" w:rsidRPr="00AE30AA" w:rsidSect="00BE5027">
      <w:pgSz w:w="11906" w:h="16838" w:code="9"/>
      <w:pgMar w:top="1440" w:right="1440" w:bottom="1440" w:left="1440" w:header="720" w:footer="0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B60ED" w14:textId="77777777" w:rsidR="00B37327" w:rsidRPr="000353F9" w:rsidRDefault="00B37327">
      <w:pPr>
        <w:spacing w:line="240" w:lineRule="auto"/>
      </w:pPr>
      <w:r w:rsidRPr="000353F9">
        <w:separator/>
      </w:r>
    </w:p>
    <w:p w14:paraId="28D2212A" w14:textId="77777777" w:rsidR="00B37327" w:rsidRPr="000353F9" w:rsidRDefault="00B37327"/>
  </w:endnote>
  <w:endnote w:type="continuationSeparator" w:id="0">
    <w:p w14:paraId="1712884D" w14:textId="77777777" w:rsidR="00B37327" w:rsidRPr="000353F9" w:rsidRDefault="00B37327">
      <w:pPr>
        <w:spacing w:line="240" w:lineRule="auto"/>
      </w:pPr>
      <w:r w:rsidRPr="000353F9">
        <w:continuationSeparator/>
      </w:r>
    </w:p>
    <w:p w14:paraId="3D03A36D" w14:textId="77777777" w:rsidR="00B37327" w:rsidRPr="000353F9" w:rsidRDefault="00B373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631EF" w14:textId="77777777" w:rsidR="00B37327" w:rsidRPr="000353F9" w:rsidRDefault="00B37327">
      <w:pPr>
        <w:spacing w:line="240" w:lineRule="auto"/>
      </w:pPr>
      <w:r w:rsidRPr="000353F9">
        <w:separator/>
      </w:r>
    </w:p>
    <w:p w14:paraId="77164EC0" w14:textId="77777777" w:rsidR="00B37327" w:rsidRPr="000353F9" w:rsidRDefault="00B37327"/>
  </w:footnote>
  <w:footnote w:type="continuationSeparator" w:id="0">
    <w:p w14:paraId="54794220" w14:textId="77777777" w:rsidR="00B37327" w:rsidRPr="000353F9" w:rsidRDefault="00B37327">
      <w:pPr>
        <w:spacing w:line="240" w:lineRule="auto"/>
      </w:pPr>
      <w:r w:rsidRPr="000353F9">
        <w:continuationSeparator/>
      </w:r>
    </w:p>
    <w:p w14:paraId="4AEAAB61" w14:textId="77777777" w:rsidR="00B37327" w:rsidRPr="000353F9" w:rsidRDefault="00B37327"/>
  </w:footnote>
  <w:footnote w:id="1">
    <w:p w14:paraId="10D1FC43" w14:textId="704B3ABC" w:rsidR="000B0DE9" w:rsidRPr="00206F12" w:rsidRDefault="000B0DE9" w:rsidP="00FC3995">
      <w:pPr>
        <w:pStyle w:val="FootnoteText"/>
        <w:ind w:firstLine="0"/>
        <w:rPr>
          <w:rFonts w:cs="Aparajita"/>
        </w:rPr>
      </w:pPr>
      <w:r w:rsidRPr="008F7C02">
        <w:rPr>
          <w:rStyle w:val="FootnoteReference"/>
          <w:rFonts w:cs="Aparajita"/>
        </w:rPr>
        <w:footnoteRef/>
      </w:r>
      <w:r w:rsidR="0016611A">
        <w:rPr>
          <w:rFonts w:cs="Aparajita"/>
        </w:rPr>
        <w:t>O significado tradicional de “inferência”</w:t>
      </w:r>
      <w:r w:rsidR="00237CA2">
        <w:rPr>
          <w:rFonts w:cs="Aparajita"/>
        </w:rPr>
        <w:t xml:space="preserve"> — </w:t>
      </w:r>
      <w:r w:rsidR="0016611A">
        <w:rPr>
          <w:rFonts w:cs="Aparajita"/>
        </w:rPr>
        <w:t>o processo</w:t>
      </w:r>
      <w:r w:rsidR="00266719">
        <w:rPr>
          <w:rFonts w:cs="Aparajita"/>
        </w:rPr>
        <w:t xml:space="preserve"> por meio do qual </w:t>
      </w:r>
      <w:r w:rsidR="00F060ED">
        <w:rPr>
          <w:rFonts w:cs="Aparajita"/>
        </w:rPr>
        <w:t xml:space="preserve">o </w:t>
      </w:r>
      <w:r w:rsidR="00380878">
        <w:rPr>
          <w:rFonts w:cs="Aparajita"/>
        </w:rPr>
        <w:t>conhecimento</w:t>
      </w:r>
      <w:r w:rsidR="00D85471">
        <w:rPr>
          <w:rFonts w:cs="Aparajita"/>
        </w:rPr>
        <w:t xml:space="preserve"> inicial</w:t>
      </w:r>
      <w:r w:rsidR="00380878">
        <w:rPr>
          <w:rFonts w:cs="Aparajita"/>
        </w:rPr>
        <w:t xml:space="preserve"> é </w:t>
      </w:r>
      <w:r w:rsidR="00C77105">
        <w:rPr>
          <w:rFonts w:cs="Aparajita"/>
        </w:rPr>
        <w:t xml:space="preserve">consultado </w:t>
      </w:r>
      <w:r w:rsidR="00BA1DAF">
        <w:rPr>
          <w:rFonts w:cs="Aparajita"/>
        </w:rPr>
        <w:t>de modo a suscitar um</w:t>
      </w:r>
      <w:r w:rsidR="00FC0365">
        <w:rPr>
          <w:rFonts w:cs="Aparajita"/>
        </w:rPr>
        <w:t xml:space="preserve">a conclusão </w:t>
      </w:r>
      <w:r w:rsidR="00056803">
        <w:rPr>
          <w:rFonts w:cs="Aparajita"/>
        </w:rPr>
        <w:t>ausente no repertório inicial</w:t>
      </w:r>
      <w:r w:rsidR="00237CA2">
        <w:rPr>
          <w:rFonts w:cs="Aparajita"/>
        </w:rPr>
        <w:t xml:space="preserve"> —</w:t>
      </w:r>
      <w:r w:rsidR="006D61CD">
        <w:rPr>
          <w:rFonts w:cs="Aparajita"/>
        </w:rPr>
        <w:t xml:space="preserve"> tem </w:t>
      </w:r>
      <w:r w:rsidR="0003186E">
        <w:rPr>
          <w:rFonts w:cs="Aparajita"/>
        </w:rPr>
        <w:t xml:space="preserve">dialogado com </w:t>
      </w:r>
      <w:r w:rsidR="00721827">
        <w:rPr>
          <w:rFonts w:cs="Aparajita"/>
        </w:rPr>
        <w:t xml:space="preserve">novos </w:t>
      </w:r>
      <w:r w:rsidR="00501D9D">
        <w:rPr>
          <w:rFonts w:cs="Aparajita"/>
        </w:rPr>
        <w:t xml:space="preserve">artifícios </w:t>
      </w:r>
      <w:r w:rsidR="00721827">
        <w:rPr>
          <w:rFonts w:cs="Aparajita"/>
        </w:rPr>
        <w:t xml:space="preserve">que visam o reaproveitamento </w:t>
      </w:r>
      <w:r w:rsidR="006B13FD">
        <w:rPr>
          <w:rFonts w:cs="Aparajita"/>
        </w:rPr>
        <w:t>d</w:t>
      </w:r>
      <w:r w:rsidR="006B6BA7">
        <w:rPr>
          <w:rFonts w:cs="Aparajita"/>
        </w:rPr>
        <w:t xml:space="preserve">os tokens coletados e gerados por um modelo de </w:t>
      </w:r>
      <w:r w:rsidR="00237CA2">
        <w:rPr>
          <w:rFonts w:cs="Aparajita"/>
        </w:rPr>
        <w:t>linguagem, podendo</w:t>
      </w:r>
      <w:r w:rsidR="00160276">
        <w:rPr>
          <w:rFonts w:cs="Aparajita"/>
        </w:rPr>
        <w:t xml:space="preserve"> uma nova</w:t>
      </w:r>
      <w:r w:rsidR="00AF11E1">
        <w:rPr>
          <w:rFonts w:cs="Aparajita"/>
        </w:rPr>
        <w:t xml:space="preserve"> concepção</w:t>
      </w:r>
      <w:r w:rsidR="00237CA2">
        <w:rPr>
          <w:rFonts w:cs="Aparajita"/>
        </w:rPr>
        <w:t xml:space="preserve">, por extensão, </w:t>
      </w:r>
      <w:r w:rsidR="00D85471">
        <w:rPr>
          <w:rFonts w:cs="Aparajita"/>
        </w:rPr>
        <w:t>in</w:t>
      </w:r>
      <w:r w:rsidR="008B21A2">
        <w:rPr>
          <w:rFonts w:cs="Aparajita"/>
        </w:rPr>
        <w:t xml:space="preserve">cluir </w:t>
      </w:r>
      <w:r w:rsidR="00CD28DF">
        <w:rPr>
          <w:rFonts w:cs="Aparajita"/>
        </w:rPr>
        <w:t>fatos e dados absorvidos</w:t>
      </w:r>
      <w:r w:rsidR="00CA6494">
        <w:rPr>
          <w:rFonts w:cs="Aparajita"/>
        </w:rPr>
        <w:t xml:space="preserve"> </w:t>
      </w:r>
      <w:r w:rsidR="00483163">
        <w:rPr>
          <w:rFonts w:cs="Aparajita"/>
        </w:rPr>
        <w:t xml:space="preserve">em ciclos </w:t>
      </w:r>
      <w:r w:rsidR="00ED394D">
        <w:rPr>
          <w:rFonts w:cs="Aparajita"/>
        </w:rPr>
        <w:t xml:space="preserve">consecutivos de </w:t>
      </w:r>
      <w:r w:rsidR="00396427">
        <w:rPr>
          <w:rFonts w:cs="Aparajita"/>
        </w:rPr>
        <w:t>prompts seguidos por respostas.</w:t>
      </w:r>
      <w:r w:rsidR="00206F12">
        <w:rPr>
          <w:rFonts w:cs="Aparajita"/>
        </w:rPr>
        <w:t xml:space="preserve"> Pode-se dizer que esta é </w:t>
      </w:r>
      <w:r w:rsidR="00972A79">
        <w:rPr>
          <w:rFonts w:cs="Aparajita"/>
        </w:rPr>
        <w:t>uma</w:t>
      </w:r>
      <w:r w:rsidR="00206F12">
        <w:rPr>
          <w:rFonts w:cs="Aparajita"/>
        </w:rPr>
        <w:t xml:space="preserve"> </w:t>
      </w:r>
      <w:r w:rsidR="00206F12">
        <w:rPr>
          <w:rFonts w:cs="Aparajita"/>
          <w:i/>
          <w:iCs/>
        </w:rPr>
        <w:t>“</w:t>
      </w:r>
      <w:r w:rsidR="00206F12">
        <w:rPr>
          <w:rFonts w:cs="Aparajita"/>
        </w:rPr>
        <w:t xml:space="preserve">inferência </w:t>
      </w:r>
      <w:r w:rsidR="00206F12">
        <w:rPr>
          <w:rFonts w:cs="Aparajita"/>
          <w:i/>
          <w:iCs/>
        </w:rPr>
        <w:t>a posteriori</w:t>
      </w:r>
      <w:r w:rsidR="00206F12">
        <w:rPr>
          <w:rFonts w:cs="Aparajita"/>
        </w:rPr>
        <w:t>”.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A1BF2" w14:textId="77777777" w:rsidR="00C54A89" w:rsidRPr="000353F9" w:rsidRDefault="00C54A89">
    <w:pPr>
      <w:pStyle w:val="Header"/>
    </w:pPr>
  </w:p>
  <w:p w14:paraId="5BBEE662" w14:textId="77777777" w:rsidR="00E81978" w:rsidRPr="000353F9" w:rsidRDefault="00E819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6B50BC6"/>
    <w:multiLevelType w:val="hybridMultilevel"/>
    <w:tmpl w:val="8F1A72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9B5C0E"/>
    <w:multiLevelType w:val="hybridMultilevel"/>
    <w:tmpl w:val="7E589C80"/>
    <w:lvl w:ilvl="0" w:tplc="04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C45CF9"/>
    <w:multiLevelType w:val="hybridMultilevel"/>
    <w:tmpl w:val="C3E8217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5A1099"/>
    <w:multiLevelType w:val="multilevel"/>
    <w:tmpl w:val="4268E1E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5200091D"/>
    <w:multiLevelType w:val="hybridMultilevel"/>
    <w:tmpl w:val="6B24E358"/>
    <w:lvl w:ilvl="0" w:tplc="E46CB4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A7F73DD"/>
    <w:multiLevelType w:val="hybridMultilevel"/>
    <w:tmpl w:val="CA5E05A6"/>
    <w:lvl w:ilvl="0" w:tplc="E9DE7A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BEC7B9E"/>
    <w:multiLevelType w:val="hybridMultilevel"/>
    <w:tmpl w:val="C3E8217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702056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4B2299B"/>
    <w:multiLevelType w:val="hybridMultilevel"/>
    <w:tmpl w:val="C6984E04"/>
    <w:lvl w:ilvl="0" w:tplc="D8F497E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96646524">
    <w:abstractNumId w:val="9"/>
  </w:num>
  <w:num w:numId="2" w16cid:durableId="994649206">
    <w:abstractNumId w:val="7"/>
  </w:num>
  <w:num w:numId="3" w16cid:durableId="589042303">
    <w:abstractNumId w:val="6"/>
  </w:num>
  <w:num w:numId="4" w16cid:durableId="1050111408">
    <w:abstractNumId w:val="5"/>
  </w:num>
  <w:num w:numId="5" w16cid:durableId="209270074">
    <w:abstractNumId w:val="4"/>
  </w:num>
  <w:num w:numId="6" w16cid:durableId="1012728830">
    <w:abstractNumId w:val="8"/>
  </w:num>
  <w:num w:numId="7" w16cid:durableId="268121241">
    <w:abstractNumId w:val="3"/>
  </w:num>
  <w:num w:numId="8" w16cid:durableId="153373573">
    <w:abstractNumId w:val="2"/>
  </w:num>
  <w:num w:numId="9" w16cid:durableId="524025901">
    <w:abstractNumId w:val="1"/>
  </w:num>
  <w:num w:numId="10" w16cid:durableId="251621220">
    <w:abstractNumId w:val="0"/>
  </w:num>
  <w:num w:numId="11" w16cid:durableId="923606423">
    <w:abstractNumId w:val="9"/>
    <w:lvlOverride w:ilvl="0">
      <w:startOverride w:val="1"/>
    </w:lvlOverride>
  </w:num>
  <w:num w:numId="12" w16cid:durableId="690182704">
    <w:abstractNumId w:val="19"/>
  </w:num>
  <w:num w:numId="13" w16cid:durableId="7564054">
    <w:abstractNumId w:val="15"/>
  </w:num>
  <w:num w:numId="14" w16cid:durableId="1905218226">
    <w:abstractNumId w:val="13"/>
  </w:num>
  <w:num w:numId="15" w16cid:durableId="630671406">
    <w:abstractNumId w:val="18"/>
  </w:num>
  <w:num w:numId="16" w16cid:durableId="407849953">
    <w:abstractNumId w:val="10"/>
  </w:num>
  <w:num w:numId="17" w16cid:durableId="1925676199">
    <w:abstractNumId w:val="16"/>
  </w:num>
  <w:num w:numId="18" w16cid:durableId="1654407865">
    <w:abstractNumId w:val="20"/>
  </w:num>
  <w:num w:numId="19" w16cid:durableId="1379822420">
    <w:abstractNumId w:val="11"/>
  </w:num>
  <w:num w:numId="20" w16cid:durableId="410350755">
    <w:abstractNumId w:val="14"/>
  </w:num>
  <w:num w:numId="21" w16cid:durableId="266741759">
    <w:abstractNumId w:val="12"/>
  </w:num>
  <w:num w:numId="22" w16cid:durableId="6935828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89"/>
    <w:rsid w:val="0000330F"/>
    <w:rsid w:val="00007BD3"/>
    <w:rsid w:val="00021835"/>
    <w:rsid w:val="00022770"/>
    <w:rsid w:val="00025638"/>
    <w:rsid w:val="0002784C"/>
    <w:rsid w:val="000302F2"/>
    <w:rsid w:val="0003186E"/>
    <w:rsid w:val="000353F9"/>
    <w:rsid w:val="00041670"/>
    <w:rsid w:val="00044C35"/>
    <w:rsid w:val="0005460D"/>
    <w:rsid w:val="00056803"/>
    <w:rsid w:val="00057FB2"/>
    <w:rsid w:val="00080E2E"/>
    <w:rsid w:val="0008391A"/>
    <w:rsid w:val="00087CE4"/>
    <w:rsid w:val="000A08FE"/>
    <w:rsid w:val="000B0DE9"/>
    <w:rsid w:val="000B67C7"/>
    <w:rsid w:val="000D07DF"/>
    <w:rsid w:val="000D3F41"/>
    <w:rsid w:val="000E3910"/>
    <w:rsid w:val="000F5CE3"/>
    <w:rsid w:val="001133D1"/>
    <w:rsid w:val="00132F92"/>
    <w:rsid w:val="001356EF"/>
    <w:rsid w:val="00136E00"/>
    <w:rsid w:val="00152532"/>
    <w:rsid w:val="0015268C"/>
    <w:rsid w:val="00152CFA"/>
    <w:rsid w:val="00160276"/>
    <w:rsid w:val="0016611A"/>
    <w:rsid w:val="00176210"/>
    <w:rsid w:val="001865B6"/>
    <w:rsid w:val="0019182F"/>
    <w:rsid w:val="00193659"/>
    <w:rsid w:val="00193DA9"/>
    <w:rsid w:val="0019437B"/>
    <w:rsid w:val="001A3B60"/>
    <w:rsid w:val="001B46A6"/>
    <w:rsid w:val="001B4D3B"/>
    <w:rsid w:val="001C719C"/>
    <w:rsid w:val="001C7270"/>
    <w:rsid w:val="001D0C42"/>
    <w:rsid w:val="001D6D1B"/>
    <w:rsid w:val="001D717A"/>
    <w:rsid w:val="001D75D7"/>
    <w:rsid w:val="00201D56"/>
    <w:rsid w:val="00206F12"/>
    <w:rsid w:val="00210C10"/>
    <w:rsid w:val="00215030"/>
    <w:rsid w:val="00237CA2"/>
    <w:rsid w:val="002427E8"/>
    <w:rsid w:val="00257225"/>
    <w:rsid w:val="00257E94"/>
    <w:rsid w:val="00266719"/>
    <w:rsid w:val="002727DD"/>
    <w:rsid w:val="002858D3"/>
    <w:rsid w:val="002A0B40"/>
    <w:rsid w:val="002A10B5"/>
    <w:rsid w:val="002A5941"/>
    <w:rsid w:val="002A5D97"/>
    <w:rsid w:val="002A5F97"/>
    <w:rsid w:val="002C3C8C"/>
    <w:rsid w:val="002C5E14"/>
    <w:rsid w:val="002D3E9C"/>
    <w:rsid w:val="002E26C8"/>
    <w:rsid w:val="002F4532"/>
    <w:rsid w:val="00305D61"/>
    <w:rsid w:val="00317E51"/>
    <w:rsid w:val="003222BE"/>
    <w:rsid w:val="00324D2E"/>
    <w:rsid w:val="00353F37"/>
    <w:rsid w:val="00355DCA"/>
    <w:rsid w:val="003569E5"/>
    <w:rsid w:val="00365077"/>
    <w:rsid w:val="003672B0"/>
    <w:rsid w:val="0037420C"/>
    <w:rsid w:val="003747C6"/>
    <w:rsid w:val="00380878"/>
    <w:rsid w:val="00394098"/>
    <w:rsid w:val="00396427"/>
    <w:rsid w:val="003A1541"/>
    <w:rsid w:val="003C4128"/>
    <w:rsid w:val="003D0C54"/>
    <w:rsid w:val="003D5E1B"/>
    <w:rsid w:val="003F7B4C"/>
    <w:rsid w:val="00404FAB"/>
    <w:rsid w:val="00405044"/>
    <w:rsid w:val="004123B9"/>
    <w:rsid w:val="00413C79"/>
    <w:rsid w:val="00432A17"/>
    <w:rsid w:val="004439D7"/>
    <w:rsid w:val="0044484C"/>
    <w:rsid w:val="0045069E"/>
    <w:rsid w:val="00465BDA"/>
    <w:rsid w:val="00471808"/>
    <w:rsid w:val="00473824"/>
    <w:rsid w:val="00474D79"/>
    <w:rsid w:val="00481384"/>
    <w:rsid w:val="00483163"/>
    <w:rsid w:val="00491B52"/>
    <w:rsid w:val="00495772"/>
    <w:rsid w:val="004A5A80"/>
    <w:rsid w:val="004A613D"/>
    <w:rsid w:val="004B267B"/>
    <w:rsid w:val="004D686D"/>
    <w:rsid w:val="004E014C"/>
    <w:rsid w:val="004E2553"/>
    <w:rsid w:val="004E359E"/>
    <w:rsid w:val="004E78BF"/>
    <w:rsid w:val="004E7C99"/>
    <w:rsid w:val="00501D9D"/>
    <w:rsid w:val="00513E4D"/>
    <w:rsid w:val="005177AC"/>
    <w:rsid w:val="005313F5"/>
    <w:rsid w:val="00531C08"/>
    <w:rsid w:val="00532968"/>
    <w:rsid w:val="00547E6B"/>
    <w:rsid w:val="00551A02"/>
    <w:rsid w:val="00552972"/>
    <w:rsid w:val="005534FA"/>
    <w:rsid w:val="00554BE1"/>
    <w:rsid w:val="00565A4E"/>
    <w:rsid w:val="00567C9C"/>
    <w:rsid w:val="0058196B"/>
    <w:rsid w:val="005823D0"/>
    <w:rsid w:val="00594767"/>
    <w:rsid w:val="005A3685"/>
    <w:rsid w:val="005B57FB"/>
    <w:rsid w:val="005D1CC6"/>
    <w:rsid w:val="005D3A03"/>
    <w:rsid w:val="005D536E"/>
    <w:rsid w:val="005E1D80"/>
    <w:rsid w:val="00612F0B"/>
    <w:rsid w:val="00630F84"/>
    <w:rsid w:val="00635F7E"/>
    <w:rsid w:val="00640B3D"/>
    <w:rsid w:val="006439EE"/>
    <w:rsid w:val="00643A84"/>
    <w:rsid w:val="00655C13"/>
    <w:rsid w:val="00656EF2"/>
    <w:rsid w:val="006627D7"/>
    <w:rsid w:val="00662CB1"/>
    <w:rsid w:val="006704DF"/>
    <w:rsid w:val="00687680"/>
    <w:rsid w:val="006970AE"/>
    <w:rsid w:val="006A5755"/>
    <w:rsid w:val="006B13FD"/>
    <w:rsid w:val="006B3C37"/>
    <w:rsid w:val="006B42C1"/>
    <w:rsid w:val="006B6BA7"/>
    <w:rsid w:val="006C7738"/>
    <w:rsid w:val="006C7742"/>
    <w:rsid w:val="006D61CD"/>
    <w:rsid w:val="006E379B"/>
    <w:rsid w:val="006F13EE"/>
    <w:rsid w:val="006F18B0"/>
    <w:rsid w:val="006F3B90"/>
    <w:rsid w:val="0071536B"/>
    <w:rsid w:val="00720486"/>
    <w:rsid w:val="00721827"/>
    <w:rsid w:val="00726891"/>
    <w:rsid w:val="00743BE1"/>
    <w:rsid w:val="007440AF"/>
    <w:rsid w:val="0074774C"/>
    <w:rsid w:val="00752F6A"/>
    <w:rsid w:val="00772A00"/>
    <w:rsid w:val="00783566"/>
    <w:rsid w:val="00794105"/>
    <w:rsid w:val="00796018"/>
    <w:rsid w:val="007B4DA3"/>
    <w:rsid w:val="007B620F"/>
    <w:rsid w:val="007B68A6"/>
    <w:rsid w:val="007B7089"/>
    <w:rsid w:val="007C723D"/>
    <w:rsid w:val="007D3A76"/>
    <w:rsid w:val="007E356A"/>
    <w:rsid w:val="007E5454"/>
    <w:rsid w:val="007F7E3C"/>
    <w:rsid w:val="008002C0"/>
    <w:rsid w:val="008012DC"/>
    <w:rsid w:val="008027EF"/>
    <w:rsid w:val="00811325"/>
    <w:rsid w:val="00820631"/>
    <w:rsid w:val="00830316"/>
    <w:rsid w:val="0083755A"/>
    <w:rsid w:val="0085353F"/>
    <w:rsid w:val="008570FA"/>
    <w:rsid w:val="008603D8"/>
    <w:rsid w:val="008605A5"/>
    <w:rsid w:val="008629AC"/>
    <w:rsid w:val="0087034A"/>
    <w:rsid w:val="00872926"/>
    <w:rsid w:val="00874149"/>
    <w:rsid w:val="00874E4C"/>
    <w:rsid w:val="008836FE"/>
    <w:rsid w:val="008941D9"/>
    <w:rsid w:val="008A25EE"/>
    <w:rsid w:val="008A4055"/>
    <w:rsid w:val="008A46F9"/>
    <w:rsid w:val="008B21A2"/>
    <w:rsid w:val="008B31E9"/>
    <w:rsid w:val="008C2146"/>
    <w:rsid w:val="008C2922"/>
    <w:rsid w:val="008C5323"/>
    <w:rsid w:val="008F0F2D"/>
    <w:rsid w:val="008F50E3"/>
    <w:rsid w:val="008F7C02"/>
    <w:rsid w:val="009017B0"/>
    <w:rsid w:val="009038B4"/>
    <w:rsid w:val="009172CE"/>
    <w:rsid w:val="0093219A"/>
    <w:rsid w:val="0093276D"/>
    <w:rsid w:val="00970498"/>
    <w:rsid w:val="00972A79"/>
    <w:rsid w:val="0097356A"/>
    <w:rsid w:val="0097428B"/>
    <w:rsid w:val="00993479"/>
    <w:rsid w:val="0099399A"/>
    <w:rsid w:val="009A11D7"/>
    <w:rsid w:val="009A15A6"/>
    <w:rsid w:val="009A43A8"/>
    <w:rsid w:val="009A4AAB"/>
    <w:rsid w:val="009A6041"/>
    <w:rsid w:val="009A6A3B"/>
    <w:rsid w:val="009B3B6F"/>
    <w:rsid w:val="009B494B"/>
    <w:rsid w:val="009D019F"/>
    <w:rsid w:val="009D3890"/>
    <w:rsid w:val="009E45B4"/>
    <w:rsid w:val="009F074D"/>
    <w:rsid w:val="009F1C4A"/>
    <w:rsid w:val="00A063E8"/>
    <w:rsid w:val="00A359BD"/>
    <w:rsid w:val="00A35C21"/>
    <w:rsid w:val="00A3667B"/>
    <w:rsid w:val="00A5315A"/>
    <w:rsid w:val="00A56E0C"/>
    <w:rsid w:val="00A604E6"/>
    <w:rsid w:val="00A60A46"/>
    <w:rsid w:val="00A66841"/>
    <w:rsid w:val="00A778F9"/>
    <w:rsid w:val="00AA09D6"/>
    <w:rsid w:val="00AA1F9E"/>
    <w:rsid w:val="00AA554F"/>
    <w:rsid w:val="00AA58E3"/>
    <w:rsid w:val="00AC5275"/>
    <w:rsid w:val="00AE1134"/>
    <w:rsid w:val="00AE1660"/>
    <w:rsid w:val="00AE30AA"/>
    <w:rsid w:val="00AF11E1"/>
    <w:rsid w:val="00AF1402"/>
    <w:rsid w:val="00B1519B"/>
    <w:rsid w:val="00B30DD8"/>
    <w:rsid w:val="00B3556F"/>
    <w:rsid w:val="00B37327"/>
    <w:rsid w:val="00B423BE"/>
    <w:rsid w:val="00B46671"/>
    <w:rsid w:val="00B466F4"/>
    <w:rsid w:val="00B519AD"/>
    <w:rsid w:val="00B62F19"/>
    <w:rsid w:val="00B636F1"/>
    <w:rsid w:val="00B63F45"/>
    <w:rsid w:val="00B70271"/>
    <w:rsid w:val="00B72441"/>
    <w:rsid w:val="00B7507B"/>
    <w:rsid w:val="00B77E9B"/>
    <w:rsid w:val="00B823AA"/>
    <w:rsid w:val="00B83647"/>
    <w:rsid w:val="00B86A39"/>
    <w:rsid w:val="00B9014B"/>
    <w:rsid w:val="00B94B30"/>
    <w:rsid w:val="00BA1DAF"/>
    <w:rsid w:val="00BA45DB"/>
    <w:rsid w:val="00BA6FA2"/>
    <w:rsid w:val="00BC010D"/>
    <w:rsid w:val="00BC68E2"/>
    <w:rsid w:val="00BC711F"/>
    <w:rsid w:val="00BD3356"/>
    <w:rsid w:val="00BD3AE8"/>
    <w:rsid w:val="00BE5027"/>
    <w:rsid w:val="00BF0091"/>
    <w:rsid w:val="00BF4184"/>
    <w:rsid w:val="00C03BDC"/>
    <w:rsid w:val="00C0601E"/>
    <w:rsid w:val="00C06558"/>
    <w:rsid w:val="00C100AE"/>
    <w:rsid w:val="00C1434F"/>
    <w:rsid w:val="00C17950"/>
    <w:rsid w:val="00C21CE4"/>
    <w:rsid w:val="00C31D30"/>
    <w:rsid w:val="00C41D07"/>
    <w:rsid w:val="00C523AB"/>
    <w:rsid w:val="00C54A89"/>
    <w:rsid w:val="00C6104D"/>
    <w:rsid w:val="00C70C3F"/>
    <w:rsid w:val="00C712BB"/>
    <w:rsid w:val="00C77105"/>
    <w:rsid w:val="00CA03E4"/>
    <w:rsid w:val="00CA1799"/>
    <w:rsid w:val="00CA6494"/>
    <w:rsid w:val="00CC3375"/>
    <w:rsid w:val="00CD07F6"/>
    <w:rsid w:val="00CD28DF"/>
    <w:rsid w:val="00CD5F80"/>
    <w:rsid w:val="00CD6E39"/>
    <w:rsid w:val="00CE017C"/>
    <w:rsid w:val="00CE6F0F"/>
    <w:rsid w:val="00CF6E91"/>
    <w:rsid w:val="00CF730D"/>
    <w:rsid w:val="00D053B9"/>
    <w:rsid w:val="00D417F3"/>
    <w:rsid w:val="00D51BB2"/>
    <w:rsid w:val="00D55F8D"/>
    <w:rsid w:val="00D70416"/>
    <w:rsid w:val="00D7177D"/>
    <w:rsid w:val="00D757A2"/>
    <w:rsid w:val="00D7582B"/>
    <w:rsid w:val="00D77DC1"/>
    <w:rsid w:val="00D85471"/>
    <w:rsid w:val="00D85B68"/>
    <w:rsid w:val="00DA1316"/>
    <w:rsid w:val="00DB376E"/>
    <w:rsid w:val="00DB7982"/>
    <w:rsid w:val="00DC7C65"/>
    <w:rsid w:val="00DE78E5"/>
    <w:rsid w:val="00DF60D4"/>
    <w:rsid w:val="00DF7AE8"/>
    <w:rsid w:val="00E00DB6"/>
    <w:rsid w:val="00E0273B"/>
    <w:rsid w:val="00E1135E"/>
    <w:rsid w:val="00E377C4"/>
    <w:rsid w:val="00E44842"/>
    <w:rsid w:val="00E56652"/>
    <w:rsid w:val="00E6004D"/>
    <w:rsid w:val="00E71251"/>
    <w:rsid w:val="00E81978"/>
    <w:rsid w:val="00EB16C7"/>
    <w:rsid w:val="00EC388C"/>
    <w:rsid w:val="00EC7626"/>
    <w:rsid w:val="00ED394D"/>
    <w:rsid w:val="00EE131F"/>
    <w:rsid w:val="00EE6DE7"/>
    <w:rsid w:val="00EE70E3"/>
    <w:rsid w:val="00F02210"/>
    <w:rsid w:val="00F05B3A"/>
    <w:rsid w:val="00F060ED"/>
    <w:rsid w:val="00F10F56"/>
    <w:rsid w:val="00F140D7"/>
    <w:rsid w:val="00F231B8"/>
    <w:rsid w:val="00F271D9"/>
    <w:rsid w:val="00F334B7"/>
    <w:rsid w:val="00F379B7"/>
    <w:rsid w:val="00F42E73"/>
    <w:rsid w:val="00F431A3"/>
    <w:rsid w:val="00F51AAE"/>
    <w:rsid w:val="00F525FA"/>
    <w:rsid w:val="00F8256F"/>
    <w:rsid w:val="00F9484A"/>
    <w:rsid w:val="00FB4482"/>
    <w:rsid w:val="00FC005E"/>
    <w:rsid w:val="00FC0365"/>
    <w:rsid w:val="00FC2754"/>
    <w:rsid w:val="00FC3995"/>
    <w:rsid w:val="00FD50E8"/>
    <w:rsid w:val="00FD6AA1"/>
    <w:rsid w:val="00FE36AB"/>
    <w:rsid w:val="00FE562B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B0F7BC"/>
  <w15:chartTrackingRefBased/>
  <w15:docId w15:val="{14941D63-6D0E-44D7-BBAA-6E4EEDF16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0AA"/>
    <w:pPr>
      <w:jc w:val="both"/>
    </w:pPr>
    <w:rPr>
      <w:rFonts w:ascii="Aparajita" w:hAnsi="Aparajita"/>
      <w:kern w:val="24"/>
      <w:sz w:val="30"/>
      <w:lang w:val="pt-BR"/>
    </w:rPr>
  </w:style>
  <w:style w:type="paragraph" w:styleId="Heading1">
    <w:name w:val="heading 1"/>
    <w:basedOn w:val="Normal"/>
    <w:next w:val="Normal"/>
    <w:link w:val="Heading1Char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aSeo">
    <w:name w:val="Título da Seção"/>
    <w:basedOn w:val="Ttulo21"/>
    <w:uiPriority w:val="2"/>
    <w:qFormat/>
    <w:rsid w:val="001B46A6"/>
    <w:pPr>
      <w:spacing w:before="0" w:after="0"/>
      <w:ind w:left="720"/>
      <w:jc w:val="both"/>
    </w:pPr>
    <w:rPr>
      <w:color w:val="auto"/>
      <w:sz w:val="36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rsid w:val="00C54A89"/>
    <w:pPr>
      <w:spacing w:before="2400"/>
      <w:ind w:firstLine="0"/>
      <w:contextualSpacing/>
      <w:jc w:val="center"/>
    </w:pPr>
    <w:rPr>
      <w:rFonts w:eastAsiaTheme="majorEastAsia" w:cstheme="majorBidi"/>
      <w:sz w:val="48"/>
    </w:rPr>
  </w:style>
  <w:style w:type="character" w:customStyle="1" w:styleId="TitleChar">
    <w:name w:val="Title Char"/>
    <w:basedOn w:val="DefaultParagraphFont"/>
    <w:link w:val="Title"/>
    <w:rsid w:val="00C54A89"/>
    <w:rPr>
      <w:rFonts w:ascii="Aparajita" w:eastAsiaTheme="majorEastAsia" w:hAnsi="Aparajita" w:cstheme="majorBidi"/>
      <w:kern w:val="24"/>
      <w:sz w:val="48"/>
    </w:rPr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pPr>
      <w:ind w:left="240" w:hanging="240"/>
    </w:pPr>
    <w:rPr>
      <w:rFonts w:cstheme="minorHAnsi"/>
      <w:sz w:val="20"/>
      <w:szCs w:val="20"/>
    </w:rPr>
  </w:style>
  <w:style w:type="paragraph" w:styleId="Index2">
    <w:name w:val="index 2"/>
    <w:basedOn w:val="Normal"/>
    <w:next w:val="Normal"/>
    <w:autoRedefine/>
    <w:uiPriority w:val="99"/>
    <w:unhideWhenUsed/>
    <w:pPr>
      <w:ind w:left="480" w:hanging="240"/>
    </w:pPr>
    <w:rPr>
      <w:rFonts w:cstheme="minorHAnsi"/>
      <w:sz w:val="20"/>
      <w:szCs w:val="20"/>
    </w:rPr>
  </w:style>
  <w:style w:type="paragraph" w:styleId="Index3">
    <w:name w:val="index 3"/>
    <w:basedOn w:val="Normal"/>
    <w:next w:val="Normal"/>
    <w:autoRedefine/>
    <w:uiPriority w:val="99"/>
    <w:unhideWhenUsed/>
    <w:pPr>
      <w:ind w:left="720" w:hanging="240"/>
    </w:pPr>
    <w:rPr>
      <w:rFonts w:cstheme="minorHAnsi"/>
      <w:sz w:val="20"/>
      <w:szCs w:val="20"/>
    </w:rPr>
  </w:style>
  <w:style w:type="paragraph" w:styleId="Index4">
    <w:name w:val="index 4"/>
    <w:basedOn w:val="Normal"/>
    <w:next w:val="Normal"/>
    <w:autoRedefine/>
    <w:uiPriority w:val="99"/>
    <w:unhideWhenUsed/>
    <w:pPr>
      <w:ind w:left="960" w:hanging="240"/>
    </w:pPr>
    <w:rPr>
      <w:rFonts w:cstheme="minorHAnsi"/>
      <w:sz w:val="20"/>
      <w:szCs w:val="20"/>
    </w:rPr>
  </w:style>
  <w:style w:type="paragraph" w:styleId="Index5">
    <w:name w:val="index 5"/>
    <w:basedOn w:val="Normal"/>
    <w:next w:val="Normal"/>
    <w:autoRedefine/>
    <w:uiPriority w:val="99"/>
    <w:unhideWhenUsed/>
    <w:pPr>
      <w:ind w:left="1200" w:hanging="240"/>
    </w:pPr>
    <w:rPr>
      <w:rFonts w:cstheme="minorHAnsi"/>
      <w:sz w:val="20"/>
      <w:szCs w:val="20"/>
    </w:rPr>
  </w:style>
  <w:style w:type="paragraph" w:styleId="Index6">
    <w:name w:val="index 6"/>
    <w:basedOn w:val="Normal"/>
    <w:next w:val="Normal"/>
    <w:autoRedefine/>
    <w:uiPriority w:val="99"/>
    <w:unhideWhenUsed/>
    <w:pPr>
      <w:ind w:left="1440" w:hanging="240"/>
    </w:pPr>
    <w:rPr>
      <w:rFonts w:cstheme="minorHAnsi"/>
      <w:sz w:val="20"/>
      <w:szCs w:val="20"/>
    </w:rPr>
  </w:style>
  <w:style w:type="paragraph" w:styleId="Index7">
    <w:name w:val="index 7"/>
    <w:basedOn w:val="Normal"/>
    <w:next w:val="Normal"/>
    <w:autoRedefine/>
    <w:uiPriority w:val="99"/>
    <w:unhideWhenUsed/>
    <w:pPr>
      <w:ind w:left="1680" w:hanging="240"/>
    </w:pPr>
    <w:rPr>
      <w:rFonts w:cstheme="minorHAnsi"/>
      <w:sz w:val="20"/>
      <w:szCs w:val="20"/>
    </w:rPr>
  </w:style>
  <w:style w:type="paragraph" w:styleId="Index8">
    <w:name w:val="index 8"/>
    <w:basedOn w:val="Normal"/>
    <w:next w:val="Normal"/>
    <w:autoRedefine/>
    <w:uiPriority w:val="99"/>
    <w:unhideWhenUsed/>
    <w:pPr>
      <w:ind w:left="1920" w:hanging="240"/>
    </w:pPr>
    <w:rPr>
      <w:rFonts w:cstheme="minorHAnsi"/>
      <w:sz w:val="20"/>
      <w:szCs w:val="20"/>
    </w:rPr>
  </w:style>
  <w:style w:type="paragraph" w:styleId="Index9">
    <w:name w:val="index 9"/>
    <w:basedOn w:val="Normal"/>
    <w:next w:val="Normal"/>
    <w:autoRedefine/>
    <w:uiPriority w:val="99"/>
    <w:unhideWhenUsed/>
    <w:pPr>
      <w:ind w:left="2160" w:hanging="240"/>
    </w:pPr>
    <w:rPr>
      <w:rFonts w:cstheme="minorHAnsi"/>
      <w:sz w:val="20"/>
      <w:szCs w:val="20"/>
    </w:rPr>
  </w:style>
  <w:style w:type="paragraph" w:styleId="IndexHeading">
    <w:name w:val="index heading"/>
    <w:basedOn w:val="Normal"/>
    <w:next w:val="Index1"/>
    <w:uiPriority w:val="99"/>
    <w:unhideWhenUsed/>
    <w:pPr>
      <w:spacing w:before="120" w:after="120"/>
    </w:pPr>
    <w:rPr>
      <w:rFonts w:cstheme="minorHAnsi"/>
      <w:b/>
      <w:bCs/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sid w:val="000B0DE9"/>
    <w:rPr>
      <w:sz w:val="40"/>
      <w:vertAlign w:val="superscript"/>
    </w:rPr>
  </w:style>
  <w:style w:type="table" w:customStyle="1" w:styleId="RelatrioAPA">
    <w:name w:val="Relatório APA"/>
    <w:basedOn w:val="Table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elaFigura">
    <w:name w:val="Tabela/Figura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tulo21">
    <w:name w:val="Título 21"/>
    <w:basedOn w:val="Title"/>
    <w:uiPriority w:val="1"/>
    <w:qFormat/>
    <w:rsid w:val="00B423BE"/>
    <w:pPr>
      <w:spacing w:after="240" w:line="240" w:lineRule="auto"/>
    </w:pPr>
    <w:rPr>
      <w:b/>
      <w:bCs/>
      <w:color w:val="808080" w:themeColor="accent4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B423B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423BE"/>
    <w:rPr>
      <w:color w:val="5F5F5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F730D"/>
    <w:pPr>
      <w:spacing w:after="100" w:line="259" w:lineRule="auto"/>
      <w:ind w:left="220" w:firstLine="0"/>
      <w:jc w:val="left"/>
    </w:pPr>
    <w:rPr>
      <w:rFonts w:asciiTheme="minorHAnsi" w:hAnsiTheme="minorHAnsi" w:cs="Times New Roman"/>
      <w:kern w:val="0"/>
      <w:sz w:val="22"/>
      <w:szCs w:val="22"/>
      <w:lang w:eastAsia="pt-BR"/>
    </w:rPr>
  </w:style>
  <w:style w:type="paragraph" w:styleId="TOC3">
    <w:name w:val="toc 3"/>
    <w:basedOn w:val="Normal"/>
    <w:next w:val="Normal"/>
    <w:autoRedefine/>
    <w:uiPriority w:val="39"/>
    <w:unhideWhenUsed/>
    <w:rsid w:val="00CF730D"/>
    <w:pPr>
      <w:spacing w:after="100" w:line="259" w:lineRule="auto"/>
      <w:ind w:left="440" w:firstLine="0"/>
      <w:jc w:val="left"/>
    </w:pPr>
    <w:rPr>
      <w:rFonts w:asciiTheme="minorHAnsi" w:hAnsiTheme="minorHAnsi" w:cs="Times New Roman"/>
      <w:kern w:val="0"/>
      <w:sz w:val="22"/>
      <w:szCs w:val="2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renzo.rodrigues\AppData\Local\Microsoft\Office\16.0\DTS\pt-BR%7b02ECAE67-2821-4F09-91A6-3774F724BF83%7d\%7b85146A90-1B58-46A2-80A5-B2BE79774DCA%7dTF795a8be7-09f1-4a99-b0d5-9ceb1acfb33503df28ae_win32-9e71ba6e889e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5431620-379E-4A55-BD74-343148111F85}" type="doc">
      <dgm:prSet loTypeId="urn:microsoft.com/office/officeart/2026/layout/SmallDotsHorizontal" loCatId="timelin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B90D0280-201A-46CB-A35D-10C6D460F58D}">
      <dgm:prSet phldrT="Title"/>
      <dgm:spPr/>
      <dgm:t>
        <a:bodyPr/>
        <a:lstStyle/>
        <a:p>
          <a:pPr>
            <a:defRPr b="1">
              <a:solidFill>
                <a:schemeClr val="accent1"/>
              </a:solidFill>
            </a:defRPr>
          </a:pPr>
          <a:r>
            <a:rPr lang="pt-BR"/>
            <a:t>Prompt inicial </a:t>
          </a:r>
          <a:r>
            <a:rPr lang="pt-BR" i="0"/>
            <a:t>(</a:t>
          </a:r>
          <a:r>
            <a:rPr lang="pt-BR" i="1"/>
            <a:t>instrução</a:t>
          </a:r>
          <a:r>
            <a:rPr lang="pt-BR" i="0"/>
            <a:t>)</a:t>
          </a:r>
        </a:p>
      </dgm:t>
    </dgm:pt>
    <dgm:pt modelId="{5B90720C-FCDE-47D0-928E-6D7703462758}" type="parTrans" cxnId="{572CDAF0-DFBC-4D20-9054-D8C55FA9182E}">
      <dgm:prSet/>
      <dgm:spPr/>
      <dgm:t>
        <a:bodyPr/>
        <a:lstStyle/>
        <a:p>
          <a:endParaRPr lang="pt-BR"/>
        </a:p>
      </dgm:t>
    </dgm:pt>
    <dgm:pt modelId="{79255B82-36AF-49B5-B048-195D0D1DC372}" type="sibTrans" cxnId="{572CDAF0-DFBC-4D20-9054-D8C55FA9182E}">
      <dgm:prSet/>
      <dgm:spPr/>
      <dgm:t>
        <a:bodyPr/>
        <a:lstStyle/>
        <a:p>
          <a:endParaRPr lang="pt-BR"/>
        </a:p>
      </dgm:t>
    </dgm:pt>
    <dgm:pt modelId="{948EE416-6686-4513-8EBA-ABE7E64A6A60}">
      <dgm:prSet phldrT="Description"/>
      <dgm:spPr/>
      <dgm:t>
        <a:bodyPr/>
        <a:lstStyle/>
        <a:p>
          <a:r>
            <a:rPr lang="pt-BR"/>
            <a:t>Mídia e prompt com até 32 tokens fornecido por API alcançam servidor com o conjunto Comfy e backend python. Sintaxe do prompt: &lt;</a:t>
          </a:r>
          <a:r>
            <a:rPr lang="pt-BR" i="1"/>
            <a:t>substantivo&gt; [adj., subst., adverb. etc.]</a:t>
          </a:r>
          <a:br>
            <a:rPr lang="pt-BR" i="1"/>
          </a:br>
          <a:r>
            <a:rPr lang="pt-BR" i="0"/>
            <a:t>Por exemplo: "carrinho com antena*"</a:t>
          </a:r>
        </a:p>
      </dgm:t>
    </dgm:pt>
    <dgm:pt modelId="{6E34941C-C929-4E8B-8818-3646824B2320}" type="parTrans" cxnId="{5C8BDBBB-935D-4AB5-BAEA-69AD21D73184}">
      <dgm:prSet/>
      <dgm:spPr/>
      <dgm:t>
        <a:bodyPr/>
        <a:lstStyle/>
        <a:p>
          <a:endParaRPr lang="pt-BR"/>
        </a:p>
      </dgm:t>
    </dgm:pt>
    <dgm:pt modelId="{92F5EBAB-9E17-4166-8EBD-2A6EA8CA7D7F}" type="sibTrans" cxnId="{5C8BDBBB-935D-4AB5-BAEA-69AD21D73184}">
      <dgm:prSet/>
      <dgm:spPr/>
      <dgm:t>
        <a:bodyPr/>
        <a:lstStyle/>
        <a:p>
          <a:endParaRPr lang="pt-BR"/>
        </a:p>
      </dgm:t>
    </dgm:pt>
    <dgm:pt modelId="{528D348D-31B7-4C00-9D41-2864A38DD62A}">
      <dgm:prSet phldrT="Title"/>
      <dgm:spPr/>
      <dgm:t>
        <a:bodyPr/>
        <a:lstStyle/>
        <a:p>
          <a:pPr>
            <a:defRPr b="1">
              <a:solidFill>
                <a:schemeClr val="accent1"/>
              </a:solidFill>
            </a:defRPr>
          </a:pPr>
          <a:r>
            <a:rPr lang="pt-BR"/>
            <a:t>Segmentação do elemento no servidor</a:t>
          </a:r>
        </a:p>
      </dgm:t>
    </dgm:pt>
    <dgm:pt modelId="{E7D336AA-88EB-41E0-9B91-8B83383925CB}" type="parTrans" cxnId="{284D0E14-3EE9-482D-A023-3235F69DDA0A}">
      <dgm:prSet/>
      <dgm:spPr/>
      <dgm:t>
        <a:bodyPr/>
        <a:lstStyle/>
        <a:p>
          <a:endParaRPr lang="pt-BR"/>
        </a:p>
      </dgm:t>
    </dgm:pt>
    <dgm:pt modelId="{D92B4DA8-0B00-4F4B-83AB-0797F219109C}" type="sibTrans" cxnId="{284D0E14-3EE9-482D-A023-3235F69DDA0A}">
      <dgm:prSet/>
      <dgm:spPr/>
      <dgm:t>
        <a:bodyPr/>
        <a:lstStyle/>
        <a:p>
          <a:endParaRPr lang="pt-BR"/>
        </a:p>
      </dgm:t>
    </dgm:pt>
    <dgm:pt modelId="{1270EC58-242D-4B27-A622-92F9A7FCC713}">
      <dgm:prSet phldrT="Description"/>
      <dgm:spPr/>
      <dgm:t>
        <a:bodyPr/>
        <a:lstStyle/>
        <a:p>
          <a:r>
            <a:rPr lang="pt-BR"/>
            <a:t>O servidor isola o objeto segmentado da totalidade da imagem e armazena a diferença e o corpo individualmente em dois locais.</a:t>
          </a:r>
        </a:p>
      </dgm:t>
    </dgm:pt>
    <dgm:pt modelId="{25350DE6-5ABE-482A-9980-744171A6DA6C}" type="parTrans" cxnId="{69F5304D-DC08-4354-B621-F932BFF8A04E}">
      <dgm:prSet/>
      <dgm:spPr/>
      <dgm:t>
        <a:bodyPr/>
        <a:lstStyle/>
        <a:p>
          <a:endParaRPr lang="pt-BR"/>
        </a:p>
      </dgm:t>
    </dgm:pt>
    <dgm:pt modelId="{160FBC29-B251-427D-941E-0D2AD0ED6486}" type="sibTrans" cxnId="{69F5304D-DC08-4354-B621-F932BFF8A04E}">
      <dgm:prSet/>
      <dgm:spPr/>
      <dgm:t>
        <a:bodyPr/>
        <a:lstStyle/>
        <a:p>
          <a:endParaRPr lang="pt-BR"/>
        </a:p>
      </dgm:t>
    </dgm:pt>
    <dgm:pt modelId="{7E9159D8-756C-4D2F-9703-FACC33F6B827}">
      <dgm:prSet phldrT="Title" phldr="1"/>
      <dgm:spPr/>
      <dgm:t>
        <a:bodyPr/>
        <a:lstStyle/>
        <a:p>
          <a:pPr>
            <a:defRPr b="1">
              <a:solidFill>
                <a:schemeClr val="accent1"/>
              </a:solidFill>
            </a:defRPr>
          </a:pPr>
          <a:endParaRPr lang="pt-BR"/>
        </a:p>
      </dgm:t>
    </dgm:pt>
    <dgm:pt modelId="{181AAF96-44F0-4C8F-968D-CF87EE1F12AF}" type="parTrans" cxnId="{80109B97-8230-44A6-9CB5-DEEE379AAF8F}">
      <dgm:prSet/>
      <dgm:spPr/>
      <dgm:t>
        <a:bodyPr/>
        <a:lstStyle/>
        <a:p>
          <a:endParaRPr lang="pt-BR"/>
        </a:p>
      </dgm:t>
    </dgm:pt>
    <dgm:pt modelId="{3E6A8E8B-F9DC-4049-B9CE-0BDF744B5AEB}" type="sibTrans" cxnId="{80109B97-8230-44A6-9CB5-DEEE379AAF8F}">
      <dgm:prSet/>
      <dgm:spPr/>
      <dgm:t>
        <a:bodyPr/>
        <a:lstStyle/>
        <a:p>
          <a:endParaRPr lang="pt-BR"/>
        </a:p>
      </dgm:t>
    </dgm:pt>
    <dgm:pt modelId="{0D28B62C-59F2-48D6-986F-F69AC037176F}">
      <dgm:prSet phldrT="Description" phldr="1"/>
      <dgm:spPr/>
      <dgm:t>
        <a:bodyPr/>
        <a:lstStyle/>
        <a:p>
          <a:endParaRPr lang="pt-BR"/>
        </a:p>
      </dgm:t>
    </dgm:pt>
    <dgm:pt modelId="{2B90AE44-79D6-4C86-BC62-6FD4ECCAA6BD}" type="parTrans" cxnId="{F97995AF-14F9-41F8-8C2E-7CA5E5DAC553}">
      <dgm:prSet/>
      <dgm:spPr/>
      <dgm:t>
        <a:bodyPr/>
        <a:lstStyle/>
        <a:p>
          <a:endParaRPr lang="pt-BR"/>
        </a:p>
      </dgm:t>
    </dgm:pt>
    <dgm:pt modelId="{83B54B21-60E0-4E1F-BB78-990A77F1880D}" type="sibTrans" cxnId="{F97995AF-14F9-41F8-8C2E-7CA5E5DAC553}">
      <dgm:prSet/>
      <dgm:spPr/>
      <dgm:t>
        <a:bodyPr/>
        <a:lstStyle/>
        <a:p>
          <a:endParaRPr lang="pt-BR"/>
        </a:p>
      </dgm:t>
    </dgm:pt>
    <dgm:pt modelId="{297DBFF3-EB35-41F0-82AA-16310E4981F2}">
      <dgm:prSet phldrT="Title" phldr="1"/>
      <dgm:spPr/>
      <dgm:t>
        <a:bodyPr/>
        <a:lstStyle/>
        <a:p>
          <a:pPr>
            <a:defRPr b="1">
              <a:solidFill>
                <a:schemeClr val="accent1"/>
              </a:solidFill>
            </a:defRPr>
          </a:pPr>
          <a:endParaRPr lang="pt-BR"/>
        </a:p>
      </dgm:t>
    </dgm:pt>
    <dgm:pt modelId="{8419F2DD-0182-46D2-9DA6-AA8EAEBF04EE}" type="parTrans" cxnId="{9D188E39-B6E8-446C-BFD9-220C66789F78}">
      <dgm:prSet/>
      <dgm:spPr/>
      <dgm:t>
        <a:bodyPr/>
        <a:lstStyle/>
        <a:p>
          <a:endParaRPr lang="pt-BR"/>
        </a:p>
      </dgm:t>
    </dgm:pt>
    <dgm:pt modelId="{CAEE2293-A147-4617-81A7-1C240B200C8E}" type="sibTrans" cxnId="{9D188E39-B6E8-446C-BFD9-220C66789F78}">
      <dgm:prSet/>
      <dgm:spPr/>
      <dgm:t>
        <a:bodyPr/>
        <a:lstStyle/>
        <a:p>
          <a:endParaRPr lang="pt-BR"/>
        </a:p>
      </dgm:t>
    </dgm:pt>
    <dgm:pt modelId="{836A9922-19D3-48F9-A322-7AC74BD0D8A0}">
      <dgm:prSet phldrT="Description" phldr="1"/>
      <dgm:spPr/>
      <dgm:t>
        <a:bodyPr/>
        <a:lstStyle/>
        <a:p>
          <a:endParaRPr lang="pt-BR"/>
        </a:p>
      </dgm:t>
    </dgm:pt>
    <dgm:pt modelId="{4E139B00-0404-4A77-A48F-A3B330E57DAE}" type="parTrans" cxnId="{AF66D9EE-22AF-447A-8F98-231094403AE0}">
      <dgm:prSet/>
      <dgm:spPr/>
      <dgm:t>
        <a:bodyPr/>
        <a:lstStyle/>
        <a:p>
          <a:endParaRPr lang="pt-BR"/>
        </a:p>
      </dgm:t>
    </dgm:pt>
    <dgm:pt modelId="{40E2392F-7BBC-42C6-B05D-21DB4A8DC71F}" type="sibTrans" cxnId="{AF66D9EE-22AF-447A-8F98-231094403AE0}">
      <dgm:prSet/>
      <dgm:spPr/>
      <dgm:t>
        <a:bodyPr/>
        <a:lstStyle/>
        <a:p>
          <a:endParaRPr lang="pt-BR"/>
        </a:p>
      </dgm:t>
    </dgm:pt>
    <dgm:pt modelId="{9CE6695F-08D5-45BE-A909-6FDC2F2F2492}">
      <dgm:prSet phldrT="Description"/>
      <dgm:spPr/>
      <dgm:t>
        <a:bodyPr/>
        <a:lstStyle/>
        <a:p>
          <a:r>
            <a:rPr lang="pt-BR" b="1" i="0"/>
            <a:t>*Objetos muito específicos ou infrequentes podem não ser reconhecidos em razão de falta de treinamento.</a:t>
          </a:r>
        </a:p>
      </dgm:t>
    </dgm:pt>
    <dgm:pt modelId="{1E1B6F51-BBD0-46F3-8F88-192BC7F0EE3C}" type="parTrans" cxnId="{5385C4C4-BDFE-4E65-A739-323A84C331DB}">
      <dgm:prSet/>
      <dgm:spPr/>
      <dgm:t>
        <a:bodyPr/>
        <a:lstStyle/>
        <a:p>
          <a:endParaRPr lang="pt-BR"/>
        </a:p>
      </dgm:t>
    </dgm:pt>
    <dgm:pt modelId="{F56945B5-37CD-4723-9462-947B32D18F3B}" type="sibTrans" cxnId="{5385C4C4-BDFE-4E65-A739-323A84C331DB}">
      <dgm:prSet/>
      <dgm:spPr/>
      <dgm:t>
        <a:bodyPr/>
        <a:lstStyle/>
        <a:p>
          <a:endParaRPr lang="pt-BR"/>
        </a:p>
      </dgm:t>
    </dgm:pt>
    <dgm:pt modelId="{68419381-D020-478F-B2A5-C983AF1A543D}" type="pres">
      <dgm:prSet presAssocID="{15431620-379E-4A55-BD74-343148111F85}" presName="root" presStyleCnt="0">
        <dgm:presLayoutVars>
          <dgm:dir/>
          <dgm:resizeHandles val="exact"/>
        </dgm:presLayoutVars>
      </dgm:prSet>
      <dgm:spPr/>
    </dgm:pt>
    <dgm:pt modelId="{F9F7AF90-BDFE-471C-84CB-1E0D9C7503A4}" type="pres">
      <dgm:prSet presAssocID="{15431620-379E-4A55-BD74-343148111F85}" presName="connLine" presStyleLbl="dkBgShp" presStyleIdx="0" presStyleCnt="1"/>
      <dgm:spPr>
        <a:gradFill rotWithShape="0">
          <a:gsLst>
            <a:gs pos="0">
              <a:schemeClr val="accent1">
                <a:tint val="76000"/>
              </a:schemeClr>
            </a:gs>
            <a:gs pos="100000">
              <a:schemeClr val="accent1">
                <a:tint val="76000"/>
              </a:schemeClr>
            </a:gs>
          </a:gsLst>
          <a:lin ang="0" scaled="0"/>
        </a:gradFill>
        <a:ln>
          <a:noFill/>
        </a:ln>
        <a:effectLst/>
      </dgm:spPr>
    </dgm:pt>
    <dgm:pt modelId="{5102649B-069C-4A58-B83B-EDA4780E8F01}" type="pres">
      <dgm:prSet presAssocID="{15431620-379E-4A55-BD74-343148111F85}" presName="itemsFlow" presStyleCnt="0"/>
      <dgm:spPr/>
    </dgm:pt>
    <dgm:pt modelId="{3F0B1B16-845A-43DF-8A22-4832DEF39132}" type="pres">
      <dgm:prSet presAssocID="{B90D0280-201A-46CB-A35D-10C6D460F58D}" presName="item" presStyleCnt="0"/>
      <dgm:spPr/>
    </dgm:pt>
    <dgm:pt modelId="{F8033F68-3C97-4A4A-A309-1FE3094327F4}" type="pres">
      <dgm:prSet presAssocID="{B90D0280-201A-46CB-A35D-10C6D460F58D}" presName="anchor" presStyleCnt="0"/>
      <dgm:spPr/>
    </dgm:pt>
    <dgm:pt modelId="{83E35144-D430-4FB7-9EC8-C3A4C367DBC6}" type="pres">
      <dgm:prSet presAssocID="{B90D0280-201A-46CB-A35D-10C6D460F58D}" presName="titleText" presStyleLbl="revTx" presStyleIdx="0" presStyleCnt="0">
        <dgm:presLayoutVars>
          <dgm:chMax val="0"/>
          <dgm:chPref val="0"/>
        </dgm:presLayoutVars>
      </dgm:prSet>
      <dgm:spPr/>
    </dgm:pt>
    <dgm:pt modelId="{26796B8A-8BB6-4979-9A5B-4C6D3E819F35}" type="pres">
      <dgm:prSet presAssocID="{B90D0280-201A-46CB-A35D-10C6D460F58D}" presName="dot" presStyleLbl="node1" presStyleIdx="0" presStyleCnt="4"/>
      <dgm:spPr/>
    </dgm:pt>
    <dgm:pt modelId="{6F9BB8CB-5348-4265-9438-E0EF15335AAF}" type="pres">
      <dgm:prSet presAssocID="{B90D0280-201A-46CB-A35D-10C6D460F58D}" presName="descText" presStyleLbl="revTx" presStyleIdx="0" presStyleCnt="0">
        <dgm:presLayoutVars>
          <dgm:chMax val="0"/>
          <dgm:chPref val="0"/>
        </dgm:presLayoutVars>
      </dgm:prSet>
      <dgm:spPr/>
    </dgm:pt>
    <dgm:pt modelId="{EF3DC7CA-7B47-4314-887D-9ACC8ED13707}" type="pres">
      <dgm:prSet presAssocID="{79255B82-36AF-49B5-B048-195D0D1DC372}" presName="spacer" presStyleCnt="0"/>
      <dgm:spPr/>
    </dgm:pt>
    <dgm:pt modelId="{31249405-F2F4-4C46-B444-7DBD05AEA526}" type="pres">
      <dgm:prSet presAssocID="{528D348D-31B7-4C00-9D41-2864A38DD62A}" presName="item" presStyleCnt="0"/>
      <dgm:spPr/>
    </dgm:pt>
    <dgm:pt modelId="{A5568912-8416-44FA-A6BB-BDD1C9EDB757}" type="pres">
      <dgm:prSet presAssocID="{528D348D-31B7-4C00-9D41-2864A38DD62A}" presName="anchor" presStyleCnt="0"/>
      <dgm:spPr/>
    </dgm:pt>
    <dgm:pt modelId="{D3F7B59C-CDDA-4137-9830-13C359972FB1}" type="pres">
      <dgm:prSet presAssocID="{528D348D-31B7-4C00-9D41-2864A38DD62A}" presName="titleText" presStyleLbl="revTx" presStyleIdx="0" presStyleCnt="0">
        <dgm:presLayoutVars>
          <dgm:chMax val="0"/>
          <dgm:chPref val="0"/>
        </dgm:presLayoutVars>
      </dgm:prSet>
      <dgm:spPr/>
    </dgm:pt>
    <dgm:pt modelId="{7344B212-E789-486B-AD5C-BE9EE1851106}" type="pres">
      <dgm:prSet presAssocID="{528D348D-31B7-4C00-9D41-2864A38DD62A}" presName="dot" presStyleLbl="node1" presStyleIdx="1" presStyleCnt="4"/>
      <dgm:spPr/>
    </dgm:pt>
    <dgm:pt modelId="{48620557-B7B4-420E-9425-E6F034A5E3CB}" type="pres">
      <dgm:prSet presAssocID="{528D348D-31B7-4C00-9D41-2864A38DD62A}" presName="descText" presStyleLbl="revTx" presStyleIdx="0" presStyleCnt="0">
        <dgm:presLayoutVars>
          <dgm:chMax val="0"/>
          <dgm:chPref val="0"/>
        </dgm:presLayoutVars>
      </dgm:prSet>
      <dgm:spPr/>
    </dgm:pt>
    <dgm:pt modelId="{7B14E71A-6257-4D24-B1B9-B96A03003F38}" type="pres">
      <dgm:prSet presAssocID="{D92B4DA8-0B00-4F4B-83AB-0797F219109C}" presName="spacer" presStyleCnt="0"/>
      <dgm:spPr/>
    </dgm:pt>
    <dgm:pt modelId="{03383425-DBC0-4550-A742-41F747F61DC0}" type="pres">
      <dgm:prSet presAssocID="{7E9159D8-756C-4D2F-9703-FACC33F6B827}" presName="item" presStyleCnt="0"/>
      <dgm:spPr/>
    </dgm:pt>
    <dgm:pt modelId="{70AF8B32-4A98-4C86-947B-706DBD64530E}" type="pres">
      <dgm:prSet presAssocID="{7E9159D8-756C-4D2F-9703-FACC33F6B827}" presName="anchor" presStyleCnt="0"/>
      <dgm:spPr/>
    </dgm:pt>
    <dgm:pt modelId="{771AF7BE-8764-419A-9194-C0D1F97B2FB9}" type="pres">
      <dgm:prSet presAssocID="{7E9159D8-756C-4D2F-9703-FACC33F6B827}" presName="titleText" presStyleLbl="revTx" presStyleIdx="0" presStyleCnt="0">
        <dgm:presLayoutVars>
          <dgm:chMax val="0"/>
          <dgm:chPref val="0"/>
        </dgm:presLayoutVars>
      </dgm:prSet>
      <dgm:spPr/>
    </dgm:pt>
    <dgm:pt modelId="{C0561A95-55C9-44C5-BD24-CECC7CE5E2EB}" type="pres">
      <dgm:prSet presAssocID="{7E9159D8-756C-4D2F-9703-FACC33F6B827}" presName="dot" presStyleLbl="node1" presStyleIdx="2" presStyleCnt="4"/>
      <dgm:spPr/>
    </dgm:pt>
    <dgm:pt modelId="{1C2DC202-242A-4434-B3E5-C63B4573D248}" type="pres">
      <dgm:prSet presAssocID="{7E9159D8-756C-4D2F-9703-FACC33F6B827}" presName="descText" presStyleLbl="revTx" presStyleIdx="0" presStyleCnt="0">
        <dgm:presLayoutVars>
          <dgm:chMax val="0"/>
          <dgm:chPref val="0"/>
        </dgm:presLayoutVars>
      </dgm:prSet>
      <dgm:spPr/>
    </dgm:pt>
    <dgm:pt modelId="{211F2EF2-6371-4591-AA9E-D76038704FAD}" type="pres">
      <dgm:prSet presAssocID="{3E6A8E8B-F9DC-4049-B9CE-0BDF744B5AEB}" presName="spacer" presStyleCnt="0"/>
      <dgm:spPr/>
    </dgm:pt>
    <dgm:pt modelId="{C4FE14EC-7AAF-4909-AF52-D636DB1E4D58}" type="pres">
      <dgm:prSet presAssocID="{297DBFF3-EB35-41F0-82AA-16310E4981F2}" presName="item" presStyleCnt="0"/>
      <dgm:spPr/>
    </dgm:pt>
    <dgm:pt modelId="{57FD0CFE-E208-4B46-805C-899539FD9CB6}" type="pres">
      <dgm:prSet presAssocID="{297DBFF3-EB35-41F0-82AA-16310E4981F2}" presName="anchor" presStyleCnt="0"/>
      <dgm:spPr/>
    </dgm:pt>
    <dgm:pt modelId="{17F11796-4B1E-42B9-BE8D-1A58E4B74F30}" type="pres">
      <dgm:prSet presAssocID="{297DBFF3-EB35-41F0-82AA-16310E4981F2}" presName="titleText" presStyleLbl="revTx" presStyleIdx="0" presStyleCnt="0">
        <dgm:presLayoutVars>
          <dgm:chMax val="0"/>
          <dgm:chPref val="0"/>
        </dgm:presLayoutVars>
      </dgm:prSet>
      <dgm:spPr/>
    </dgm:pt>
    <dgm:pt modelId="{FCA84C19-DFCD-4772-B74F-DE9781235A7E}" type="pres">
      <dgm:prSet presAssocID="{297DBFF3-EB35-41F0-82AA-16310E4981F2}" presName="dot" presStyleLbl="node1" presStyleIdx="3" presStyleCnt="4"/>
      <dgm:spPr/>
    </dgm:pt>
    <dgm:pt modelId="{8F546A3A-F8FB-4538-A734-C6589BEBF29F}" type="pres">
      <dgm:prSet presAssocID="{297DBFF3-EB35-41F0-82AA-16310E4981F2}" presName="descText" presStyleLbl="revTx" presStyleIdx="0" presStyleCnt="0">
        <dgm:presLayoutVars>
          <dgm:chMax val="0"/>
          <dgm:chPref val="0"/>
        </dgm:presLayoutVars>
      </dgm:prSet>
      <dgm:spPr/>
    </dgm:pt>
  </dgm:ptLst>
  <dgm:cxnLst>
    <dgm:cxn modelId="{23D7BB02-8BD1-4684-BC2B-3867B7A4CB30}" type="presOf" srcId="{836A9922-19D3-48F9-A322-7AC74BD0D8A0}" destId="{8F546A3A-F8FB-4538-A734-C6589BEBF29F}" srcOrd="0" destOrd="0" presId="urn:microsoft.com/office/officeart/2026/layout/SmallDotsHorizontal"/>
    <dgm:cxn modelId="{284D0E14-3EE9-482D-A023-3235F69DDA0A}" srcId="{15431620-379E-4A55-BD74-343148111F85}" destId="{528D348D-31B7-4C00-9D41-2864A38DD62A}" srcOrd="1" destOrd="0" parTransId="{E7D336AA-88EB-41E0-9B91-8B83383925CB}" sibTransId="{D92B4DA8-0B00-4F4B-83AB-0797F219109C}"/>
    <dgm:cxn modelId="{2C27B824-55C3-4574-A3C1-6DB2C74863B6}" type="presOf" srcId="{1270EC58-242D-4B27-A622-92F9A7FCC713}" destId="{48620557-B7B4-420E-9425-E6F034A5E3CB}" srcOrd="0" destOrd="0" presId="urn:microsoft.com/office/officeart/2026/layout/SmallDotsHorizontal"/>
    <dgm:cxn modelId="{9D188E39-B6E8-446C-BFD9-220C66789F78}" srcId="{15431620-379E-4A55-BD74-343148111F85}" destId="{297DBFF3-EB35-41F0-82AA-16310E4981F2}" srcOrd="3" destOrd="0" parTransId="{8419F2DD-0182-46D2-9DA6-AA8EAEBF04EE}" sibTransId="{CAEE2293-A147-4617-81A7-1C240B200C8E}"/>
    <dgm:cxn modelId="{69F5304D-DC08-4354-B621-F932BFF8A04E}" srcId="{528D348D-31B7-4C00-9D41-2864A38DD62A}" destId="{1270EC58-242D-4B27-A622-92F9A7FCC713}" srcOrd="0" destOrd="0" parTransId="{25350DE6-5ABE-482A-9980-744171A6DA6C}" sibTransId="{160FBC29-B251-427D-941E-0D2AD0ED6486}"/>
    <dgm:cxn modelId="{2F43D151-253F-4AD7-A7B3-DE0AC55C7377}" type="presOf" srcId="{9CE6695F-08D5-45BE-A909-6FDC2F2F2492}" destId="{6F9BB8CB-5348-4265-9438-E0EF15335AAF}" srcOrd="0" destOrd="1" presId="urn:microsoft.com/office/officeart/2026/layout/SmallDotsHorizontal"/>
    <dgm:cxn modelId="{4561B87A-D7C5-4E7A-975C-CF50DB1BAEDC}" type="presOf" srcId="{7E9159D8-756C-4D2F-9703-FACC33F6B827}" destId="{771AF7BE-8764-419A-9194-C0D1F97B2FB9}" srcOrd="0" destOrd="0" presId="urn:microsoft.com/office/officeart/2026/layout/SmallDotsHorizontal"/>
    <dgm:cxn modelId="{E241BD80-09E7-45BA-A385-FBF3D68464BA}" type="presOf" srcId="{297DBFF3-EB35-41F0-82AA-16310E4981F2}" destId="{17F11796-4B1E-42B9-BE8D-1A58E4B74F30}" srcOrd="0" destOrd="0" presId="urn:microsoft.com/office/officeart/2026/layout/SmallDotsHorizontal"/>
    <dgm:cxn modelId="{78890E89-EEF6-44DC-8D82-6015CB1C0DEA}" type="presOf" srcId="{0D28B62C-59F2-48D6-986F-F69AC037176F}" destId="{1C2DC202-242A-4434-B3E5-C63B4573D248}" srcOrd="0" destOrd="0" presId="urn:microsoft.com/office/officeart/2026/layout/SmallDotsHorizontal"/>
    <dgm:cxn modelId="{80109B97-8230-44A6-9CB5-DEEE379AAF8F}" srcId="{15431620-379E-4A55-BD74-343148111F85}" destId="{7E9159D8-756C-4D2F-9703-FACC33F6B827}" srcOrd="2" destOrd="0" parTransId="{181AAF96-44F0-4C8F-968D-CF87EE1F12AF}" sibTransId="{3E6A8E8B-F9DC-4049-B9CE-0BDF744B5AEB}"/>
    <dgm:cxn modelId="{B34E4798-F877-4731-983B-E948DCA0C897}" type="presOf" srcId="{B90D0280-201A-46CB-A35D-10C6D460F58D}" destId="{83E35144-D430-4FB7-9EC8-C3A4C367DBC6}" srcOrd="0" destOrd="0" presId="urn:microsoft.com/office/officeart/2026/layout/SmallDotsHorizontal"/>
    <dgm:cxn modelId="{11A65C9F-6C16-4CEE-9A41-877133168859}" type="presOf" srcId="{15431620-379E-4A55-BD74-343148111F85}" destId="{68419381-D020-478F-B2A5-C983AF1A543D}" srcOrd="0" destOrd="0" presId="urn:microsoft.com/office/officeart/2026/layout/SmallDotsHorizontal"/>
    <dgm:cxn modelId="{F97995AF-14F9-41F8-8C2E-7CA5E5DAC553}" srcId="{7E9159D8-756C-4D2F-9703-FACC33F6B827}" destId="{0D28B62C-59F2-48D6-986F-F69AC037176F}" srcOrd="0" destOrd="0" parTransId="{2B90AE44-79D6-4C86-BC62-6FD4ECCAA6BD}" sibTransId="{83B54B21-60E0-4E1F-BB78-990A77F1880D}"/>
    <dgm:cxn modelId="{7A37A5B4-D59A-4BDD-B351-08D5D787EC14}" type="presOf" srcId="{528D348D-31B7-4C00-9D41-2864A38DD62A}" destId="{D3F7B59C-CDDA-4137-9830-13C359972FB1}" srcOrd="0" destOrd="0" presId="urn:microsoft.com/office/officeart/2026/layout/SmallDotsHorizontal"/>
    <dgm:cxn modelId="{5C8BDBBB-935D-4AB5-BAEA-69AD21D73184}" srcId="{B90D0280-201A-46CB-A35D-10C6D460F58D}" destId="{948EE416-6686-4513-8EBA-ABE7E64A6A60}" srcOrd="0" destOrd="0" parTransId="{6E34941C-C929-4E8B-8818-3646824B2320}" sibTransId="{92F5EBAB-9E17-4166-8EBD-2A6EA8CA7D7F}"/>
    <dgm:cxn modelId="{E30C75BF-8FF2-425E-AF92-8AADC0BB5CA0}" type="presOf" srcId="{948EE416-6686-4513-8EBA-ABE7E64A6A60}" destId="{6F9BB8CB-5348-4265-9438-E0EF15335AAF}" srcOrd="0" destOrd="0" presId="urn:microsoft.com/office/officeart/2026/layout/SmallDotsHorizontal"/>
    <dgm:cxn modelId="{5385C4C4-BDFE-4E65-A739-323A84C331DB}" srcId="{B90D0280-201A-46CB-A35D-10C6D460F58D}" destId="{9CE6695F-08D5-45BE-A909-6FDC2F2F2492}" srcOrd="1" destOrd="0" parTransId="{1E1B6F51-BBD0-46F3-8F88-192BC7F0EE3C}" sibTransId="{F56945B5-37CD-4723-9462-947B32D18F3B}"/>
    <dgm:cxn modelId="{AF66D9EE-22AF-447A-8F98-231094403AE0}" srcId="{297DBFF3-EB35-41F0-82AA-16310E4981F2}" destId="{836A9922-19D3-48F9-A322-7AC74BD0D8A0}" srcOrd="0" destOrd="0" parTransId="{4E139B00-0404-4A77-A48F-A3B330E57DAE}" sibTransId="{40E2392F-7BBC-42C6-B05D-21DB4A8DC71F}"/>
    <dgm:cxn modelId="{572CDAF0-DFBC-4D20-9054-D8C55FA9182E}" srcId="{15431620-379E-4A55-BD74-343148111F85}" destId="{B90D0280-201A-46CB-A35D-10C6D460F58D}" srcOrd="0" destOrd="0" parTransId="{5B90720C-FCDE-47D0-928E-6D7703462758}" sibTransId="{79255B82-36AF-49B5-B048-195D0D1DC372}"/>
    <dgm:cxn modelId="{8BC43277-4392-4C4A-918C-AAB6FA2ADC0C}" type="presParOf" srcId="{68419381-D020-478F-B2A5-C983AF1A543D}" destId="{F9F7AF90-BDFE-471C-84CB-1E0D9C7503A4}" srcOrd="0" destOrd="0" presId="urn:microsoft.com/office/officeart/2026/layout/SmallDotsHorizontal"/>
    <dgm:cxn modelId="{887497C1-D307-47FA-A6D4-98CE66FCEB3B}" type="presParOf" srcId="{68419381-D020-478F-B2A5-C983AF1A543D}" destId="{5102649B-069C-4A58-B83B-EDA4780E8F01}" srcOrd="1" destOrd="0" presId="urn:microsoft.com/office/officeart/2026/layout/SmallDotsHorizontal"/>
    <dgm:cxn modelId="{442D910F-6BF3-4400-AC78-7E0CF26E6377}" type="presParOf" srcId="{5102649B-069C-4A58-B83B-EDA4780E8F01}" destId="{3F0B1B16-845A-43DF-8A22-4832DEF39132}" srcOrd="0" destOrd="0" presId="urn:microsoft.com/office/officeart/2026/layout/SmallDotsHorizontal"/>
    <dgm:cxn modelId="{989EF9B4-298A-4C94-B547-0CFD43DD60EE}" type="presParOf" srcId="{3F0B1B16-845A-43DF-8A22-4832DEF39132}" destId="{F8033F68-3C97-4A4A-A309-1FE3094327F4}" srcOrd="0" destOrd="0" presId="urn:microsoft.com/office/officeart/2026/layout/SmallDotsHorizontal"/>
    <dgm:cxn modelId="{DDA81FA1-6787-4E75-95A3-9AD8D713EE2A}" type="presParOf" srcId="{3F0B1B16-845A-43DF-8A22-4832DEF39132}" destId="{83E35144-D430-4FB7-9EC8-C3A4C367DBC6}" srcOrd="1" destOrd="0" presId="urn:microsoft.com/office/officeart/2026/layout/SmallDotsHorizontal"/>
    <dgm:cxn modelId="{9AAE1570-D8F6-431D-95C2-47016B5BA0FF}" type="presParOf" srcId="{3F0B1B16-845A-43DF-8A22-4832DEF39132}" destId="{26796B8A-8BB6-4979-9A5B-4C6D3E819F35}" srcOrd="2" destOrd="0" presId="urn:microsoft.com/office/officeart/2026/layout/SmallDotsHorizontal"/>
    <dgm:cxn modelId="{D8D8C147-A3EC-4BEC-97B5-45F919209A40}" type="presParOf" srcId="{3F0B1B16-845A-43DF-8A22-4832DEF39132}" destId="{6F9BB8CB-5348-4265-9438-E0EF15335AAF}" srcOrd="3" destOrd="0" presId="urn:microsoft.com/office/officeart/2026/layout/SmallDotsHorizontal"/>
    <dgm:cxn modelId="{04C0F810-6717-49FB-A4A9-A1156C890178}" type="presParOf" srcId="{5102649B-069C-4A58-B83B-EDA4780E8F01}" destId="{EF3DC7CA-7B47-4314-887D-9ACC8ED13707}" srcOrd="1" destOrd="0" presId="urn:microsoft.com/office/officeart/2026/layout/SmallDotsHorizontal"/>
    <dgm:cxn modelId="{E0F04736-FE40-45EE-ADC6-100ECBF41610}" type="presParOf" srcId="{5102649B-069C-4A58-B83B-EDA4780E8F01}" destId="{31249405-F2F4-4C46-B444-7DBD05AEA526}" srcOrd="2" destOrd="0" presId="urn:microsoft.com/office/officeart/2026/layout/SmallDotsHorizontal"/>
    <dgm:cxn modelId="{92E0CC4D-2B95-4FF2-B479-01FAA1406F17}" type="presParOf" srcId="{31249405-F2F4-4C46-B444-7DBD05AEA526}" destId="{A5568912-8416-44FA-A6BB-BDD1C9EDB757}" srcOrd="0" destOrd="0" presId="urn:microsoft.com/office/officeart/2026/layout/SmallDotsHorizontal"/>
    <dgm:cxn modelId="{506F04B6-CAEC-4C65-BB0D-A603C14665E4}" type="presParOf" srcId="{31249405-F2F4-4C46-B444-7DBD05AEA526}" destId="{D3F7B59C-CDDA-4137-9830-13C359972FB1}" srcOrd="1" destOrd="0" presId="urn:microsoft.com/office/officeart/2026/layout/SmallDotsHorizontal"/>
    <dgm:cxn modelId="{174B15C0-7170-4C9D-8A7F-4EB7205E6D1E}" type="presParOf" srcId="{31249405-F2F4-4C46-B444-7DBD05AEA526}" destId="{7344B212-E789-486B-AD5C-BE9EE1851106}" srcOrd="2" destOrd="0" presId="urn:microsoft.com/office/officeart/2026/layout/SmallDotsHorizontal"/>
    <dgm:cxn modelId="{38A04212-FABD-4837-83E8-F85BE51488C8}" type="presParOf" srcId="{31249405-F2F4-4C46-B444-7DBD05AEA526}" destId="{48620557-B7B4-420E-9425-E6F034A5E3CB}" srcOrd="3" destOrd="0" presId="urn:microsoft.com/office/officeart/2026/layout/SmallDotsHorizontal"/>
    <dgm:cxn modelId="{849E4926-9442-483B-9B7D-0CC8F5D1E146}" type="presParOf" srcId="{5102649B-069C-4A58-B83B-EDA4780E8F01}" destId="{7B14E71A-6257-4D24-B1B9-B96A03003F38}" srcOrd="3" destOrd="0" presId="urn:microsoft.com/office/officeart/2026/layout/SmallDotsHorizontal"/>
    <dgm:cxn modelId="{CD79F620-FE81-48AE-9199-3066E4D128FD}" type="presParOf" srcId="{5102649B-069C-4A58-B83B-EDA4780E8F01}" destId="{03383425-DBC0-4550-A742-41F747F61DC0}" srcOrd="4" destOrd="0" presId="urn:microsoft.com/office/officeart/2026/layout/SmallDotsHorizontal"/>
    <dgm:cxn modelId="{CBE0AC55-EF16-4AC7-B4B4-C2FD4EBD33B0}" type="presParOf" srcId="{03383425-DBC0-4550-A742-41F747F61DC0}" destId="{70AF8B32-4A98-4C86-947B-706DBD64530E}" srcOrd="0" destOrd="0" presId="urn:microsoft.com/office/officeart/2026/layout/SmallDotsHorizontal"/>
    <dgm:cxn modelId="{44633F13-5802-4CFE-BCF5-27D21A059258}" type="presParOf" srcId="{03383425-DBC0-4550-A742-41F747F61DC0}" destId="{771AF7BE-8764-419A-9194-C0D1F97B2FB9}" srcOrd="1" destOrd="0" presId="urn:microsoft.com/office/officeart/2026/layout/SmallDotsHorizontal"/>
    <dgm:cxn modelId="{E64DB6A3-8814-480A-8DE9-F270C53C9CFC}" type="presParOf" srcId="{03383425-DBC0-4550-A742-41F747F61DC0}" destId="{C0561A95-55C9-44C5-BD24-CECC7CE5E2EB}" srcOrd="2" destOrd="0" presId="urn:microsoft.com/office/officeart/2026/layout/SmallDotsHorizontal"/>
    <dgm:cxn modelId="{F1090E50-3D9F-48D7-8E13-0D47533C03A2}" type="presParOf" srcId="{03383425-DBC0-4550-A742-41F747F61DC0}" destId="{1C2DC202-242A-4434-B3E5-C63B4573D248}" srcOrd="3" destOrd="0" presId="urn:microsoft.com/office/officeart/2026/layout/SmallDotsHorizontal"/>
    <dgm:cxn modelId="{43BA8206-6C3D-46B9-A51A-38BFB99731D2}" type="presParOf" srcId="{5102649B-069C-4A58-B83B-EDA4780E8F01}" destId="{211F2EF2-6371-4591-AA9E-D76038704FAD}" srcOrd="5" destOrd="0" presId="urn:microsoft.com/office/officeart/2026/layout/SmallDotsHorizontal"/>
    <dgm:cxn modelId="{77DA4E25-8E16-4D3A-BB4A-2D92BD110085}" type="presParOf" srcId="{5102649B-069C-4A58-B83B-EDA4780E8F01}" destId="{C4FE14EC-7AAF-4909-AF52-D636DB1E4D58}" srcOrd="6" destOrd="0" presId="urn:microsoft.com/office/officeart/2026/layout/SmallDotsHorizontal"/>
    <dgm:cxn modelId="{2460C872-8189-41D5-96BC-E41EE3124B22}" type="presParOf" srcId="{C4FE14EC-7AAF-4909-AF52-D636DB1E4D58}" destId="{57FD0CFE-E208-4B46-805C-899539FD9CB6}" srcOrd="0" destOrd="0" presId="urn:microsoft.com/office/officeart/2026/layout/SmallDotsHorizontal"/>
    <dgm:cxn modelId="{628120C1-BB23-4A9F-9AC4-28CE5C4DC524}" type="presParOf" srcId="{C4FE14EC-7AAF-4909-AF52-D636DB1E4D58}" destId="{17F11796-4B1E-42B9-BE8D-1A58E4B74F30}" srcOrd="1" destOrd="0" presId="urn:microsoft.com/office/officeart/2026/layout/SmallDotsHorizontal"/>
    <dgm:cxn modelId="{1764B682-BBA0-45B5-AE6D-F2E2100F132E}" type="presParOf" srcId="{C4FE14EC-7AAF-4909-AF52-D636DB1E4D58}" destId="{FCA84C19-DFCD-4772-B74F-DE9781235A7E}" srcOrd="2" destOrd="0" presId="urn:microsoft.com/office/officeart/2026/layout/SmallDotsHorizontal"/>
    <dgm:cxn modelId="{4A1A8001-6DBD-4DE0-A74F-04ABFF3107F4}" type="presParOf" srcId="{C4FE14EC-7AAF-4909-AF52-D636DB1E4D58}" destId="{8F546A3A-F8FB-4538-A734-C6589BEBF29F}" srcOrd="3" destOrd="0" presId="urn:microsoft.com/office/officeart/2026/layout/SmallDotsHorizontal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9F7AF90-BDFE-471C-84CB-1E0D9C7503A4}">
      <dsp:nvSpPr>
        <dsp:cNvPr id="0" name=""/>
        <dsp:cNvSpPr/>
      </dsp:nvSpPr>
      <dsp:spPr>
        <a:xfrm>
          <a:off x="109728" y="1530705"/>
          <a:ext cx="5266944" cy="10972"/>
        </a:xfrm>
        <a:prstGeom prst="rect">
          <a:avLst/>
        </a:prstGeom>
        <a:gradFill rotWithShape="0">
          <a:gsLst>
            <a:gs pos="0">
              <a:schemeClr val="accent1">
                <a:tint val="76000"/>
              </a:schemeClr>
            </a:gs>
            <a:gs pos="100000">
              <a:schemeClr val="accent1">
                <a:tint val="76000"/>
              </a:schemeClr>
            </a:gs>
          </a:gsLst>
          <a:lin ang="0" scaled="0"/>
        </a:gra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3E35144-D430-4FB7-9EC8-C3A4C367DBC6}">
      <dsp:nvSpPr>
        <dsp:cNvPr id="0" name=""/>
        <dsp:cNvSpPr/>
      </dsp:nvSpPr>
      <dsp:spPr>
        <a:xfrm>
          <a:off x="112364" y="313639"/>
          <a:ext cx="1267872" cy="979322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1590" tIns="10795" rIns="21590" bIns="10795" numCol="1" spcCol="1270" anchor="b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>
              <a:solidFill>
                <a:schemeClr val="accent1"/>
              </a:solidFill>
            </a:defRPr>
          </a:pPr>
          <a:r>
            <a:rPr lang="pt-BR" sz="1700" kern="1200"/>
            <a:t>Prompt inicial </a:t>
          </a:r>
          <a:r>
            <a:rPr lang="pt-BR" sz="1700" i="0" kern="1200"/>
            <a:t>(</a:t>
          </a:r>
          <a:r>
            <a:rPr lang="pt-BR" sz="1700" i="1" kern="1200"/>
            <a:t>instrução</a:t>
          </a:r>
          <a:r>
            <a:rPr lang="pt-BR" sz="1700" i="0" kern="1200"/>
            <a:t>)</a:t>
          </a:r>
        </a:p>
      </dsp:txBody>
      <dsp:txXfrm>
        <a:off x="112364" y="313639"/>
        <a:ext cx="1267872" cy="979322"/>
      </dsp:txXfrm>
    </dsp:sp>
    <dsp:sp modelId="{26796B8A-8BB6-4979-9A5B-4C6D3E819F35}">
      <dsp:nvSpPr>
        <dsp:cNvPr id="0" name=""/>
        <dsp:cNvSpPr/>
      </dsp:nvSpPr>
      <dsp:spPr>
        <a:xfrm>
          <a:off x="688693" y="1478584"/>
          <a:ext cx="115214" cy="11521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F9BB8CB-5348-4265-9438-E0EF15335AAF}">
      <dsp:nvSpPr>
        <dsp:cNvPr id="0" name=""/>
        <dsp:cNvSpPr/>
      </dsp:nvSpPr>
      <dsp:spPr>
        <a:xfrm>
          <a:off x="112364" y="1782622"/>
          <a:ext cx="1267872" cy="1417777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890" tIns="4445" rIns="8890" bIns="4445" numCol="1" spcCol="1270" anchor="t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700" kern="1200"/>
            <a:t>Mídia e prompt com até 32 tokens fornecido por API alcançam servidor com o conjunto Comfy e backend python. Sintaxe do prompt: &lt;</a:t>
          </a:r>
          <a:r>
            <a:rPr lang="pt-BR" sz="700" i="1" kern="1200"/>
            <a:t>substantivo&gt; [adj., subst., adverb. etc.]</a:t>
          </a:r>
          <a:br>
            <a:rPr lang="pt-BR" sz="700" i="1" kern="1200"/>
          </a:br>
          <a:r>
            <a:rPr lang="pt-BR" sz="700" i="0" kern="1200"/>
            <a:t>Por exemplo: "carrinho com antena*"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700" b="1" i="0" kern="1200"/>
            <a:t>*Objetos muito específicos ou infrequentes podem não ser reconhecidos em razão de falta de treinamento.</a:t>
          </a:r>
        </a:p>
      </dsp:txBody>
      <dsp:txXfrm>
        <a:off x="112364" y="1782622"/>
        <a:ext cx="1267872" cy="1417777"/>
      </dsp:txXfrm>
    </dsp:sp>
    <dsp:sp modelId="{D3F7B59C-CDDA-4137-9830-13C359972FB1}">
      <dsp:nvSpPr>
        <dsp:cNvPr id="0" name=""/>
        <dsp:cNvSpPr/>
      </dsp:nvSpPr>
      <dsp:spPr>
        <a:xfrm>
          <a:off x="1443630" y="313639"/>
          <a:ext cx="1267872" cy="979322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1590" tIns="10795" rIns="21590" bIns="10795" numCol="1" spcCol="1270" anchor="b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>
              <a:solidFill>
                <a:schemeClr val="accent1"/>
              </a:solidFill>
            </a:defRPr>
          </a:pPr>
          <a:r>
            <a:rPr lang="pt-BR" sz="1700" kern="1200"/>
            <a:t>Segmentação do elemento no servidor</a:t>
          </a:r>
        </a:p>
      </dsp:txBody>
      <dsp:txXfrm>
        <a:off x="1443630" y="313639"/>
        <a:ext cx="1267872" cy="979322"/>
      </dsp:txXfrm>
    </dsp:sp>
    <dsp:sp modelId="{7344B212-E789-486B-AD5C-BE9EE1851106}">
      <dsp:nvSpPr>
        <dsp:cNvPr id="0" name=""/>
        <dsp:cNvSpPr/>
      </dsp:nvSpPr>
      <dsp:spPr>
        <a:xfrm>
          <a:off x="2019959" y="1478584"/>
          <a:ext cx="115214" cy="11521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8620557-B7B4-420E-9425-E6F034A5E3CB}">
      <dsp:nvSpPr>
        <dsp:cNvPr id="0" name=""/>
        <dsp:cNvSpPr/>
      </dsp:nvSpPr>
      <dsp:spPr>
        <a:xfrm>
          <a:off x="1443630" y="1782622"/>
          <a:ext cx="1267872" cy="1417777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890" tIns="4445" rIns="8890" bIns="4445" numCol="1" spcCol="1270" anchor="t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700" kern="1200"/>
            <a:t>O servidor isola o objeto segmentado da totalidade da imagem e armazena a diferença e o corpo individualmente em dois locais.</a:t>
          </a:r>
        </a:p>
      </dsp:txBody>
      <dsp:txXfrm>
        <a:off x="1443630" y="1782622"/>
        <a:ext cx="1267872" cy="1417777"/>
      </dsp:txXfrm>
    </dsp:sp>
    <dsp:sp modelId="{771AF7BE-8764-419A-9194-C0D1F97B2FB9}">
      <dsp:nvSpPr>
        <dsp:cNvPr id="0" name=""/>
        <dsp:cNvSpPr/>
      </dsp:nvSpPr>
      <dsp:spPr>
        <a:xfrm>
          <a:off x="2774896" y="313639"/>
          <a:ext cx="1267872" cy="979322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1590" tIns="10795" rIns="21590" bIns="10795" numCol="1" spcCol="1270" anchor="b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>
              <a:solidFill>
                <a:schemeClr val="accent1"/>
              </a:solidFill>
            </a:defRPr>
          </a:pPr>
          <a:endParaRPr lang="pt-BR" sz="1700" kern="1200"/>
        </a:p>
      </dsp:txBody>
      <dsp:txXfrm>
        <a:off x="2774896" y="313639"/>
        <a:ext cx="1267872" cy="979322"/>
      </dsp:txXfrm>
    </dsp:sp>
    <dsp:sp modelId="{C0561A95-55C9-44C5-BD24-CECC7CE5E2EB}">
      <dsp:nvSpPr>
        <dsp:cNvPr id="0" name=""/>
        <dsp:cNvSpPr/>
      </dsp:nvSpPr>
      <dsp:spPr>
        <a:xfrm>
          <a:off x="3351225" y="1478584"/>
          <a:ext cx="115214" cy="11521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C2DC202-242A-4434-B3E5-C63B4573D248}">
      <dsp:nvSpPr>
        <dsp:cNvPr id="0" name=""/>
        <dsp:cNvSpPr/>
      </dsp:nvSpPr>
      <dsp:spPr>
        <a:xfrm>
          <a:off x="2774896" y="1782622"/>
          <a:ext cx="1267872" cy="1417777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890" tIns="4445" rIns="8890" bIns="4445" numCol="1" spcCol="1270" anchor="t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700" kern="1200"/>
        </a:p>
      </dsp:txBody>
      <dsp:txXfrm>
        <a:off x="2774896" y="1782622"/>
        <a:ext cx="1267872" cy="1417777"/>
      </dsp:txXfrm>
    </dsp:sp>
    <dsp:sp modelId="{17F11796-4B1E-42B9-BE8D-1A58E4B74F30}">
      <dsp:nvSpPr>
        <dsp:cNvPr id="0" name=""/>
        <dsp:cNvSpPr/>
      </dsp:nvSpPr>
      <dsp:spPr>
        <a:xfrm>
          <a:off x="4106163" y="313639"/>
          <a:ext cx="1267872" cy="979322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1590" tIns="10795" rIns="21590" bIns="10795" numCol="1" spcCol="1270" anchor="b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>
              <a:solidFill>
                <a:schemeClr val="accent1"/>
              </a:solidFill>
            </a:defRPr>
          </a:pPr>
          <a:endParaRPr lang="pt-BR" sz="1700" kern="1200"/>
        </a:p>
      </dsp:txBody>
      <dsp:txXfrm>
        <a:off x="4106163" y="313639"/>
        <a:ext cx="1267872" cy="979322"/>
      </dsp:txXfrm>
    </dsp:sp>
    <dsp:sp modelId="{FCA84C19-DFCD-4772-B74F-DE9781235A7E}">
      <dsp:nvSpPr>
        <dsp:cNvPr id="0" name=""/>
        <dsp:cNvSpPr/>
      </dsp:nvSpPr>
      <dsp:spPr>
        <a:xfrm>
          <a:off x="4682492" y="1478584"/>
          <a:ext cx="115214" cy="11521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F546A3A-F8FB-4538-A734-C6589BEBF29F}">
      <dsp:nvSpPr>
        <dsp:cNvPr id="0" name=""/>
        <dsp:cNvSpPr/>
      </dsp:nvSpPr>
      <dsp:spPr>
        <a:xfrm>
          <a:off x="4106163" y="1782622"/>
          <a:ext cx="1267872" cy="1417777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890" tIns="4445" rIns="8890" bIns="4445" numCol="1" spcCol="1270" anchor="t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700" kern="1200"/>
        </a:p>
      </dsp:txBody>
      <dsp:txXfrm>
        <a:off x="4106163" y="1782622"/>
        <a:ext cx="1267872" cy="141777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26/layout/SmallDotsHorizontal">
  <dgm:title val=""/>
  <dgm:desc val=""/>
  <dgm:catLst>
    <dgm:cat type="timeline" pri="107"/>
  </dgm:catLst>
  <dgm:sampData>
    <dgm:dataModel>
      <dgm:ptLst>
        <dgm:pt modelId="0" type="doc"/>
        <dgm:pt modelId="100">
          <dgm:prSet phldrT="Title" phldr="1"/>
        </dgm:pt>
        <dgm:pt modelId="101">
          <dgm:prSet phldrT="Description" phldr="1"/>
        </dgm:pt>
        <dgm:pt modelId="200">
          <dgm:prSet phldrT="Title" phldr="1"/>
        </dgm:pt>
        <dgm:pt modelId="201">
          <dgm:prSet phldrT="Description" phldr="1"/>
        </dgm:pt>
        <dgm:pt modelId="300">
          <dgm:prSet phldrT="Title" phldr="1"/>
        </dgm:pt>
        <dgm:pt modelId="301">
          <dgm:prSet phldrT="Description" phldr="1"/>
        </dgm:pt>
        <dgm:pt modelId="400">
          <dgm:prSet phldrT="Title" phldr="1"/>
        </dgm:pt>
        <dgm:pt modelId="401">
          <dgm:prSet phldrT="Description" phldr="1"/>
        </dgm:pt>
      </dgm:ptLst>
      <dgm:cxnLst>
        <dgm:cxn modelId="1000" srcId="0" destId="100" srcOrd="0" destOrd="0"/>
        <dgm:cxn modelId="1001" srcId="100" destId="101" srcOrd="0" destOrd="0"/>
        <dgm:cxn modelId="2000" srcId="0" destId="200" srcOrd="1" destOrd="0"/>
        <dgm:cxn modelId="2001" srcId="200" destId="201" srcOrd="0" destOrd="0"/>
        <dgm:cxn modelId="3000" srcId="0" destId="300" srcOrd="2" destOrd="0"/>
        <dgm:cxn modelId="3001" srcId="300" destId="301" srcOrd="0" destOrd="0"/>
        <dgm:cxn modelId="4000" srcId="0" destId="400" srcOrd="3" destOrd="0"/>
        <dgm:cxn modelId="4001" srcId="400" destId="401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l" for="ch" forName="connLine" refType="w" fact="0.02"/>
      <dgm:constr type="w" for="ch" forName="connLine" refType="w" fact="0.96"/>
      <dgm:constr type="ctrY" for="ch" forName="connLine" refType="h" fact="0.48"/>
      <dgm:constr type="h" for="ch" forName="connLine" refType="w" fact="0.002"/>
      <dgm:constr type="l" for="ch" forName="itemsFlow" refType="w" fact="0.02"/>
      <dgm:constr type="w" for="ch" forName="itemsFlow" refType="w" fact="0.96"/>
      <dgm:constr type="t" for="ch" forName="itemsFlow"/>
      <dgm:constr type="h" for="ch" forName="itemsFlow" refType="h"/>
    </dgm:constrLst>
    <dgm:ruleLst/>
    <dgm:layoutNode name="connLine" styleLbl="dkBgShp">
      <dgm:alg type="sp"/>
      <dgm:shape xmlns:r="http://schemas.openxmlformats.org/officeDocument/2006/relationships" type="rect" r:blip="">
        <dgm:adjLst/>
        <dgm:extLst>
          <a:ext uri="{B698B0E9-8C71-41B9-8309-B3DCBF30829C}">
            <dgm1612:spPr xmlns:dgm1612="http://schemas.microsoft.com/office/drawing/2016/12/diagram">
              <a:gradFill rotWithShape="0">
                <a:gsLst>
                  <a:gs pos="0">
                    <a:schemeClr val="accent1">
                      <a:tint val="76000"/>
                    </a:schemeClr>
                  </a:gs>
                  <a:gs pos="100000">
                    <a:schemeClr val="accent1">
                      <a:tint val="76000"/>
                    </a:schemeClr>
                  </a:gs>
                </a:gsLst>
                <a:lin ang="0" scaled="0"/>
              </a:gradFill>
            </dgm1612:spPr>
          </a:ext>
        </dgm:extLst>
      </dgm:shape>
      <dgm:presOf/>
      <dgm:constrLst/>
      <dgm:ruleLst/>
    </dgm:layoutNode>
    <dgm:layoutNode name="itemsFlow">
      <dgm:choose name="dirChoose">
        <dgm:if name="dirNorm" func="var" arg="dir" op="equ" val="norm">
          <dgm:alg type="lin">
            <dgm:param type="linDir" val="fromL"/>
            <dgm:param type="fallback" val="1D"/>
          </dgm:alg>
        </dgm:if>
        <dgm:else name="dirRev">
          <dgm:alg type="lin">
            <dgm:param type="linDir" val="fromR"/>
            <dgm:param type="fallback" val="1D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h" for="ch" forName="item" refType="h"/>
        <dgm:constr type="w" for="ch" forName="item" refType="w"/>
        <dgm:constr type="w" for="ch" forName="spacer" refType="w" refFor="ch" refForName="item" fact="0.05"/>
        <dgm:constr type="primFontSz" for="des" forName="titleText" op="equ"/>
        <dgm:constr type="primFontSz" for="des" forName="descText" op="equ"/>
      </dgm:constrLst>
      <dgm:ruleLst/>
      <dgm:forEach name="nodesForEach" axis="ch" ptType="node">
        <dgm:layoutNode name="item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l" for="ch" forName="anchor"/>
            <dgm:constr type="t" for="ch" forName="anchor"/>
            <dgm:constr type="w" for="ch" forName="anchor" refType="w"/>
            <dgm:constr type="h" for="ch" forName="anchor" refType="h"/>
            <dgm:constr type="l" for="ch" forName="titleText"/>
            <dgm:constr type="t" for="ch" forName="titleText" refType="h" fact="0.098"/>
            <dgm:constr type="w" for="ch" forName="titleText" refType="w"/>
            <dgm:constr type="h" for="ch" forName="titleText" refType="h" fact="0.306"/>
            <dgm:constr type="ctrX" for="ch" forName="dot" refType="w" fact="0.5"/>
            <dgm:constr type="ctrY" for="ch" forName="dot" refType="h" fact="0.48"/>
            <dgm:constr type="w" for="ch" forName="dot" refType="h" fact="0.036"/>
            <dgm:constr type="h" for="ch" forName="dot" refType="h" fact="0.036"/>
            <dgm:constr type="l" for="ch" forName="descText"/>
            <dgm:constr type="t" for="ch" forName="descText" refType="h" fact="0.557"/>
            <dgm:constr type="w" for="ch" forName="descText" refType="w"/>
            <dgm:constr type="h" for="ch" forName="descText" refType="h" fact="0.443"/>
          </dgm:constrLst>
          <dgm:ruleLst/>
          <dgm:layoutNode name="ancho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  <dgm:layoutNode name="titleText" styleLbl="revTx">
            <dgm:varLst>
              <dgm:chMax val="0"/>
              <dgm:chPref val="0"/>
            </dgm:varLst>
            <dgm:alg type="tx">
              <dgm:param type="txAnchorVert" val="b"/>
              <dgm:param type="parTxLTRAlign" val="ctr"/>
              <dgm:param type="parTxRTLAlign" val="ctr"/>
            </dgm:alg>
            <dgm:shape xmlns:r="http://schemas.openxmlformats.org/officeDocument/2006/relationships" type="rect" r:blip="" hideGeom="1">
              <dgm:adjLst/>
            </dgm:shape>
            <dgm:presOf axis="self" ptType="node"/>
            <dgm:constrLst>
              <dgm:constr type="primFontSz" val="28"/>
              <dgm:constr type="lMarg" refType="primFontSz" fact="0.1"/>
              <dgm:constr type="rMarg" refType="primFontSz" fact="0.1"/>
              <dgm:constr type="tMarg" refType="primFontSz" fact="0.05"/>
              <dgm:constr type="bMarg" refType="primFontSz" fact="0.05"/>
            </dgm:constrLst>
            <dgm:ruleLst>
              <dgm:rule type="primFontSz" val="8" fact="NaN" max="NaN"/>
            </dgm:ruleLst>
          </dgm:layoutNode>
          <dgm:layoutNode name="dot" styleLbl="node1">
            <dgm:alg type="sp"/>
            <dgm:shape xmlns:r="http://schemas.openxmlformats.org/officeDocument/2006/relationships" type="ellipse" r:blip="">
              <dgm:adjLst/>
            </dgm:shape>
            <dgm:presOf/>
            <dgm:constrLst/>
            <dgm:ruleLst/>
          </dgm:layoutNode>
          <dgm:layoutNode name="descText" styleLbl="revTx">
            <dgm:varLst>
              <dgm:chMax val="0"/>
              <dgm:chPref val="0"/>
            </dgm:varLst>
            <dgm:alg type="tx">
              <dgm:param type="txAnchorVert" val="t"/>
              <dgm:param type="parTxLTRAlign" val="ctr"/>
              <dgm:param type="parTxRTLAlign" val="ctr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secFontSz" val="18"/>
              <dgm:constr type="primFontSz" refType="secFontSz"/>
              <dgm:constr type="lMarg" refType="primFontSz" fact="0.1"/>
              <dgm:constr type="rMarg" refType="primFontSz" fact="0.1"/>
              <dgm:constr type="tMarg" refType="primFontSz" fact="0.05"/>
              <dgm:constr type="bMarg" refType="primFontSz" fact="0.05"/>
            </dgm:constrLst>
            <dgm:ruleLst>
              <dgm:rule type="primFontSz" val="7" fact="NaN" max="NaN"/>
            </dgm:ruleLst>
          </dgm:layoutNode>
        </dgm:layoutNode>
        <dgm:forEach name="sibTransForEach" axis="followSib" ptType="sibTrans" cnt="1">
          <dgm:layoutNode name="spac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  <dgm:extLst>
    <a:ext uri="{68A01E43-0DF5-4B5B-8FA6-DAF915123BFB}">
      <dgm1612:lstStyle xmlns:dgm1612="http://schemas.microsoft.com/office/drawing/2016/12/diagram">
        <a:lvl1pPr>
          <a:defRPr b="1">
            <a:solidFill>
              <a:schemeClr val="accent1"/>
            </a:solidFill>
          </a:defRPr>
        </a:lvl1pPr>
      </dgm1612:lstStyle>
    </a:ext>
  </dgm:extLst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E467B205EBF484CA79C8E3821EC98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1ED5B-586B-4C71-922B-9B0809520C8E}"/>
      </w:docPartPr>
      <w:docPartBody>
        <w:p w:rsidR="00000000" w:rsidRDefault="007F43CC" w:rsidP="007F43CC">
          <w:pPr>
            <w:pStyle w:val="EE467B205EBF484CA79C8E3821EC98A3"/>
          </w:pPr>
          <w:r>
            <w:t>Digite o título do capítulo (nível 3)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CC"/>
    <w:rsid w:val="000A08FE"/>
    <w:rsid w:val="007F43CC"/>
    <w:rsid w:val="00BD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6BA58DDF224A838DA733862A3085B5">
    <w:name w:val="C46BA58DDF224A838DA733862A3085B5"/>
  </w:style>
  <w:style w:type="paragraph" w:customStyle="1" w:styleId="380BBE3E1A274B8DBB8A91296A49B648">
    <w:name w:val="380BBE3E1A274B8DBB8A91296A49B648"/>
  </w:style>
  <w:style w:type="paragraph" w:customStyle="1" w:styleId="39FE94BFF89B4FF382115703536658FA">
    <w:name w:val="39FE94BFF89B4FF382115703536658FA"/>
  </w:style>
  <w:style w:type="paragraph" w:customStyle="1" w:styleId="3351A2AD24C44486A832681F0FA28DA4">
    <w:name w:val="3351A2AD24C44486A832681F0FA28DA4"/>
  </w:style>
  <w:style w:type="paragraph" w:customStyle="1" w:styleId="DCF03EF418D54D259910DD4DCFA65E99">
    <w:name w:val="DCF03EF418D54D259910DD4DCFA65E99"/>
  </w:style>
  <w:style w:type="paragraph" w:customStyle="1" w:styleId="2C7C43EE37A84A0BB5D704B4F2F96F21">
    <w:name w:val="2C7C43EE37A84A0BB5D704B4F2F96F21"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15D97A9B8C704C64A89CC323793C082C">
    <w:name w:val="15D97A9B8C704C64A89CC323793C082C"/>
  </w:style>
  <w:style w:type="paragraph" w:customStyle="1" w:styleId="05FA3B82277C4D079674AE452DEA4E17">
    <w:name w:val="05FA3B82277C4D079674AE452DEA4E17"/>
  </w:style>
  <w:style w:type="paragraph" w:customStyle="1" w:styleId="AD049DDACB0040F0BEC63E5CFB77370A">
    <w:name w:val="AD049DDACB0040F0BEC63E5CFB77370A"/>
  </w:style>
  <w:style w:type="paragraph" w:customStyle="1" w:styleId="8EFFD2EBADCE4C1184B7D9EE930FE8DF">
    <w:name w:val="8EFFD2EBADCE4C1184B7D9EE930FE8DF"/>
  </w:style>
  <w:style w:type="paragraph" w:customStyle="1" w:styleId="7D743AE7089145B18D5991913700B46D">
    <w:name w:val="7D743AE7089145B18D5991913700B46D"/>
  </w:style>
  <w:style w:type="paragraph" w:customStyle="1" w:styleId="0F6010ECF9B34EFFB8F5E17F108D29AF">
    <w:name w:val="0F6010ECF9B34EFFB8F5E17F108D29AF"/>
  </w:style>
  <w:style w:type="paragraph" w:customStyle="1" w:styleId="A6F25C70D2A84A9EB1501CE0B95FD3A5">
    <w:name w:val="A6F25C70D2A84A9EB1501CE0B95FD3A5"/>
  </w:style>
  <w:style w:type="paragraph" w:customStyle="1" w:styleId="EDFDB1AF2D904C73AB720B7B61E01B07">
    <w:name w:val="EDFDB1AF2D904C73AB720B7B61E01B07"/>
  </w:style>
  <w:style w:type="paragraph" w:customStyle="1" w:styleId="4CC1EDFC0B5E4ED28EC66A7BB173E8C0">
    <w:name w:val="4CC1EDFC0B5E4ED28EC66A7BB173E8C0"/>
  </w:style>
  <w:style w:type="paragraph" w:customStyle="1" w:styleId="07BE4A1CE45F4CE491BCBAC7F0FB069B">
    <w:name w:val="07BE4A1CE45F4CE491BCBAC7F0FB069B"/>
  </w:style>
  <w:style w:type="paragraph" w:customStyle="1" w:styleId="7A449A8C1CCF42F5ADFE4DE73F4FF27C">
    <w:name w:val="7A449A8C1CCF42F5ADFE4DE73F4FF27C"/>
  </w:style>
  <w:style w:type="paragraph" w:customStyle="1" w:styleId="C11AAFFF00D3435DB43FCCDC41BFEFDD">
    <w:name w:val="C11AAFFF00D3435DB43FCCDC41BFEFDD"/>
  </w:style>
  <w:style w:type="paragraph" w:customStyle="1" w:styleId="DD17075BEE0E42B88CFFA8B88A6FB534">
    <w:name w:val="DD17075BEE0E42B88CFFA8B88A6FB534"/>
  </w:style>
  <w:style w:type="paragraph" w:customStyle="1" w:styleId="5B6460FC83B24640B7E05D722EB50A97">
    <w:name w:val="5B6460FC83B24640B7E05D722EB50A97"/>
  </w:style>
  <w:style w:type="paragraph" w:customStyle="1" w:styleId="93D7B1B9817F485295FF6572CD960192">
    <w:name w:val="93D7B1B9817F485295FF6572CD960192"/>
  </w:style>
  <w:style w:type="paragraph" w:customStyle="1" w:styleId="4A911EE708234A888E9413450D444B0E">
    <w:name w:val="4A911EE708234A888E9413450D444B0E"/>
  </w:style>
  <w:style w:type="paragraph" w:customStyle="1" w:styleId="E27891E7D9C34C61AFC2CFB6B77ACAA5">
    <w:name w:val="E27891E7D9C34C61AFC2CFB6B77ACAA5"/>
  </w:style>
  <w:style w:type="paragraph" w:customStyle="1" w:styleId="EE5BD014630D491FABFF48B76B15B4EB">
    <w:name w:val="EE5BD014630D491FABFF48B76B15B4EB"/>
  </w:style>
  <w:style w:type="paragraph" w:customStyle="1" w:styleId="807819104CAE4CA08FD762F5E2380B73">
    <w:name w:val="807819104CAE4CA08FD762F5E2380B73"/>
  </w:style>
  <w:style w:type="paragraph" w:customStyle="1" w:styleId="35232EC0D2FA498CB38696326AA254B7">
    <w:name w:val="35232EC0D2FA498CB38696326AA254B7"/>
  </w:style>
  <w:style w:type="paragraph" w:customStyle="1" w:styleId="D075F84BC1604D16BCA9A2C442E1D514">
    <w:name w:val="D075F84BC1604D16BCA9A2C442E1D514"/>
  </w:style>
  <w:style w:type="paragraph" w:customStyle="1" w:styleId="41E3B2CDA22941E3B32DEC2AF66501ED">
    <w:name w:val="41E3B2CDA22941E3B32DEC2AF66501ED"/>
  </w:style>
  <w:style w:type="paragraph" w:customStyle="1" w:styleId="18B953B07B3349BA9E67F9298CD43D13">
    <w:name w:val="18B953B07B3349BA9E67F9298CD43D13"/>
  </w:style>
  <w:style w:type="paragraph" w:customStyle="1" w:styleId="0E9604E921A542B7A124682979F2537B">
    <w:name w:val="0E9604E921A542B7A124682979F2537B"/>
  </w:style>
  <w:style w:type="paragraph" w:customStyle="1" w:styleId="AE9762135C07437FBD100BC8CEDED898">
    <w:name w:val="AE9762135C07437FBD100BC8CEDED898"/>
  </w:style>
  <w:style w:type="paragraph" w:customStyle="1" w:styleId="625DAB8233014C098390AA5831505D36">
    <w:name w:val="625DAB8233014C098390AA5831505D36"/>
  </w:style>
  <w:style w:type="paragraph" w:customStyle="1" w:styleId="39147118D8A24850BEA45B8639D730A0">
    <w:name w:val="39147118D8A24850BEA45B8639D730A0"/>
  </w:style>
  <w:style w:type="paragraph" w:customStyle="1" w:styleId="B3D83D0E8F1847CFB2E007C976885A2E">
    <w:name w:val="B3D83D0E8F1847CFB2E007C976885A2E"/>
  </w:style>
  <w:style w:type="paragraph" w:customStyle="1" w:styleId="2EC80593434C49F388F57DF27633621E">
    <w:name w:val="2EC80593434C49F388F57DF27633621E"/>
  </w:style>
  <w:style w:type="paragraph" w:customStyle="1" w:styleId="C6F4B4F9671443B6860E48D1FB9158C1">
    <w:name w:val="C6F4B4F9671443B6860E48D1FB9158C1"/>
  </w:style>
  <w:style w:type="paragraph" w:customStyle="1" w:styleId="42EA738B4B794B508B659A8C0DF27762">
    <w:name w:val="42EA738B4B794B508B659A8C0DF27762"/>
  </w:style>
  <w:style w:type="paragraph" w:customStyle="1" w:styleId="58B44218E49847EFAFAB9208E7FF8E89">
    <w:name w:val="58B44218E49847EFAFAB9208E7FF8E89"/>
  </w:style>
  <w:style w:type="paragraph" w:customStyle="1" w:styleId="AFE16B56FCD8442685C07D616E3838FC">
    <w:name w:val="AFE16B56FCD8442685C07D616E3838FC"/>
  </w:style>
  <w:style w:type="paragraph" w:customStyle="1" w:styleId="31D7C8AFE4084EBB92666228092E0788">
    <w:name w:val="31D7C8AFE4084EBB92666228092E0788"/>
  </w:style>
  <w:style w:type="paragraph" w:customStyle="1" w:styleId="31E776F5C78B4283A35C3FEB994B054C">
    <w:name w:val="31E776F5C78B4283A35C3FEB994B054C"/>
  </w:style>
  <w:style w:type="paragraph" w:customStyle="1" w:styleId="3A27AE0A54CE486ABBBE16585184FEC4">
    <w:name w:val="3A27AE0A54CE486ABBBE16585184FEC4"/>
  </w:style>
  <w:style w:type="paragraph" w:customStyle="1" w:styleId="877A9FCF5262477994FDD58624A26E87">
    <w:name w:val="877A9FCF5262477994FDD58624A26E87"/>
  </w:style>
  <w:style w:type="paragraph" w:customStyle="1" w:styleId="2F0E74752C7B4BFC9AFCA77D30906F51">
    <w:name w:val="2F0E74752C7B4BFC9AFCA77D30906F51"/>
  </w:style>
  <w:style w:type="paragraph" w:customStyle="1" w:styleId="E44DA2EC58F64ECFA8EDAB5CF0C60185">
    <w:name w:val="E44DA2EC58F64ECFA8EDAB5CF0C60185"/>
  </w:style>
  <w:style w:type="paragraph" w:customStyle="1" w:styleId="BBF4999D5E954FFFA05296E41E84D015">
    <w:name w:val="BBF4999D5E954FFFA05296E41E84D015"/>
  </w:style>
  <w:style w:type="paragraph" w:customStyle="1" w:styleId="CE69AA83F971425FA877BD4887F4062B">
    <w:name w:val="CE69AA83F971425FA877BD4887F4062B"/>
  </w:style>
  <w:style w:type="paragraph" w:customStyle="1" w:styleId="A488C4650711494DB69065BAF65AEDCD">
    <w:name w:val="A488C4650711494DB69065BAF65AEDCD"/>
  </w:style>
  <w:style w:type="paragraph" w:customStyle="1" w:styleId="DCCCC4AAE28B4C7791CECB3817BABC48">
    <w:name w:val="DCCCC4AAE28B4C7791CECB3817BABC48"/>
  </w:style>
  <w:style w:type="paragraph" w:customStyle="1" w:styleId="D1AB8A22A62B440BAE7F1384C93A035C">
    <w:name w:val="D1AB8A22A62B440BAE7F1384C93A035C"/>
  </w:style>
  <w:style w:type="paragraph" w:customStyle="1" w:styleId="A898F973DB2A44C4BE1491246218D85F">
    <w:name w:val="A898F973DB2A44C4BE1491246218D85F"/>
  </w:style>
  <w:style w:type="paragraph" w:customStyle="1" w:styleId="36EA276F514142CBA78F0264542424C6">
    <w:name w:val="36EA276F514142CBA78F0264542424C6"/>
  </w:style>
  <w:style w:type="paragraph" w:customStyle="1" w:styleId="04649176AC774A3AB521BA0F64E30C00">
    <w:name w:val="04649176AC774A3AB521BA0F64E30C00"/>
  </w:style>
  <w:style w:type="paragraph" w:customStyle="1" w:styleId="E6FDC3FE99BF4E66864361C46A4EE87B">
    <w:name w:val="E6FDC3FE99BF4E66864361C46A4EE87B"/>
  </w:style>
  <w:style w:type="paragraph" w:customStyle="1" w:styleId="501868074E9D49CA89DEAC64F9FD9D26">
    <w:name w:val="501868074E9D49CA89DEAC64F9FD9D26"/>
  </w:style>
  <w:style w:type="paragraph" w:customStyle="1" w:styleId="DED2423390CA4F6D8B65BDFBAC1DF787">
    <w:name w:val="DED2423390CA4F6D8B65BDFBAC1DF787"/>
  </w:style>
  <w:style w:type="paragraph" w:customStyle="1" w:styleId="7DE4CBEC4EFE4F8C9A9D3D4CF7D1C64D">
    <w:name w:val="7DE4CBEC4EFE4F8C9A9D3D4CF7D1C64D"/>
  </w:style>
  <w:style w:type="paragraph" w:customStyle="1" w:styleId="A7B82EE26A3E4BC68452DD58F9DF04C8">
    <w:name w:val="A7B82EE26A3E4BC68452DD58F9DF04C8"/>
  </w:style>
  <w:style w:type="paragraph" w:customStyle="1" w:styleId="37194DFFCFA44B9E8C158A187603C316">
    <w:name w:val="37194DFFCFA44B9E8C158A187603C316"/>
  </w:style>
  <w:style w:type="paragraph" w:customStyle="1" w:styleId="C3BC7F09600B401EA9CDB8559FAFF252">
    <w:name w:val="C3BC7F09600B401EA9CDB8559FAFF252"/>
  </w:style>
  <w:style w:type="paragraph" w:customStyle="1" w:styleId="3B26A75C11DE4C5F89C510711B822507">
    <w:name w:val="3B26A75C11DE4C5F89C510711B822507"/>
  </w:style>
  <w:style w:type="paragraph" w:customStyle="1" w:styleId="193A6D4B56304DAFA8E875A761FC67EE">
    <w:name w:val="193A6D4B56304DAFA8E875A761FC67EE"/>
  </w:style>
  <w:style w:type="paragraph" w:customStyle="1" w:styleId="D94052261A1D4807BD055392550DA0E4">
    <w:name w:val="D94052261A1D4807BD055392550DA0E4"/>
  </w:style>
  <w:style w:type="paragraph" w:customStyle="1" w:styleId="0E39E9215A91493AA61DF85D541D3DB3">
    <w:name w:val="0E39E9215A91493AA61DF85D541D3DB3"/>
    <w:rsid w:val="007F43CC"/>
  </w:style>
  <w:style w:type="paragraph" w:customStyle="1" w:styleId="663689961E9D4CD88AFCDFAABD385A1D">
    <w:name w:val="663689961E9D4CD88AFCDFAABD385A1D"/>
    <w:rsid w:val="007F43CC"/>
  </w:style>
  <w:style w:type="paragraph" w:customStyle="1" w:styleId="76BDE10804F8481285954E6CB4521AC0">
    <w:name w:val="76BDE10804F8481285954E6CB4521AC0"/>
    <w:rsid w:val="007F43CC"/>
  </w:style>
  <w:style w:type="paragraph" w:customStyle="1" w:styleId="EE467B205EBF484CA79C8E3821EC98A3">
    <w:name w:val="EE467B205EBF484CA79C8E3821EC98A3"/>
    <w:rsid w:val="007F4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{B851B167-7313-487D-BA66-FAC56A160054}</b:Guid>
    <b:Title>Título do Artigo</b:Title>
    <b:Year>Ano</b:Year>
    <b:JournalName>Título da revista</b:JournalName>
    <b:Pages>Páginas De – Até</b:Pages>
    <b:Author>
      <b:Author>
        <b:NameList>
          <b:Person>
            <b:Last>Sobrenome</b:Last>
            <b:First>Primeiro</b:First>
            <b:Middle>Nome, Segundo Nome</b:Middle>
          </b:Person>
        </b:NameList>
      </b:Author>
    </b:Author>
    <b:RefOrder>1</b:RefOrder>
  </b:Source>
  <b:Source>
    <b:Tag>Last</b:Tag>
    <b:SourceType>Book</b:SourceType>
    <b:Guid>{BA77E976-CE84-4E70-841F-AF125940039B}</b:Guid>
    <b:Title>Título do Livro</b:Title>
    <b:Year>Ano</b:Year>
    <b:City>Nome da cidade</b:City>
    <b:Publisher>Nome da editora</b:Publisher>
    <b:Author>
      <b:Author>
        <b:NameList>
          <b:Person>
            <b:Last>Sobrenome</b:Last>
            <b:First>Primeiro</b:First>
            <b:Middle>Nome, Segundo Nome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6D2A71E5-A384-4DD7-B745-7EA7D11F6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{85146A90-1B58-46A2-80A5-B2BE79774DCA}TF795a8be7-09f1-4a99-b0d5-9ceb1acfb33503df28ae_win32-9e71ba6e889e.dotx</Template>
  <TotalTime>274</TotalTime>
  <Pages>3</Pages>
  <Words>478</Words>
  <Characters>2587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Frydrich Rodrigues</dc:creator>
  <cp:keywords/>
  <dc:description/>
  <cp:lastModifiedBy>Lorenzo Frydrich Rodrigues</cp:lastModifiedBy>
  <cp:revision>335</cp:revision>
  <dcterms:created xsi:type="dcterms:W3CDTF">2026-10-21T19:25:00Z</dcterms:created>
  <dcterms:modified xsi:type="dcterms:W3CDTF">2026-10-21T23:59:00Z</dcterms:modified>
</cp:coreProperties>
</file>