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8A2A5" w14:textId="77777777" w:rsidR="00833863" w:rsidRPr="00802374" w:rsidRDefault="00833863" w:rsidP="00833863">
      <w:pPr>
        <w:rPr>
          <w:b/>
          <w:bCs/>
          <w:lang w:val="en-US"/>
        </w:rPr>
      </w:pPr>
      <w:r w:rsidRPr="00802374">
        <w:rPr>
          <w:b/>
          <w:bCs/>
          <w:lang w:val="en-US"/>
        </w:rPr>
        <w:t>ROV-based sampling as tools for geobiological determination of recent marine bioconstructions</w:t>
      </w:r>
    </w:p>
    <w:p w14:paraId="678F2595" w14:textId="77777777" w:rsidR="00833863" w:rsidRDefault="00833863" w:rsidP="00833863"/>
    <w:p w14:paraId="2C248143" w14:textId="7A609DB5" w:rsidR="00833863" w:rsidRPr="00521D5B" w:rsidRDefault="00833863" w:rsidP="00833863">
      <w:r w:rsidRPr="00521D5B">
        <w:t>Cipriani M.*</w:t>
      </w:r>
      <w:r w:rsidRPr="00521D5B">
        <w:rPr>
          <w:vertAlign w:val="superscript"/>
        </w:rPr>
        <w:t>1</w:t>
      </w:r>
      <w:r w:rsidRPr="00521D5B">
        <w:t>, Maruca G.</w:t>
      </w:r>
      <w:r w:rsidRPr="00521D5B">
        <w:rPr>
          <w:vertAlign w:val="superscript"/>
        </w:rPr>
        <w:t>1</w:t>
      </w:r>
      <w:r w:rsidRPr="00521D5B">
        <w:t>, Dominici R.</w:t>
      </w:r>
      <w:r w:rsidRPr="00521D5B">
        <w:rPr>
          <w:vertAlign w:val="superscript"/>
        </w:rPr>
        <w:t>1</w:t>
      </w:r>
      <w:r w:rsidRPr="00521D5B">
        <w:t>, Muzzupappa M.</w:t>
      </w:r>
      <w:r w:rsidRPr="00521D5B">
        <w:rPr>
          <w:vertAlign w:val="superscript"/>
        </w:rPr>
        <w:t>2</w:t>
      </w:r>
      <w:r w:rsidRPr="00521D5B">
        <w:t>, Bruno F.</w:t>
      </w:r>
      <w:r w:rsidRPr="00521D5B">
        <w:rPr>
          <w:vertAlign w:val="superscript"/>
        </w:rPr>
        <w:t>2</w:t>
      </w:r>
      <w:r w:rsidRPr="00521D5B">
        <w:t xml:space="preserve">, </w:t>
      </w:r>
      <w:proofErr w:type="spellStart"/>
      <w:r w:rsidRPr="00521D5B">
        <w:t>Lagudi</w:t>
      </w:r>
      <w:proofErr w:type="spellEnd"/>
      <w:r w:rsidRPr="00521D5B">
        <w:t xml:space="preserve"> A.</w:t>
      </w:r>
      <w:r w:rsidRPr="00521D5B">
        <w:rPr>
          <w:vertAlign w:val="superscript"/>
        </w:rPr>
        <w:t>2</w:t>
      </w:r>
      <w:r w:rsidRPr="00521D5B">
        <w:t>, Gallo A.</w:t>
      </w:r>
      <w:r w:rsidRPr="00521D5B">
        <w:rPr>
          <w:vertAlign w:val="superscript"/>
        </w:rPr>
        <w:t>2</w:t>
      </w:r>
      <w:r w:rsidRPr="00521D5B">
        <w:t>, Rosso A.</w:t>
      </w:r>
      <w:r w:rsidRPr="00521D5B">
        <w:rPr>
          <w:vertAlign w:val="superscript"/>
        </w:rPr>
        <w:t>3</w:t>
      </w:r>
      <w:r w:rsidRPr="00521D5B">
        <w:t>, Sanfilippo R.</w:t>
      </w:r>
      <w:r w:rsidRPr="00521D5B">
        <w:rPr>
          <w:vertAlign w:val="superscript"/>
        </w:rPr>
        <w:t>3</w:t>
      </w:r>
      <w:r w:rsidRPr="00521D5B">
        <w:t>, Bracchi V.A.</w:t>
      </w:r>
      <w:r w:rsidRPr="00521D5B">
        <w:rPr>
          <w:vertAlign w:val="superscript"/>
        </w:rPr>
        <w:t>4</w:t>
      </w:r>
      <w:r w:rsidRPr="00521D5B">
        <w:t>, Basso D.</w:t>
      </w:r>
      <w:r w:rsidRPr="00521D5B">
        <w:rPr>
          <w:vertAlign w:val="superscript"/>
        </w:rPr>
        <w:t>4</w:t>
      </w:r>
      <w:r w:rsidRPr="00521D5B">
        <w:t> &amp; Guido A.</w:t>
      </w:r>
      <w:r w:rsidRPr="00521D5B">
        <w:rPr>
          <w:vertAlign w:val="superscript"/>
        </w:rPr>
        <w:t>1</w:t>
      </w:r>
    </w:p>
    <w:p w14:paraId="0F7FC1B5" w14:textId="2883F3D9" w:rsidR="00833863" w:rsidRPr="00521D5B" w:rsidRDefault="00833863" w:rsidP="00833863">
      <w:pPr>
        <w:rPr>
          <w:sz w:val="20"/>
          <w:szCs w:val="22"/>
        </w:rPr>
      </w:pPr>
      <w:r w:rsidRPr="00521D5B">
        <w:rPr>
          <w:sz w:val="20"/>
          <w:szCs w:val="22"/>
          <w:vertAlign w:val="superscript"/>
        </w:rPr>
        <w:t>1</w:t>
      </w:r>
      <w:r w:rsidRPr="00521D5B">
        <w:rPr>
          <w:sz w:val="20"/>
          <w:szCs w:val="22"/>
        </w:rPr>
        <w:t>Dipartimento di Biologia, Ecologia e Scienze della Terra, Università della Calabria.</w:t>
      </w:r>
      <w:r>
        <w:rPr>
          <w:sz w:val="20"/>
          <w:szCs w:val="22"/>
        </w:rPr>
        <w:t xml:space="preserve"> </w:t>
      </w:r>
      <w:r w:rsidRPr="00521D5B">
        <w:rPr>
          <w:sz w:val="20"/>
          <w:szCs w:val="22"/>
          <w:vertAlign w:val="superscript"/>
        </w:rPr>
        <w:t>2</w:t>
      </w:r>
      <w:r w:rsidRPr="00521D5B">
        <w:rPr>
          <w:sz w:val="20"/>
          <w:szCs w:val="22"/>
        </w:rPr>
        <w:t>Dipartimento di Ingegneria Meccanica, Energetica e Gestionale, Università della Calabria.</w:t>
      </w:r>
      <w:r>
        <w:rPr>
          <w:sz w:val="20"/>
          <w:szCs w:val="22"/>
        </w:rPr>
        <w:t xml:space="preserve"> </w:t>
      </w:r>
      <w:r w:rsidRPr="00521D5B">
        <w:rPr>
          <w:sz w:val="20"/>
          <w:szCs w:val="22"/>
          <w:vertAlign w:val="superscript"/>
        </w:rPr>
        <w:t>3</w:t>
      </w:r>
      <w:r w:rsidRPr="00521D5B">
        <w:rPr>
          <w:sz w:val="20"/>
          <w:szCs w:val="22"/>
        </w:rPr>
        <w:t>Dipartimento di Scienze Biologiche, Geologiche e Ambientali, Università di Catania.</w:t>
      </w:r>
      <w:r>
        <w:rPr>
          <w:sz w:val="20"/>
          <w:szCs w:val="22"/>
        </w:rPr>
        <w:t xml:space="preserve"> </w:t>
      </w:r>
      <w:r w:rsidRPr="00521D5B">
        <w:rPr>
          <w:sz w:val="20"/>
          <w:szCs w:val="22"/>
          <w:vertAlign w:val="superscript"/>
        </w:rPr>
        <w:t>4</w:t>
      </w:r>
      <w:r w:rsidRPr="00521D5B">
        <w:rPr>
          <w:sz w:val="20"/>
          <w:szCs w:val="22"/>
        </w:rPr>
        <w:t>Dipartimento di Scienze dell’Ambiente e della Terra, Università di Milano-Bicocca.</w:t>
      </w:r>
    </w:p>
    <w:p w14:paraId="3336F27B" w14:textId="77777777" w:rsidR="00833863" w:rsidRPr="00802374" w:rsidRDefault="00833863" w:rsidP="00833863">
      <w:pPr>
        <w:jc w:val="left"/>
        <w:rPr>
          <w:sz w:val="20"/>
          <w:szCs w:val="22"/>
          <w:lang w:val="en-US"/>
        </w:rPr>
      </w:pPr>
      <w:r w:rsidRPr="00802374">
        <w:rPr>
          <w:sz w:val="20"/>
          <w:szCs w:val="22"/>
          <w:lang w:val="en-US"/>
        </w:rPr>
        <w:t xml:space="preserve">Corresponding author email: </w:t>
      </w:r>
      <w:hyperlink r:id="rId4" w:history="1">
        <w:r w:rsidRPr="00802374">
          <w:rPr>
            <w:rStyle w:val="Collegamentoipertestuale"/>
            <w:sz w:val="20"/>
            <w:szCs w:val="22"/>
            <w:lang w:val="en-US"/>
          </w:rPr>
          <w:t>mara.cipriani@unical.it</w:t>
        </w:r>
      </w:hyperlink>
    </w:p>
    <w:p w14:paraId="5E011539" w14:textId="77777777" w:rsidR="00833863" w:rsidRPr="00802374" w:rsidRDefault="00833863" w:rsidP="00833863">
      <w:pPr>
        <w:jc w:val="left"/>
        <w:rPr>
          <w:sz w:val="20"/>
          <w:szCs w:val="22"/>
          <w:lang w:val="en-US"/>
        </w:rPr>
      </w:pPr>
      <w:r w:rsidRPr="00802374">
        <w:rPr>
          <w:sz w:val="20"/>
          <w:szCs w:val="22"/>
          <w:lang w:val="en-US"/>
        </w:rPr>
        <w:t>Keywords: bioconstructions, sampling, technological innovation.</w:t>
      </w:r>
    </w:p>
    <w:p w14:paraId="6A9822EA" w14:textId="77777777" w:rsidR="00833863" w:rsidRPr="00802374" w:rsidRDefault="00833863" w:rsidP="00833863">
      <w:pPr>
        <w:pStyle w:val="Titolo1"/>
        <w:rPr>
          <w:lang w:val="en-US"/>
        </w:rPr>
      </w:pPr>
    </w:p>
    <w:p w14:paraId="69806AD5" w14:textId="77777777" w:rsidR="00833863" w:rsidRPr="00802374" w:rsidRDefault="00833863" w:rsidP="00833863">
      <w:pPr>
        <w:pStyle w:val="Titolo1"/>
        <w:rPr>
          <w:lang w:val="en-US"/>
        </w:rPr>
      </w:pPr>
      <w:r w:rsidRPr="00802374">
        <w:rPr>
          <w:lang w:val="en-US"/>
        </w:rPr>
        <w:t xml:space="preserve">Mediterranean Sea hosts a wide range of biogenic “reefs” originated by the growth and stabilization of several organisms. They are distributed in different marine settings, from shallow to deep water and from open to confined sectors (especially </w:t>
      </w:r>
      <w:proofErr w:type="spellStart"/>
      <w:r w:rsidRPr="00802374">
        <w:rPr>
          <w:lang w:val="en-US"/>
        </w:rPr>
        <w:t>vermetid</w:t>
      </w:r>
      <w:proofErr w:type="spellEnd"/>
      <w:r w:rsidRPr="00802374">
        <w:rPr>
          <w:lang w:val="en-US"/>
        </w:rPr>
        <w:t xml:space="preserve"> reefs, </w:t>
      </w:r>
      <w:proofErr w:type="spellStart"/>
      <w:r w:rsidRPr="00802374">
        <w:rPr>
          <w:lang w:val="en-US"/>
        </w:rPr>
        <w:t>sabellariid</w:t>
      </w:r>
      <w:proofErr w:type="spellEnd"/>
      <w:r w:rsidRPr="00802374">
        <w:rPr>
          <w:lang w:val="en-US"/>
        </w:rPr>
        <w:t xml:space="preserve"> build-ups,  polychaeta/bryozoan </w:t>
      </w:r>
      <w:proofErr w:type="spellStart"/>
      <w:r w:rsidRPr="00802374">
        <w:rPr>
          <w:lang w:val="en-US"/>
        </w:rPr>
        <w:t>biostalactites</w:t>
      </w:r>
      <w:proofErr w:type="spellEnd"/>
      <w:r w:rsidRPr="00802374">
        <w:rPr>
          <w:lang w:val="en-US"/>
        </w:rPr>
        <w:t xml:space="preserve"> from submarine caves, </w:t>
      </w:r>
      <w:proofErr w:type="spellStart"/>
      <w:r w:rsidRPr="00802374">
        <w:rPr>
          <w:lang w:val="en-US"/>
        </w:rPr>
        <w:t>coralligenous</w:t>
      </w:r>
      <w:proofErr w:type="spellEnd"/>
      <w:r w:rsidRPr="00802374">
        <w:rPr>
          <w:lang w:val="en-US"/>
        </w:rPr>
        <w:t xml:space="preserve"> build-ups and deep-sea cold-water corals) and constitute important archives of recent environmental and climate changes. Among these, the </w:t>
      </w:r>
      <w:proofErr w:type="spellStart"/>
      <w:r w:rsidRPr="00802374">
        <w:rPr>
          <w:lang w:val="en-US"/>
        </w:rPr>
        <w:t>coralligenous</w:t>
      </w:r>
      <w:proofErr w:type="spellEnd"/>
      <w:r w:rsidRPr="00802374">
        <w:rPr>
          <w:lang w:val="en-US"/>
        </w:rPr>
        <w:t xml:space="preserve"> habitat represents an important “hot spot” of biodiversity (Ballesteros, 2006) characterized by a low accretion rate and a high sensitivity to natural and anthropic impacts, including the ongoing climate change (Basso et al., 2022). </w:t>
      </w:r>
    </w:p>
    <w:p w14:paraId="7E8F68EF" w14:textId="77777777" w:rsidR="00833863" w:rsidRPr="00802374" w:rsidRDefault="00833863" w:rsidP="00833863">
      <w:pPr>
        <w:pStyle w:val="Titolo1"/>
        <w:rPr>
          <w:lang w:val="en-US"/>
        </w:rPr>
      </w:pPr>
      <w:r w:rsidRPr="00802374">
        <w:rPr>
          <w:lang w:val="en-US"/>
        </w:rPr>
        <w:t>During the project “CRESCIBLUREEF” and according to principles of the Europe Blue Growth Strategy, a ROV-based innovative technology for minimally invasive sampling of marine bioconstructions has been developed and tested. This underwater coring device is characterized by three main modules: (</w:t>
      </w:r>
      <w:proofErr w:type="spellStart"/>
      <w:r w:rsidRPr="00802374">
        <w:rPr>
          <w:lang w:val="en-US"/>
        </w:rPr>
        <w:t>i</w:t>
      </w:r>
      <w:proofErr w:type="spellEnd"/>
      <w:r w:rsidRPr="00802374">
        <w:rPr>
          <w:lang w:val="en-US"/>
        </w:rPr>
        <w:t>) core drilling head, (ii) anchoring system and, (iii) tool change mechanism. Moreover, it is driven via a specificall</w:t>
      </w:r>
      <w:bookmarkStart w:id="0" w:name="_GoBack"/>
      <w:bookmarkEnd w:id="0"/>
      <w:r w:rsidRPr="00802374">
        <w:rPr>
          <w:lang w:val="en-US"/>
        </w:rPr>
        <w:t>y designed control interface which contains information such as core rotation speed, drilling depth and tool magazine positioning.</w:t>
      </w:r>
    </w:p>
    <w:p w14:paraId="5EB986D1" w14:textId="77777777" w:rsidR="00833863" w:rsidRPr="00802374" w:rsidRDefault="00833863" w:rsidP="00833863">
      <w:pPr>
        <w:pStyle w:val="Titolo1"/>
        <w:rPr>
          <w:lang w:val="en-US"/>
        </w:rPr>
      </w:pPr>
      <w:r w:rsidRPr="00802374">
        <w:rPr>
          <w:lang w:val="en-US"/>
        </w:rPr>
        <w:t xml:space="preserve">Using the protocol proposed by Cipriani et al. (2024), </w:t>
      </w:r>
      <w:proofErr w:type="spellStart"/>
      <w:r w:rsidRPr="00802374">
        <w:rPr>
          <w:lang w:val="en-US"/>
        </w:rPr>
        <w:t>coralligenous</w:t>
      </w:r>
      <w:proofErr w:type="spellEnd"/>
      <w:r w:rsidRPr="00802374">
        <w:rPr>
          <w:lang w:val="en-US"/>
        </w:rPr>
        <w:t xml:space="preserve"> core samples, collected from off </w:t>
      </w:r>
      <w:proofErr w:type="spellStart"/>
      <w:r w:rsidRPr="00802374">
        <w:rPr>
          <w:lang w:val="en-US"/>
        </w:rPr>
        <w:t>Marzamemi</w:t>
      </w:r>
      <w:proofErr w:type="spellEnd"/>
      <w:r w:rsidRPr="00802374">
        <w:rPr>
          <w:lang w:val="en-US"/>
        </w:rPr>
        <w:t xml:space="preserve"> (Sicily, Italy), are characterized from a geobiological perspective and compared with data obtained from </w:t>
      </w:r>
      <w:proofErr w:type="spellStart"/>
      <w:r w:rsidRPr="00802374">
        <w:rPr>
          <w:lang w:val="en-US"/>
        </w:rPr>
        <w:t>coralligenous</w:t>
      </w:r>
      <w:proofErr w:type="spellEnd"/>
      <w:r w:rsidRPr="00802374">
        <w:rPr>
          <w:lang w:val="en-US"/>
        </w:rPr>
        <w:t xml:space="preserve"> build-ups sampled in the same area by scuba-drives the method of </w:t>
      </w:r>
      <w:proofErr w:type="spellStart"/>
      <w:r w:rsidRPr="00802374">
        <w:rPr>
          <w:lang w:val="en-US"/>
        </w:rPr>
        <w:t>Bertolino</w:t>
      </w:r>
      <w:proofErr w:type="spellEnd"/>
      <w:r w:rsidRPr="00802374">
        <w:rPr>
          <w:lang w:val="en-US"/>
        </w:rPr>
        <w:t xml:space="preserve"> et al. (2014).</w:t>
      </w:r>
    </w:p>
    <w:p w14:paraId="0E75F2A5" w14:textId="77777777" w:rsidR="00833863" w:rsidRPr="00802374" w:rsidRDefault="00833863" w:rsidP="00833863">
      <w:pPr>
        <w:pStyle w:val="Titolo1"/>
        <w:rPr>
          <w:lang w:val="en-US"/>
        </w:rPr>
      </w:pPr>
      <w:r w:rsidRPr="00802374">
        <w:rPr>
          <w:lang w:val="en-US"/>
        </w:rPr>
        <w:t>This comparison will assess core-samples obtained with ROV-based technique as representative of the entire bioconstruction. If representativeness is confirmed, the new tool would be used for sampling marine bioconstructions, with minimal invasiveness and preventing unnecessary damage to these slow-growing and delicate ecosystems.</w:t>
      </w:r>
    </w:p>
    <w:p w14:paraId="5DEA5AF0" w14:textId="77777777" w:rsidR="00833863" w:rsidRPr="00802374" w:rsidRDefault="00833863" w:rsidP="00833863">
      <w:pPr>
        <w:rPr>
          <w:lang w:val="en-US"/>
        </w:rPr>
      </w:pPr>
    </w:p>
    <w:p w14:paraId="02AF8F78" w14:textId="77777777" w:rsidR="00833863" w:rsidRPr="00802374" w:rsidRDefault="00833863" w:rsidP="00833863">
      <w:pPr>
        <w:spacing w:before="0" w:after="0"/>
        <w:ind w:left="709" w:hanging="709"/>
        <w:jc w:val="both"/>
        <w:rPr>
          <w:sz w:val="20"/>
          <w:szCs w:val="22"/>
          <w:lang w:val="en-US"/>
        </w:rPr>
      </w:pPr>
      <w:r w:rsidRPr="00521D5B">
        <w:rPr>
          <w:sz w:val="20"/>
          <w:szCs w:val="22"/>
        </w:rPr>
        <w:t xml:space="preserve">Ballesteros E. (2006) - </w:t>
      </w:r>
      <w:proofErr w:type="spellStart"/>
      <w:r w:rsidRPr="00521D5B">
        <w:rPr>
          <w:sz w:val="20"/>
          <w:szCs w:val="22"/>
        </w:rPr>
        <w:t>Mediterranean</w:t>
      </w:r>
      <w:proofErr w:type="spellEnd"/>
      <w:r w:rsidRPr="00521D5B">
        <w:rPr>
          <w:sz w:val="20"/>
          <w:szCs w:val="22"/>
        </w:rPr>
        <w:t xml:space="preserve"> </w:t>
      </w:r>
      <w:proofErr w:type="spellStart"/>
      <w:r w:rsidRPr="00521D5B">
        <w:rPr>
          <w:sz w:val="20"/>
          <w:szCs w:val="22"/>
        </w:rPr>
        <w:t>Coralligenous</w:t>
      </w:r>
      <w:proofErr w:type="spellEnd"/>
      <w:r w:rsidRPr="00521D5B">
        <w:rPr>
          <w:sz w:val="20"/>
          <w:szCs w:val="22"/>
        </w:rPr>
        <w:t xml:space="preserve"> </w:t>
      </w:r>
      <w:proofErr w:type="spellStart"/>
      <w:r w:rsidRPr="00521D5B">
        <w:rPr>
          <w:sz w:val="20"/>
          <w:szCs w:val="22"/>
        </w:rPr>
        <w:t>Assemblages</w:t>
      </w:r>
      <w:proofErr w:type="spellEnd"/>
      <w:r w:rsidRPr="00521D5B">
        <w:rPr>
          <w:sz w:val="20"/>
          <w:szCs w:val="22"/>
        </w:rPr>
        <w:t xml:space="preserve">. </w:t>
      </w:r>
      <w:proofErr w:type="spellStart"/>
      <w:r w:rsidRPr="00802374">
        <w:rPr>
          <w:sz w:val="20"/>
          <w:szCs w:val="22"/>
          <w:lang w:val="en-US"/>
        </w:rPr>
        <w:t>Oceanogr</w:t>
      </w:r>
      <w:proofErr w:type="spellEnd"/>
      <w:r w:rsidRPr="00802374">
        <w:rPr>
          <w:sz w:val="20"/>
          <w:szCs w:val="22"/>
          <w:lang w:val="en-US"/>
        </w:rPr>
        <w:t>. Mar. Biol. Annual review, 44,123-195, </w:t>
      </w:r>
      <w:hyperlink r:id="rId5" w:history="1">
        <w:r w:rsidRPr="00802374">
          <w:rPr>
            <w:rStyle w:val="Collegamentoipertestuale"/>
            <w:sz w:val="20"/>
            <w:szCs w:val="22"/>
            <w:lang w:val="en-US"/>
          </w:rPr>
          <w:t>https://doi:10.1201/9781420006391-7</w:t>
        </w:r>
      </w:hyperlink>
      <w:r w:rsidRPr="00802374">
        <w:rPr>
          <w:sz w:val="20"/>
          <w:szCs w:val="22"/>
          <w:lang w:val="en-US"/>
        </w:rPr>
        <w:t>.</w:t>
      </w:r>
    </w:p>
    <w:p w14:paraId="241F9FC0" w14:textId="77777777" w:rsidR="00833863" w:rsidRPr="00802374" w:rsidRDefault="00833863" w:rsidP="00833863">
      <w:pPr>
        <w:spacing w:before="0" w:after="0"/>
        <w:ind w:left="709" w:hanging="709"/>
        <w:jc w:val="both"/>
        <w:rPr>
          <w:sz w:val="20"/>
          <w:szCs w:val="22"/>
          <w:lang w:val="en-US"/>
        </w:rPr>
      </w:pPr>
      <w:r w:rsidRPr="00802374">
        <w:rPr>
          <w:sz w:val="20"/>
          <w:szCs w:val="22"/>
          <w:lang w:val="en-US"/>
        </w:rPr>
        <w:t xml:space="preserve">Basso D. et al. (2022) - Living </w:t>
      </w:r>
      <w:proofErr w:type="spellStart"/>
      <w:r w:rsidRPr="00802374">
        <w:rPr>
          <w:sz w:val="20"/>
          <w:szCs w:val="22"/>
          <w:lang w:val="en-US"/>
        </w:rPr>
        <w:t>coralligenous</w:t>
      </w:r>
      <w:proofErr w:type="spellEnd"/>
      <w:r w:rsidRPr="00802374">
        <w:rPr>
          <w:sz w:val="20"/>
          <w:szCs w:val="22"/>
          <w:lang w:val="en-US"/>
        </w:rPr>
        <w:t xml:space="preserve"> as geo-historical structure built by coralline algae. Front. Earth Sci., 10, 961632, </w:t>
      </w:r>
      <w:hyperlink r:id="rId6" w:history="1">
        <w:r w:rsidRPr="00802374">
          <w:rPr>
            <w:rStyle w:val="Collegamentoipertestuale"/>
            <w:sz w:val="20"/>
            <w:szCs w:val="22"/>
            <w:lang w:val="en-US"/>
          </w:rPr>
          <w:t>https://doi.org/10.3389/feart.2022.961632</w:t>
        </w:r>
      </w:hyperlink>
      <w:r w:rsidRPr="00802374">
        <w:rPr>
          <w:sz w:val="20"/>
          <w:szCs w:val="22"/>
          <w:lang w:val="en-US"/>
        </w:rPr>
        <w:t>.</w:t>
      </w:r>
    </w:p>
    <w:p w14:paraId="6C404238" w14:textId="77777777" w:rsidR="00833863" w:rsidRPr="00802374" w:rsidRDefault="00833863" w:rsidP="00833863">
      <w:pPr>
        <w:spacing w:before="0" w:after="0"/>
        <w:ind w:left="709" w:hanging="709"/>
        <w:jc w:val="both"/>
        <w:rPr>
          <w:sz w:val="20"/>
          <w:szCs w:val="22"/>
          <w:lang w:val="en-US"/>
        </w:rPr>
      </w:pPr>
      <w:proofErr w:type="spellStart"/>
      <w:r w:rsidRPr="00802374">
        <w:rPr>
          <w:sz w:val="20"/>
          <w:szCs w:val="22"/>
          <w:lang w:val="en-US"/>
        </w:rPr>
        <w:t>Bertolino</w:t>
      </w:r>
      <w:proofErr w:type="spellEnd"/>
      <w:r w:rsidRPr="00802374">
        <w:rPr>
          <w:sz w:val="20"/>
          <w:szCs w:val="22"/>
          <w:lang w:val="en-US"/>
        </w:rPr>
        <w:t xml:space="preserve"> M. et al. (2014) - Stability of the sponge assemblage of Mediterranean </w:t>
      </w:r>
      <w:proofErr w:type="spellStart"/>
      <w:r w:rsidRPr="00802374">
        <w:rPr>
          <w:sz w:val="20"/>
          <w:szCs w:val="22"/>
          <w:lang w:val="en-US"/>
        </w:rPr>
        <w:t>Coralligenous</w:t>
      </w:r>
      <w:proofErr w:type="spellEnd"/>
      <w:r w:rsidRPr="00802374">
        <w:rPr>
          <w:sz w:val="20"/>
          <w:szCs w:val="22"/>
          <w:lang w:val="en-US"/>
        </w:rPr>
        <w:t xml:space="preserve"> concretions along a millennial time span. Ecology, 35, </w:t>
      </w:r>
      <w:hyperlink r:id="rId7" w:history="1">
        <w:r w:rsidRPr="00802374">
          <w:rPr>
            <w:rStyle w:val="Collegamentoipertestuale"/>
            <w:sz w:val="20"/>
            <w:szCs w:val="22"/>
            <w:lang w:val="en-US"/>
          </w:rPr>
          <w:t>https://doi:10.1111/maec.12063</w:t>
        </w:r>
      </w:hyperlink>
      <w:r w:rsidRPr="00802374">
        <w:rPr>
          <w:sz w:val="20"/>
          <w:szCs w:val="22"/>
          <w:lang w:val="en-US"/>
        </w:rPr>
        <w:t>.</w:t>
      </w:r>
    </w:p>
    <w:p w14:paraId="78395B65" w14:textId="77777777" w:rsidR="00833863" w:rsidRPr="00802374" w:rsidRDefault="00833863" w:rsidP="00833863">
      <w:pPr>
        <w:spacing w:before="0" w:after="0"/>
        <w:ind w:left="709" w:hanging="709"/>
        <w:jc w:val="both"/>
        <w:rPr>
          <w:sz w:val="20"/>
          <w:szCs w:val="22"/>
          <w:lang w:val="en-US"/>
        </w:rPr>
      </w:pPr>
      <w:r w:rsidRPr="00802374">
        <w:rPr>
          <w:sz w:val="20"/>
          <w:szCs w:val="22"/>
          <w:lang w:val="en-US"/>
        </w:rPr>
        <w:t xml:space="preserve">Cipriani M. et al. (2024) - Origin and role of non-skeletal carbonate in </w:t>
      </w:r>
      <w:proofErr w:type="spellStart"/>
      <w:r w:rsidRPr="00802374">
        <w:rPr>
          <w:sz w:val="20"/>
          <w:szCs w:val="22"/>
          <w:lang w:val="en-US"/>
        </w:rPr>
        <w:t>coralligenous</w:t>
      </w:r>
      <w:proofErr w:type="spellEnd"/>
      <w:r w:rsidRPr="00802374">
        <w:rPr>
          <w:sz w:val="20"/>
          <w:szCs w:val="22"/>
          <w:lang w:val="en-US"/>
        </w:rPr>
        <w:t xml:space="preserve"> build-ups: new geobiological perspectives in biomineralization processes. </w:t>
      </w:r>
      <w:proofErr w:type="spellStart"/>
      <w:r w:rsidRPr="00802374">
        <w:rPr>
          <w:sz w:val="20"/>
          <w:szCs w:val="22"/>
          <w:lang w:val="en-US"/>
        </w:rPr>
        <w:t>Biogeosciences</w:t>
      </w:r>
      <w:proofErr w:type="spellEnd"/>
      <w:r w:rsidRPr="00802374">
        <w:rPr>
          <w:sz w:val="20"/>
          <w:szCs w:val="22"/>
          <w:lang w:val="en-US"/>
        </w:rPr>
        <w:t xml:space="preserve">, 21, 49-72, </w:t>
      </w:r>
      <w:hyperlink r:id="rId8" w:history="1">
        <w:r w:rsidRPr="00802374">
          <w:rPr>
            <w:rStyle w:val="Collegamentoipertestuale"/>
            <w:sz w:val="20"/>
            <w:szCs w:val="22"/>
            <w:lang w:val="en-US"/>
          </w:rPr>
          <w:t>https://doi.org/10.5194/bg-21-49-2024</w:t>
        </w:r>
      </w:hyperlink>
      <w:r w:rsidRPr="00802374">
        <w:rPr>
          <w:sz w:val="20"/>
          <w:szCs w:val="22"/>
          <w:lang w:val="en-US"/>
        </w:rPr>
        <w:t>.</w:t>
      </w:r>
    </w:p>
    <w:p w14:paraId="22BE8DFE" w14:textId="77777777" w:rsidR="009C655A" w:rsidRDefault="009C655A"/>
    <w:sectPr w:rsidR="009C65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63"/>
    <w:rsid w:val="001D0F7B"/>
    <w:rsid w:val="0079790C"/>
    <w:rsid w:val="00833863"/>
    <w:rsid w:val="009C655A"/>
    <w:rsid w:val="00C21E73"/>
    <w:rsid w:val="00E92A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3A3E"/>
  <w15:chartTrackingRefBased/>
  <w15:docId w15:val="{543B5C1F-FEB9-3B46-8EE0-0B83682B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aliases w:val="Autori"/>
    <w:qFormat/>
    <w:rsid w:val="00833863"/>
    <w:pPr>
      <w:spacing w:before="120" w:after="120"/>
      <w:jc w:val="center"/>
    </w:pPr>
    <w:rPr>
      <w:rFonts w:ascii="Times New Roman" w:eastAsia="Times New Roman" w:hAnsi="Times New Roman" w:cs="Times New Roman"/>
      <w:kern w:val="0"/>
      <w:sz w:val="22"/>
      <w:lang w:eastAsia="it-IT"/>
      <w14:ligatures w14:val="none"/>
    </w:rPr>
  </w:style>
  <w:style w:type="paragraph" w:styleId="Titolo1">
    <w:name w:val="heading 1"/>
    <w:basedOn w:val="Normale"/>
    <w:next w:val="Normale"/>
    <w:link w:val="Titolo1Carattere"/>
    <w:uiPriority w:val="9"/>
    <w:qFormat/>
    <w:rsid w:val="00833863"/>
    <w:pPr>
      <w:keepNext/>
      <w:keepLines/>
      <w:spacing w:before="0" w:after="0"/>
      <w:ind w:firstLine="709"/>
      <w:jc w:val="both"/>
      <w:outlineLvl w:val="0"/>
    </w:pPr>
    <w:rPr>
      <w:rFonts w:eastAsiaTheme="majorEastAsia" w:cstheme="majorBidi"/>
      <w:color w:val="000000" w:themeColor="text1"/>
      <w:sz w:val="2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33863"/>
    <w:rPr>
      <w:rFonts w:ascii="Times New Roman" w:eastAsiaTheme="majorEastAsia" w:hAnsi="Times New Roman" w:cstheme="majorBidi"/>
      <w:color w:val="000000" w:themeColor="text1"/>
      <w:kern w:val="0"/>
      <w:szCs w:val="32"/>
      <w:lang w:eastAsia="it-IT"/>
      <w14:ligatures w14:val="none"/>
    </w:rPr>
  </w:style>
  <w:style w:type="character" w:styleId="Collegamentoipertestuale">
    <w:name w:val="Hyperlink"/>
    <w:basedOn w:val="Carpredefinitoparagrafo"/>
    <w:uiPriority w:val="99"/>
    <w:unhideWhenUsed/>
    <w:rsid w:val="00833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94/bg-21-49-2024" TargetMode="External"/><Relationship Id="rId3" Type="http://schemas.openxmlformats.org/officeDocument/2006/relationships/webSettings" Target="webSettings.xml"/><Relationship Id="rId7" Type="http://schemas.openxmlformats.org/officeDocument/2006/relationships/hyperlink" Target="https://doi:10.1111/maec.1206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89/feart.2022.961632" TargetMode="External"/><Relationship Id="rId5" Type="http://schemas.openxmlformats.org/officeDocument/2006/relationships/hyperlink" Target="https://doi:10.1201/9781420006391-7" TargetMode="External"/><Relationship Id="rId10" Type="http://schemas.openxmlformats.org/officeDocument/2006/relationships/theme" Target="theme/theme1.xml"/><Relationship Id="rId4" Type="http://schemas.openxmlformats.org/officeDocument/2006/relationships/hyperlink" Target="mailto:mara.cipriani@unical.it"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Società Geologica Italiana</dc:creator>
  <cp:keywords/>
  <dc:description/>
  <cp:lastModifiedBy>Chiara Montomoli</cp:lastModifiedBy>
  <cp:revision>2</cp:revision>
  <dcterms:created xsi:type="dcterms:W3CDTF">2025-02-12T09:47:00Z</dcterms:created>
  <dcterms:modified xsi:type="dcterms:W3CDTF">2025-02-12T09:47:00Z</dcterms:modified>
</cp:coreProperties>
</file>