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8E556" w14:textId="52CEB08B" w:rsidR="000A0358" w:rsidRPr="00E52DA6" w:rsidRDefault="000A0358" w:rsidP="00C03CA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mallCaps/>
          <w:sz w:val="26"/>
          <w:szCs w:val="26"/>
        </w:rPr>
        <w:t xml:space="preserve">Mapping </w:t>
      </w:r>
      <w:r w:rsidR="00E52DA6">
        <w:rPr>
          <w:rFonts w:ascii="Times New Roman" w:eastAsia="Times New Roman" w:hAnsi="Times New Roman" w:cs="Times New Roman"/>
          <w:b/>
          <w:smallCaps/>
          <w:sz w:val="26"/>
          <w:szCs w:val="26"/>
        </w:rPr>
        <w:t>Methods</w:t>
      </w:r>
      <w:r w:rsidR="00E52DA6">
        <w:rPr>
          <w:rFonts w:ascii="Times New Roman" w:eastAsia="Times New Roman" w:hAnsi="Times New Roman" w:cs="Times New Roman"/>
          <w:b/>
          <w:sz w:val="24"/>
          <w:szCs w:val="24"/>
        </w:rPr>
        <w:t xml:space="preserve"> </w:t>
      </w:r>
      <w:r>
        <w:rPr>
          <w:rFonts w:ascii="Times New Roman" w:eastAsia="Times New Roman" w:hAnsi="Times New Roman" w:cs="Times New Roman"/>
          <w:b/>
          <w:smallCaps/>
          <w:sz w:val="26"/>
          <w:szCs w:val="26"/>
        </w:rPr>
        <w:t>in Contemporary Political Science Research:</w:t>
      </w:r>
    </w:p>
    <w:p w14:paraId="1AC2EB3D" w14:textId="77777777" w:rsidR="000A0358" w:rsidRDefault="000A0358" w:rsidP="00C03CAC">
      <w:pPr>
        <w:spacing w:line="240" w:lineRule="auto"/>
        <w:jc w:val="center"/>
        <w:rPr>
          <w:rFonts w:ascii="Times New Roman" w:eastAsia="Times New Roman" w:hAnsi="Times New Roman" w:cs="Times New Roman"/>
          <w:b/>
          <w:smallCaps/>
          <w:sz w:val="26"/>
          <w:szCs w:val="26"/>
        </w:rPr>
      </w:pPr>
      <w:r>
        <w:rPr>
          <w:rFonts w:ascii="Times New Roman" w:eastAsia="Times New Roman" w:hAnsi="Times New Roman" w:cs="Times New Roman"/>
          <w:b/>
          <w:smallCaps/>
          <w:sz w:val="26"/>
          <w:szCs w:val="26"/>
        </w:rPr>
        <w:t>An Analysis of Journal Publications (1998-2018)</w:t>
      </w:r>
    </w:p>
    <w:p w14:paraId="308328F9" w14:textId="77777777" w:rsidR="000A0358" w:rsidRDefault="000A0358" w:rsidP="00C03CAC">
      <w:pPr>
        <w:spacing w:line="240" w:lineRule="auto"/>
        <w:rPr>
          <w:rFonts w:ascii="Times New Roman" w:eastAsia="Times New Roman" w:hAnsi="Times New Roman" w:cs="Times New Roman"/>
          <w:b/>
          <w:sz w:val="24"/>
          <w:szCs w:val="24"/>
        </w:rPr>
      </w:pPr>
    </w:p>
    <w:p w14:paraId="792B1B68" w14:textId="77777777" w:rsidR="00E52DA6" w:rsidRDefault="00E52DA6" w:rsidP="00C03CAC">
      <w:pPr>
        <w:spacing w:line="240" w:lineRule="auto"/>
        <w:rPr>
          <w:rFonts w:ascii="Times New Roman" w:eastAsia="Times New Roman" w:hAnsi="Times New Roman" w:cs="Times New Roman"/>
          <w:sz w:val="24"/>
          <w:szCs w:val="24"/>
        </w:rPr>
      </w:pPr>
    </w:p>
    <w:p w14:paraId="0000011A" w14:textId="6392CD34" w:rsidR="00940F3F" w:rsidRPr="002812AD" w:rsidRDefault="00693236" w:rsidP="00C03CA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describe here the process by which we compiled, coded, and analyzed the sample of 1,926 articles under study in “Mapping Methods in Political Science Research: An Analysis of Journal Publications (1998 – 2018).” We describe journal selection; article selection and sampling; code construction and codebook; coding procedure, and the procedures we followed to conduct our preliminary analysis.</w:t>
      </w:r>
      <w:r w:rsidR="0040640A">
        <w:rPr>
          <w:rFonts w:ascii="Times New Roman" w:eastAsia="Times New Roman" w:hAnsi="Times New Roman" w:cs="Times New Roman"/>
          <w:sz w:val="24"/>
          <w:szCs w:val="24"/>
        </w:rPr>
        <w:t xml:space="preserve"> </w:t>
      </w:r>
      <w:r w:rsidR="00F72BDE">
        <w:rPr>
          <w:rFonts w:ascii="Times New Roman" w:eastAsia="Times New Roman" w:hAnsi="Times New Roman" w:cs="Times New Roman"/>
          <w:sz w:val="24"/>
          <w:szCs w:val="24"/>
        </w:rPr>
        <w:t xml:space="preserve">We also describe additional data collection about article authors and graduate methods syllabi. </w:t>
      </w:r>
      <w:r w:rsidR="0040640A">
        <w:rPr>
          <w:rFonts w:ascii="Times New Roman" w:eastAsia="Times New Roman" w:hAnsi="Times New Roman" w:cs="Times New Roman"/>
          <w:sz w:val="24"/>
          <w:szCs w:val="24"/>
        </w:rPr>
        <w:t xml:space="preserve">Our codebook is available upon request and will be posted to the Open Science </w:t>
      </w:r>
      <w:r w:rsidR="00F72BDE">
        <w:rPr>
          <w:rFonts w:ascii="Times New Roman" w:eastAsia="Times New Roman" w:hAnsi="Times New Roman" w:cs="Times New Roman"/>
          <w:sz w:val="24"/>
          <w:szCs w:val="24"/>
        </w:rPr>
        <w:t xml:space="preserve">Framework (OSF) </w:t>
      </w:r>
      <w:r w:rsidR="0040640A">
        <w:rPr>
          <w:rFonts w:ascii="Times New Roman" w:eastAsia="Times New Roman" w:hAnsi="Times New Roman" w:cs="Times New Roman"/>
          <w:sz w:val="24"/>
          <w:szCs w:val="24"/>
        </w:rPr>
        <w:t xml:space="preserve">website, associated with our Pre-Analysis </w:t>
      </w:r>
      <w:r w:rsidR="0040640A" w:rsidRPr="002812AD">
        <w:rPr>
          <w:rFonts w:ascii="Times New Roman" w:eastAsia="Times New Roman" w:hAnsi="Times New Roman" w:cs="Times New Roman"/>
          <w:sz w:val="24"/>
          <w:szCs w:val="24"/>
        </w:rPr>
        <w:t>Plan</w:t>
      </w:r>
      <w:r w:rsidR="002812AD" w:rsidRPr="002812AD">
        <w:rPr>
          <w:rFonts w:ascii="Times New Roman" w:eastAsia="Times New Roman" w:hAnsi="Times New Roman" w:cs="Times New Roman"/>
          <w:sz w:val="24"/>
          <w:szCs w:val="24"/>
        </w:rPr>
        <w:t xml:space="preserve"> </w:t>
      </w:r>
      <w:r w:rsidR="002812AD" w:rsidRPr="002812AD">
        <w:rPr>
          <w:rFonts w:ascii="Times New Roman" w:hAnsi="Times New Roman" w:cs="Times New Roman"/>
          <w:sz w:val="24"/>
          <w:szCs w:val="24"/>
        </w:rPr>
        <w:t>at the following URL: https://osf.io/uhma8/</w:t>
      </w:r>
      <w:r w:rsidR="0040640A" w:rsidRPr="002812AD">
        <w:rPr>
          <w:rFonts w:ascii="Times New Roman" w:eastAsia="Times New Roman" w:hAnsi="Times New Roman" w:cs="Times New Roman"/>
          <w:sz w:val="24"/>
          <w:szCs w:val="24"/>
        </w:rPr>
        <w:t>.</w:t>
      </w:r>
    </w:p>
    <w:p w14:paraId="0000011B" w14:textId="77777777" w:rsidR="00940F3F" w:rsidRDefault="00940F3F" w:rsidP="00C03CAC">
      <w:pPr>
        <w:spacing w:line="240" w:lineRule="auto"/>
        <w:rPr>
          <w:rFonts w:ascii="Times New Roman" w:eastAsia="Times New Roman" w:hAnsi="Times New Roman" w:cs="Times New Roman"/>
          <w:b/>
          <w:sz w:val="24"/>
          <w:szCs w:val="24"/>
        </w:rPr>
      </w:pPr>
    </w:p>
    <w:p w14:paraId="17A7FDBA" w14:textId="77777777" w:rsidR="000979FD" w:rsidRDefault="000979FD" w:rsidP="00C03CAC">
      <w:pPr>
        <w:spacing w:before="1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Journal Selection</w:t>
      </w:r>
    </w:p>
    <w:p w14:paraId="22BD80D8" w14:textId="77777777" w:rsidR="000979FD" w:rsidRDefault="000979FD" w:rsidP="00C03CAC">
      <w:pPr>
        <w:spacing w:line="240" w:lineRule="auto"/>
        <w:rPr>
          <w:rFonts w:ascii="Times New Roman" w:eastAsia="Times New Roman" w:hAnsi="Times New Roman" w:cs="Times New Roman"/>
          <w:sz w:val="24"/>
          <w:szCs w:val="24"/>
        </w:rPr>
      </w:pPr>
    </w:p>
    <w:p w14:paraId="5B04A1C1" w14:textId="3D1DEEF4" w:rsidR="000979FD" w:rsidRDefault="000979FD" w:rsidP="00C03CA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selecting journals to code, we compared the journal rankings of Giles and Garand </w:t>
      </w:r>
      <w:r w:rsidR="00807388">
        <w:rPr>
          <w:rFonts w:ascii="Times New Roman" w:eastAsia="Times New Roman" w:hAnsi="Times New Roman" w:cs="Times New Roman"/>
          <w:sz w:val="24"/>
          <w:szCs w:val="24"/>
        </w:rPr>
        <w:fldChar w:fldCharType="begin"/>
      </w:r>
      <w:r w:rsidR="00807388">
        <w:rPr>
          <w:rFonts w:ascii="Times New Roman" w:eastAsia="Times New Roman" w:hAnsi="Times New Roman" w:cs="Times New Roman"/>
          <w:sz w:val="24"/>
          <w:szCs w:val="24"/>
        </w:rPr>
        <w:instrText xml:space="preserve"> ADDIN ZOTERO_ITEM CSL_CITATION {"citationID":"X0Gw0zTX","properties":{"formattedCitation":"(2007)","plainCitation":"(2007)","noteIndex":0},"citationItems":[{"id":3840,"uris":["http://zotero.org/groups/2551916/items/MXKRVBCV"],"uri":["http://zotero.org/groups/2551916/items/MXKRVBCV"],"itemData":{"id":3840,"type":"article-journal","container-title":"PS: Political Science &amp; Politics","DOI":"10.1017/S1049096507071181","ISSN":"1049-0965, 1537-5935","issue":"04","journalAbbreviation":"APSC","language":"en","page":"741-751","source":"DOI.org (Crossref)","title":"Ranking Political Science Journals: Reputational and Citational Approaches","title-short":"Ranking Political Science Journals","volume":"40","author":[{"family":"Giles","given":"Micheal W."},{"family":"Garand","given":"James C."}],"issued":{"date-parts":[["2007",10]]}},"suppress-author":true}],"schema":"https://github.com/citation-style-language/schema/raw/master/csl-citation.json"} </w:instrText>
      </w:r>
      <w:r w:rsidR="00807388">
        <w:rPr>
          <w:rFonts w:ascii="Times New Roman" w:eastAsia="Times New Roman" w:hAnsi="Times New Roman" w:cs="Times New Roman"/>
          <w:sz w:val="24"/>
          <w:szCs w:val="24"/>
        </w:rPr>
        <w:fldChar w:fldCharType="separate"/>
      </w:r>
      <w:r w:rsidR="00807388" w:rsidRPr="00807388">
        <w:rPr>
          <w:rFonts w:ascii="Times New Roman" w:hAnsi="Times New Roman" w:cs="Times New Roman"/>
          <w:sz w:val="24"/>
        </w:rPr>
        <w:t>(2007)</w:t>
      </w:r>
      <w:r w:rsidR="00807388">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to Garand et al. </w:t>
      </w:r>
      <w:r w:rsidR="00807388">
        <w:rPr>
          <w:rFonts w:ascii="Times New Roman" w:eastAsia="Times New Roman" w:hAnsi="Times New Roman" w:cs="Times New Roman"/>
          <w:sz w:val="24"/>
          <w:szCs w:val="24"/>
        </w:rPr>
        <w:fldChar w:fldCharType="begin"/>
      </w:r>
      <w:r w:rsidR="00807388">
        <w:rPr>
          <w:rFonts w:ascii="Times New Roman" w:eastAsia="Times New Roman" w:hAnsi="Times New Roman" w:cs="Times New Roman"/>
          <w:sz w:val="24"/>
          <w:szCs w:val="24"/>
        </w:rPr>
        <w:instrText xml:space="preserve"> ADDIN ZOTERO_ITEM CSL_CITATION {"citationID":"KK38VLSC","properties":{"formattedCitation":"(2009)","plainCitation":"(2009)","noteIndex":0},"citationItems":[{"id":3841,"uris":["http://zotero.org/groups/2551916/items/TIT72TUE"],"uri":["http://zotero.org/groups/2551916/items/TIT72TUE"],"itemData":{"id":3841,"type":"article-journal","abstract":"In this article we report the results from a new survey of political scientists regarding their evaluations of journals in the political science discipline. Unlike previous research that has focused on data from the United States, we conducted an Internet survey of political scientists in the United States, Canada, and the United Kingdom. We present data on journal evaluations, journal familiarity, and journal impact, both for our entire sample (\n              N\n              = 1,695) and separately for respondents from each of the three countries. We document the overall hierarchy of scholarly journals among political scientists, though we find important similarities and differences in how political scientists from these three countries evaluate the scholarly journals in the discipline. Our results suggest that there is a strong basis for cross-national integration in scholarly journal communication, though methodological differences among the three countries may be an impediment.","container-title":"PS: Political Science &amp; Politics","DOI":"10.1017/S1049096509990205","ISSN":"1049-0965, 1537-5935","issue":"04","journalAbbreviation":"APSC","language":"en","page":"695-717","source":"DOI.org (Crossref)","title":"Political Science Journals in Comparative Perspective: Evaluating Scholarly Journals in the United States, Canada, and the United Kingdom","title-short":"Political Science Journals in Comparative Perspective","volume":"42","author":[{"family":"Garand","given":"James C."},{"family":"Giles","given":"Micheal W."},{"family":"Blais","given":"André"},{"family":"McLean","given":"Iain"}],"issued":{"date-parts":[["2009",10]]}},"suppress-author":true}],"schema":"https://github.com/citation-style-language/schema/raw/master/csl-citation.json"} </w:instrText>
      </w:r>
      <w:r w:rsidR="00807388">
        <w:rPr>
          <w:rFonts w:ascii="Times New Roman" w:eastAsia="Times New Roman" w:hAnsi="Times New Roman" w:cs="Times New Roman"/>
          <w:sz w:val="24"/>
          <w:szCs w:val="24"/>
        </w:rPr>
        <w:fldChar w:fldCharType="separate"/>
      </w:r>
      <w:r w:rsidR="00807388" w:rsidRPr="00807388">
        <w:rPr>
          <w:rFonts w:ascii="Times New Roman" w:hAnsi="Times New Roman" w:cs="Times New Roman"/>
          <w:sz w:val="24"/>
        </w:rPr>
        <w:t>(2009)</w:t>
      </w:r>
      <w:r w:rsidR="00807388">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sidR="00807388">
        <w:rPr>
          <w:rFonts w:ascii="Times New Roman" w:eastAsia="Times New Roman" w:hAnsi="Times New Roman" w:cs="Times New Roman"/>
          <w:sz w:val="24"/>
          <w:szCs w:val="24"/>
        </w:rPr>
        <w:t xml:space="preserve">Giles and Garand’s </w:t>
      </w:r>
      <w:r w:rsidR="00807388">
        <w:rPr>
          <w:rFonts w:ascii="Times New Roman" w:eastAsia="Times New Roman" w:hAnsi="Times New Roman" w:cs="Times New Roman"/>
          <w:sz w:val="24"/>
          <w:szCs w:val="24"/>
        </w:rPr>
        <w:fldChar w:fldCharType="begin"/>
      </w:r>
      <w:r w:rsidR="00807388">
        <w:rPr>
          <w:rFonts w:ascii="Times New Roman" w:eastAsia="Times New Roman" w:hAnsi="Times New Roman" w:cs="Times New Roman"/>
          <w:sz w:val="24"/>
          <w:szCs w:val="24"/>
        </w:rPr>
        <w:instrText xml:space="preserve"> ADDIN ZOTERO_ITEM CSL_CITATION {"citationID":"DB4CxZso","properties":{"formattedCitation":"(2007)","plainCitation":"(2007)","noteIndex":0},"citationItems":[{"id":3840,"uris":["http://zotero.org/groups/2551916/items/MXKRVBCV"],"uri":["http://zotero.org/groups/2551916/items/MXKRVBCV"],"itemData":{"id":3840,"type":"article-journal","container-title":"PS: Political Science &amp; Politics","DOI":"10.1017/S1049096507071181","ISSN":"1049-0965, 1537-5935","issue":"04","journalAbbreviation":"APSC","language":"en","page":"741-751","source":"DOI.org (Crossref)","title":"Ranking Political Science Journals: Reputational and Citational Approaches","title-short":"Ranking Political Science Journals","volume":"40","author":[{"family":"Giles","given":"Micheal W."},{"family":"Garand","given":"James C."}],"issued":{"date-parts":[["2007",10]]}},"suppress-author":true}],"schema":"https://github.com/citation-style-language/schema/raw/master/csl-citation.json"} </w:instrText>
      </w:r>
      <w:r w:rsidR="00807388">
        <w:rPr>
          <w:rFonts w:ascii="Times New Roman" w:eastAsia="Times New Roman" w:hAnsi="Times New Roman" w:cs="Times New Roman"/>
          <w:sz w:val="24"/>
          <w:szCs w:val="24"/>
        </w:rPr>
        <w:fldChar w:fldCharType="separate"/>
      </w:r>
      <w:r w:rsidR="00807388" w:rsidRPr="00807388">
        <w:rPr>
          <w:rFonts w:ascii="Times New Roman" w:hAnsi="Times New Roman" w:cs="Times New Roman"/>
          <w:sz w:val="24"/>
        </w:rPr>
        <w:t>(2007)</w:t>
      </w:r>
      <w:r w:rsidR="00807388">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journal rankings draw on citation-driven impact scores. </w:t>
      </w:r>
      <w:r w:rsidR="00807388">
        <w:rPr>
          <w:rFonts w:ascii="Times New Roman" w:eastAsia="Times New Roman" w:hAnsi="Times New Roman" w:cs="Times New Roman"/>
          <w:sz w:val="24"/>
          <w:szCs w:val="24"/>
        </w:rPr>
        <w:t xml:space="preserve">Garand et al. </w:t>
      </w:r>
      <w:r w:rsidR="00807388">
        <w:rPr>
          <w:rFonts w:ascii="Times New Roman" w:eastAsia="Times New Roman" w:hAnsi="Times New Roman" w:cs="Times New Roman"/>
          <w:sz w:val="24"/>
          <w:szCs w:val="24"/>
        </w:rPr>
        <w:fldChar w:fldCharType="begin"/>
      </w:r>
      <w:r w:rsidR="00807388">
        <w:rPr>
          <w:rFonts w:ascii="Times New Roman" w:eastAsia="Times New Roman" w:hAnsi="Times New Roman" w:cs="Times New Roman"/>
          <w:sz w:val="24"/>
          <w:szCs w:val="24"/>
        </w:rPr>
        <w:instrText xml:space="preserve"> ADDIN ZOTERO_ITEM CSL_CITATION {"citationID":"AF2KORoR","properties":{"formattedCitation":"(2009)","plainCitation":"(2009)","noteIndex":0},"citationItems":[{"id":3841,"uris":["http://zotero.org/groups/2551916/items/TIT72TUE"],"uri":["http://zotero.org/groups/2551916/items/TIT72TUE"],"itemData":{"id":3841,"type":"article-journal","abstract":"In this article we report the results from a new survey of political scientists regarding their evaluations of journals in the political science discipline. Unlike previous research that has focused on data from the United States, we conducted an Internet survey of political scientists in the United States, Canada, and the United Kingdom. We present data on journal evaluations, journal familiarity, and journal impact, both for our entire sample (\n              N\n              = 1,695) and separately for respondents from each of the three countries. We document the overall hierarchy of scholarly journals among political scientists, though we find important similarities and differences in how political scientists from these three countries evaluate the scholarly journals in the discipline. Our results suggest that there is a strong basis for cross-national integration in scholarly journal communication, though methodological differences among the three countries may be an impediment.","container-title":"PS: Political Science &amp; Politics","DOI":"10.1017/S1049096509990205","ISSN":"1049-0965, 1537-5935","issue":"04","journalAbbreviation":"APSC","language":"en","page":"695-717","source":"DOI.org (Crossref)","title":"Political Science Journals in Comparative Perspective: Evaluating Scholarly Journals in the United States, Canada, and the United Kingdom","title-short":"Political Science Journals in Comparative Perspective","volume":"42","author":[{"family":"Garand","given":"James C."},{"family":"Giles","given":"Micheal W."},{"family":"Blais","given":"André"},{"family":"McLean","given":"Iain"}],"issued":{"date-parts":[["2009",10]]}},"suppress-author":true}],"schema":"https://github.com/citation-style-language/schema/raw/master/csl-citation.json"} </w:instrText>
      </w:r>
      <w:r w:rsidR="00807388">
        <w:rPr>
          <w:rFonts w:ascii="Times New Roman" w:eastAsia="Times New Roman" w:hAnsi="Times New Roman" w:cs="Times New Roman"/>
          <w:sz w:val="24"/>
          <w:szCs w:val="24"/>
        </w:rPr>
        <w:fldChar w:fldCharType="separate"/>
      </w:r>
      <w:r w:rsidR="00807388" w:rsidRPr="00807388">
        <w:rPr>
          <w:rFonts w:ascii="Times New Roman" w:hAnsi="Times New Roman" w:cs="Times New Roman"/>
          <w:sz w:val="24"/>
        </w:rPr>
        <w:t>(2009)</w:t>
      </w:r>
      <w:r w:rsidR="00807388">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by contrast, use a survey of political scientists in the United States, Canada, and the United Kingdom to compile their rankings. The top ten journals in Giles and Garand’s rankings and in the U.S. based rankings from Garand et al. overlapped substantially (once “sub-subfield” or topical journals such as </w:t>
      </w:r>
      <w:r>
        <w:rPr>
          <w:rFonts w:ascii="Times New Roman" w:eastAsia="Times New Roman" w:hAnsi="Times New Roman" w:cs="Times New Roman"/>
          <w:i/>
          <w:sz w:val="24"/>
          <w:szCs w:val="24"/>
        </w:rPr>
        <w:t>Legislative Studies Quarterly</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 xml:space="preserve">Journal of Conflict Resolution </w:t>
      </w:r>
      <w:r>
        <w:rPr>
          <w:rFonts w:ascii="Times New Roman" w:eastAsia="Times New Roman" w:hAnsi="Times New Roman" w:cs="Times New Roman"/>
          <w:sz w:val="24"/>
          <w:szCs w:val="24"/>
        </w:rPr>
        <w:t xml:space="preserve">were excluded). The resulting list of journals included: </w:t>
      </w:r>
      <w:r>
        <w:rPr>
          <w:rFonts w:ascii="Times New Roman" w:eastAsia="Times New Roman" w:hAnsi="Times New Roman" w:cs="Times New Roman"/>
          <w:i/>
          <w:sz w:val="24"/>
          <w:szCs w:val="24"/>
        </w:rPr>
        <w:t xml:space="preserve">American Journal of Political Science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AJPS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American Political Science Review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APSR</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British Journal of Political Science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BJPS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Comparative Political Studies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CPS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Comparative Politics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CP</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International Organization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IO</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International Studies Quarterly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ISQ</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Journal of Politics </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JoP</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Perspectives on Politics </w:t>
      </w:r>
      <w:r>
        <w:rPr>
          <w:rFonts w:ascii="Times New Roman" w:eastAsia="Times New Roman" w:hAnsi="Times New Roman" w:cs="Times New Roman"/>
          <w:sz w:val="24"/>
          <w:szCs w:val="24"/>
        </w:rPr>
        <w:t>(</w:t>
      </w:r>
      <w:proofErr w:type="spellStart"/>
      <w:r>
        <w:rPr>
          <w:rFonts w:ascii="Times New Roman" w:eastAsia="Times New Roman" w:hAnsi="Times New Roman" w:cs="Times New Roman"/>
          <w:i/>
          <w:sz w:val="24"/>
          <w:szCs w:val="24"/>
        </w:rPr>
        <w:t>PoP</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Political Research Quarterly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PRQ</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 xml:space="preserve">World Politics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WP</w:t>
      </w:r>
      <w:r>
        <w:rPr>
          <w:rFonts w:ascii="Times New Roman" w:eastAsia="Times New Roman" w:hAnsi="Times New Roman" w:cs="Times New Roman"/>
          <w:sz w:val="24"/>
          <w:szCs w:val="24"/>
        </w:rPr>
        <w:t xml:space="preserve">). </w:t>
      </w:r>
    </w:p>
    <w:p w14:paraId="5BBE474C" w14:textId="77777777" w:rsidR="000979FD" w:rsidRDefault="000979FD" w:rsidP="00C03CAC">
      <w:pPr>
        <w:spacing w:line="240" w:lineRule="auto"/>
        <w:rPr>
          <w:rFonts w:ascii="Times New Roman" w:eastAsia="Times New Roman" w:hAnsi="Times New Roman" w:cs="Times New Roman"/>
          <w:sz w:val="24"/>
          <w:szCs w:val="24"/>
        </w:rPr>
      </w:pPr>
    </w:p>
    <w:p w14:paraId="2DC214D0" w14:textId="18AF80B2" w:rsidR="000979FD" w:rsidRDefault="000979FD" w:rsidP="00C03CA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narrow the list to ten journals to mirror the structure of Bennett et al.’s </w:t>
      </w:r>
      <w:r w:rsidR="00807388">
        <w:rPr>
          <w:rFonts w:ascii="Times New Roman" w:eastAsia="Times New Roman" w:hAnsi="Times New Roman" w:cs="Times New Roman"/>
          <w:sz w:val="24"/>
          <w:szCs w:val="24"/>
        </w:rPr>
        <w:fldChar w:fldCharType="begin"/>
      </w:r>
      <w:r w:rsidR="00807388">
        <w:rPr>
          <w:rFonts w:ascii="Times New Roman" w:eastAsia="Times New Roman" w:hAnsi="Times New Roman" w:cs="Times New Roman"/>
          <w:sz w:val="24"/>
          <w:szCs w:val="24"/>
        </w:rPr>
        <w:instrText xml:space="preserve"> ADDIN ZOTERO_ITEM CSL_CITATION {"citationID":"Axl7hAgq","properties":{"formattedCitation":"(2003)","plainCitation":"(2003)","noteIndex":0},"citationItems":[{"id":4048,"uris":["http://zotero.org/groups/2551916/items/E2CIFGQT"],"uri":["http://zotero.org/groups/2551916/items/E2CIFGQT"],"itemData":{"id":4048,"type":"article-journal","abstract":"//static.cambridge.org/content/id/urn%3Acambridge.org%3Aid%3Aarticle%3AS1049096503002476/resource/name/firstPage-S1049096503002476a.jpg","container-title":"PS: Political Science &amp; Politics","DOI":"10.1017/S1049096503002476","ISSN":"1537-5935, 1049-0965","issue":"3","language":"en","note":"publisher: Cambridge University Press","page":"373-378","source":"Cambridge University Press","title":"Do We Preach What We Practice? A Survey of Methods in Political Science Journals and Curricula","title-short":"Do We Preach What We Practice?","volume":"36","author":[{"family":"Bennett","given":"Andrew"},{"family":"Barth","given":"Aharon"},{"family":"Rutherford","given":"Kenneth R."}],"issued":{"date-parts":[["2003",7]]}},"suppress-author":true}],"schema":"https://github.com/citation-style-language/schema/raw/master/csl-citation.json"} </w:instrText>
      </w:r>
      <w:r w:rsidR="00807388">
        <w:rPr>
          <w:rFonts w:ascii="Times New Roman" w:eastAsia="Times New Roman" w:hAnsi="Times New Roman" w:cs="Times New Roman"/>
          <w:sz w:val="24"/>
          <w:szCs w:val="24"/>
        </w:rPr>
        <w:fldChar w:fldCharType="separate"/>
      </w:r>
      <w:r w:rsidR="00807388" w:rsidRPr="00807388">
        <w:rPr>
          <w:rFonts w:ascii="Times New Roman" w:hAnsi="Times New Roman" w:cs="Times New Roman"/>
          <w:sz w:val="24"/>
        </w:rPr>
        <w:t>(2003)</w:t>
      </w:r>
      <w:r w:rsidR="00807388">
        <w:rPr>
          <w:rFonts w:ascii="Times New Roman" w:eastAsia="Times New Roman" w:hAnsi="Times New Roman" w:cs="Times New Roman"/>
          <w:sz w:val="24"/>
          <w:szCs w:val="24"/>
        </w:rPr>
        <w:fldChar w:fldCharType="end"/>
      </w:r>
      <w:r w:rsidR="008073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analysis and to place reasonable limits on the scale of our data collection effort, we eliminated </w:t>
      </w:r>
      <w:r>
        <w:rPr>
          <w:rFonts w:ascii="Times New Roman" w:eastAsia="Times New Roman" w:hAnsi="Times New Roman" w:cs="Times New Roman"/>
          <w:i/>
          <w:sz w:val="24"/>
          <w:szCs w:val="24"/>
        </w:rPr>
        <w:t>PRQ</w:t>
      </w:r>
      <w:r>
        <w:rPr>
          <w:rFonts w:ascii="Times New Roman" w:eastAsia="Times New Roman" w:hAnsi="Times New Roman" w:cs="Times New Roman"/>
          <w:sz w:val="24"/>
          <w:szCs w:val="24"/>
        </w:rPr>
        <w:t>, the “general-interest” journal with the lowest impact score. Of the remaining ten journals, five are general (</w:t>
      </w:r>
      <w:r>
        <w:rPr>
          <w:rFonts w:ascii="Times New Roman" w:eastAsia="Times New Roman" w:hAnsi="Times New Roman" w:cs="Times New Roman"/>
          <w:i/>
          <w:sz w:val="24"/>
          <w:szCs w:val="24"/>
        </w:rPr>
        <w:t xml:space="preserve">APSR, AJPS, BJPS, </w:t>
      </w:r>
      <w:proofErr w:type="spellStart"/>
      <w:r>
        <w:rPr>
          <w:rFonts w:ascii="Times New Roman" w:eastAsia="Times New Roman" w:hAnsi="Times New Roman" w:cs="Times New Roman"/>
          <w:i/>
          <w:sz w:val="24"/>
          <w:szCs w:val="24"/>
        </w:rPr>
        <w:t>JoP</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and </w:t>
      </w:r>
      <w:proofErr w:type="spellStart"/>
      <w:r>
        <w:rPr>
          <w:rFonts w:ascii="Times New Roman" w:eastAsia="Times New Roman" w:hAnsi="Times New Roman" w:cs="Times New Roman"/>
          <w:i/>
          <w:sz w:val="24"/>
          <w:szCs w:val="24"/>
        </w:rPr>
        <w:t>PoP</w:t>
      </w:r>
      <w:proofErr w:type="spellEnd"/>
      <w:r>
        <w:rPr>
          <w:rFonts w:ascii="Times New Roman" w:eastAsia="Times New Roman" w:hAnsi="Times New Roman" w:cs="Times New Roman"/>
          <w:sz w:val="24"/>
          <w:szCs w:val="24"/>
        </w:rPr>
        <w:t>), two predominantly focus on International Relations (</w:t>
      </w:r>
      <w:r>
        <w:rPr>
          <w:rFonts w:ascii="Times New Roman" w:eastAsia="Times New Roman" w:hAnsi="Times New Roman" w:cs="Times New Roman"/>
          <w:i/>
          <w:sz w:val="24"/>
          <w:szCs w:val="24"/>
        </w:rPr>
        <w:t xml:space="preserve">IO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ISQ</w:t>
      </w:r>
      <w:r>
        <w:rPr>
          <w:rFonts w:ascii="Times New Roman" w:eastAsia="Times New Roman" w:hAnsi="Times New Roman" w:cs="Times New Roman"/>
          <w:sz w:val="24"/>
          <w:szCs w:val="24"/>
        </w:rPr>
        <w:t>), two focus on Comparative Politics (</w:t>
      </w:r>
      <w:r>
        <w:rPr>
          <w:rFonts w:ascii="Times New Roman" w:eastAsia="Times New Roman" w:hAnsi="Times New Roman" w:cs="Times New Roman"/>
          <w:i/>
          <w:sz w:val="24"/>
          <w:szCs w:val="24"/>
        </w:rPr>
        <w:t xml:space="preserve">CP </w:t>
      </w: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CPS</w:t>
      </w:r>
      <w:r>
        <w:rPr>
          <w:rFonts w:ascii="Times New Roman" w:eastAsia="Times New Roman" w:hAnsi="Times New Roman" w:cs="Times New Roman"/>
          <w:sz w:val="24"/>
          <w:szCs w:val="24"/>
        </w:rPr>
        <w:t>), and one on a mix of International Relations and Comparative Politics (</w:t>
      </w:r>
      <w:r>
        <w:rPr>
          <w:rFonts w:ascii="Times New Roman" w:eastAsia="Times New Roman" w:hAnsi="Times New Roman" w:cs="Times New Roman"/>
          <w:i/>
          <w:sz w:val="24"/>
          <w:szCs w:val="24"/>
        </w:rPr>
        <w:t>WP</w:t>
      </w:r>
      <w:r>
        <w:rPr>
          <w:rFonts w:ascii="Times New Roman" w:eastAsia="Times New Roman" w:hAnsi="Times New Roman" w:cs="Times New Roman"/>
          <w:sz w:val="24"/>
          <w:szCs w:val="24"/>
        </w:rPr>
        <w:t>). While all of the discipline’s subfields are reflected in our journal selection, the empirical subfields are over-represented, as our study mainly focuses on the generation and analysis of data in empirical research.</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Also, the sample does not include a journal focused on American Politics because we posited that work in that subfield would be overrepresented in several general journals. Moreover, several highly-ranked American Politics journals are “sub-subfield” (i.e., they focus on a specialized slice of subfield topics, e.g., </w:t>
      </w:r>
      <w:r>
        <w:rPr>
          <w:rFonts w:ascii="Times New Roman" w:eastAsia="Times New Roman" w:hAnsi="Times New Roman" w:cs="Times New Roman"/>
          <w:i/>
          <w:sz w:val="24"/>
          <w:szCs w:val="24"/>
        </w:rPr>
        <w:t xml:space="preserve">Legislative Studies Quarterly </w:t>
      </w:r>
      <w:r>
        <w:rPr>
          <w:rFonts w:ascii="Times New Roman" w:eastAsia="Times New Roman" w:hAnsi="Times New Roman" w:cs="Times New Roman"/>
          <w:sz w:val="24"/>
          <w:szCs w:val="24"/>
        </w:rPr>
        <w:t xml:space="preserve">or </w:t>
      </w:r>
      <w:r>
        <w:rPr>
          <w:rFonts w:ascii="Times New Roman" w:eastAsia="Times New Roman" w:hAnsi="Times New Roman" w:cs="Times New Roman"/>
          <w:i/>
          <w:sz w:val="24"/>
          <w:szCs w:val="24"/>
        </w:rPr>
        <w:t>Politics, Groups, and Identities</w:t>
      </w:r>
      <w:r>
        <w:rPr>
          <w:rFonts w:ascii="Times New Roman" w:eastAsia="Times New Roman" w:hAnsi="Times New Roman" w:cs="Times New Roman"/>
          <w:sz w:val="24"/>
          <w:szCs w:val="24"/>
        </w:rPr>
        <w:t>), while our interest was in studying journals that represent all of the strands in one or more subfields. Nonetheless, in aggregate, the ten journals in our sample are more likely to publish research in Comparative Politics and International Relations than in Political Theory or American Politics.</w:t>
      </w:r>
    </w:p>
    <w:p w14:paraId="09A5401D" w14:textId="77777777" w:rsidR="000979FD" w:rsidRDefault="000979FD" w:rsidP="00C03CAC">
      <w:pPr>
        <w:spacing w:before="120" w:line="240" w:lineRule="auto"/>
        <w:rPr>
          <w:rFonts w:ascii="Times New Roman" w:eastAsia="Times New Roman" w:hAnsi="Times New Roman" w:cs="Times New Roman"/>
          <w:b/>
          <w:sz w:val="24"/>
          <w:szCs w:val="24"/>
        </w:rPr>
      </w:pPr>
    </w:p>
    <w:p w14:paraId="23995621" w14:textId="77777777" w:rsidR="000979FD" w:rsidRDefault="000979FD" w:rsidP="00C03CAC">
      <w:pPr>
        <w:spacing w:before="1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Article Selection and Sampling </w:t>
      </w:r>
    </w:p>
    <w:p w14:paraId="4C89EF4D" w14:textId="77777777" w:rsidR="000979FD" w:rsidRDefault="000979FD" w:rsidP="00C03CAC">
      <w:pPr>
        <w:spacing w:line="240" w:lineRule="auto"/>
        <w:rPr>
          <w:rFonts w:ascii="Times New Roman" w:eastAsia="Times New Roman" w:hAnsi="Times New Roman" w:cs="Times New Roman"/>
          <w:sz w:val="24"/>
          <w:szCs w:val="24"/>
        </w:rPr>
      </w:pPr>
    </w:p>
    <w:p w14:paraId="62AE4978" w14:textId="594EB4BE" w:rsidR="000979FD" w:rsidRDefault="000979FD" w:rsidP="00C03CA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we had settled on the ten journals to include in our study, we developed a strategy for sampling articles. We decided to focus on work published between 1998 and 2018. That period overlaps with the period covered by the journal survey most similar to ours </w:t>
      </w:r>
      <w:r w:rsidR="00807388">
        <w:rPr>
          <w:rFonts w:ascii="Times New Roman" w:eastAsia="Times New Roman" w:hAnsi="Times New Roman" w:cs="Times New Roman"/>
          <w:sz w:val="24"/>
          <w:szCs w:val="24"/>
        </w:rPr>
        <w:fldChar w:fldCharType="begin"/>
      </w:r>
      <w:r w:rsidR="00807388">
        <w:rPr>
          <w:rFonts w:ascii="Times New Roman" w:eastAsia="Times New Roman" w:hAnsi="Times New Roman" w:cs="Times New Roman"/>
          <w:sz w:val="24"/>
          <w:szCs w:val="24"/>
        </w:rPr>
        <w:instrText xml:space="preserve"> ADDIN ZOTERO_ITEM CSL_CITATION {"citationID":"j6LGHkNz","properties":{"formattedCitation":"(Andrew Bennett, Barth, and Rutherford 2003)","plainCitation":"(Andrew Bennett, Barth, and Rutherford 2003)","noteIndex":0},"citationItems":[{"id":4048,"uris":["http://zotero.org/groups/2551916/items/E2CIFGQT"],"uri":["http://zotero.org/groups/2551916/items/E2CIFGQT"],"itemData":{"id":4048,"type":"article-journal","abstract":"//static.cambridge.org/content/id/urn%3Acambridge.org%3Aid%3Aarticle%3AS1049096503002476/resource/name/firstPage-S1049096503002476a.jpg","container-title":"PS: Political Science &amp; Politics","DOI":"10.1017/S1049096503002476","ISSN":"1537-5935, 1049-0965","issue":"3","language":"en","note":"publisher: Cambridge University Press","page":"373-378","source":"Cambridge University Press","title":"Do We Preach What We Practice? A Survey of Methods in Political Science Journals and Curricula","title-short":"Do We Preach What We Practice?","volume":"36","author":[{"family":"Bennett","given":"Andrew"},{"family":"Barth","given":"Aharon"},{"family":"Rutherford","given":"Kenneth R."}],"issued":{"date-parts":[["2003",7]]}}}],"schema":"https://github.com/citation-style-language/schema/raw/master/csl-citation.json"} </w:instrText>
      </w:r>
      <w:r w:rsidR="00807388">
        <w:rPr>
          <w:rFonts w:ascii="Times New Roman" w:eastAsia="Times New Roman" w:hAnsi="Times New Roman" w:cs="Times New Roman"/>
          <w:sz w:val="24"/>
          <w:szCs w:val="24"/>
        </w:rPr>
        <w:fldChar w:fldCharType="separate"/>
      </w:r>
      <w:r w:rsidR="00807388" w:rsidRPr="00807388">
        <w:rPr>
          <w:rFonts w:ascii="Times New Roman" w:hAnsi="Times New Roman" w:cs="Times New Roman"/>
          <w:sz w:val="24"/>
        </w:rPr>
        <w:t>(Bennett, Barth, and Rutherford 2003)</w:t>
      </w:r>
      <w:r w:rsidR="00807388">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Moreover, examining that period ensured that we could assess the effect of the qualitative methods renaissance of the early 2000s, which we hypothesized catalyzed a proliferation of multimethod research articles in the short term. The exception to this time period is </w:t>
      </w:r>
      <w:proofErr w:type="spellStart"/>
      <w:r>
        <w:rPr>
          <w:rFonts w:ascii="Times New Roman" w:eastAsia="Times New Roman" w:hAnsi="Times New Roman" w:cs="Times New Roman"/>
          <w:i/>
          <w:sz w:val="24"/>
          <w:szCs w:val="24"/>
        </w:rPr>
        <w:t>PoP</w:t>
      </w:r>
      <w:proofErr w:type="spellEnd"/>
      <w:r>
        <w:rPr>
          <w:rFonts w:ascii="Times New Roman" w:eastAsia="Times New Roman" w:hAnsi="Times New Roman" w:cs="Times New Roman"/>
          <w:sz w:val="24"/>
          <w:szCs w:val="24"/>
        </w:rPr>
        <w:t xml:space="preserve">, which the American Political Science Association (APSA) began to publish in 2003. </w:t>
      </w:r>
    </w:p>
    <w:p w14:paraId="53455B08" w14:textId="77777777" w:rsidR="000979FD" w:rsidRDefault="000979FD" w:rsidP="00C03CAC">
      <w:pPr>
        <w:spacing w:line="240" w:lineRule="auto"/>
        <w:rPr>
          <w:rFonts w:ascii="Times New Roman" w:eastAsia="Times New Roman" w:hAnsi="Times New Roman" w:cs="Times New Roman"/>
          <w:sz w:val="24"/>
          <w:szCs w:val="24"/>
        </w:rPr>
      </w:pPr>
    </w:p>
    <w:p w14:paraId="26C224F7" w14:textId="77777777" w:rsidR="000979FD" w:rsidRDefault="000979FD" w:rsidP="00C03CA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ensure that our sample included comparable article types for each journal, we investigated the length and structure of work published over the relevant time period in the ten journals selected. Specifically, we looked through issues of each journal in three years (1998, 2008, and 2018) to identify submission types (e.g., research articles, replications, workshop proceedings, book reviews, and research notes). For each type, we noted a general description, whether peer review was necessary, the number of articles of each type that appeared in the issues analyzed, and the average word count for each type. We found most of this information using the respective journals’ submission guidelines. Reviewing the article types, we decided to only include in our sample peer-reviewed major research articles reflecting original research of (ostensibly) between 4,000 and 12,500 words in length (per article submission guidelines). We included work that met these criteria that was part of symposia and special issues, but excluded articles introducing or summarizing those article collections. We also excluded articles published in </w:t>
      </w:r>
      <w:r>
        <w:rPr>
          <w:rFonts w:ascii="Times New Roman" w:eastAsia="Times New Roman" w:hAnsi="Times New Roman" w:cs="Times New Roman"/>
          <w:i/>
          <w:sz w:val="24"/>
          <w:szCs w:val="24"/>
        </w:rPr>
        <w:t>APSR</w:t>
      </w:r>
      <w:r>
        <w:rPr>
          <w:rFonts w:ascii="Times New Roman" w:eastAsia="Times New Roman" w:hAnsi="Times New Roman" w:cs="Times New Roman"/>
          <w:sz w:val="24"/>
          <w:szCs w:val="24"/>
        </w:rPr>
        <w:t xml:space="preserve">’s centennial issue (vol. 100, no. 4), which also generally fell short of our word-length requirements. We excluded research notes, such as those published in </w:t>
      </w:r>
      <w:r>
        <w:rPr>
          <w:rFonts w:ascii="Times New Roman" w:eastAsia="Times New Roman" w:hAnsi="Times New Roman" w:cs="Times New Roman"/>
          <w:i/>
          <w:sz w:val="24"/>
          <w:szCs w:val="24"/>
        </w:rPr>
        <w:t>APSR</w:t>
      </w:r>
      <w:r>
        <w:rPr>
          <w:rFonts w:ascii="Times New Roman" w:eastAsia="Times New Roman" w:hAnsi="Times New Roman" w:cs="Times New Roman"/>
          <w:sz w:val="24"/>
          <w:szCs w:val="24"/>
        </w:rPr>
        <w:t>, to keep the sample homogeneous and the analysis comparable across articles.</w:t>
      </w:r>
    </w:p>
    <w:p w14:paraId="0110D028" w14:textId="77777777" w:rsidR="000979FD" w:rsidRDefault="000979FD" w:rsidP="00C03CAC">
      <w:pPr>
        <w:spacing w:line="240" w:lineRule="auto"/>
        <w:rPr>
          <w:rFonts w:ascii="Times New Roman" w:eastAsia="Times New Roman" w:hAnsi="Times New Roman" w:cs="Times New Roman"/>
          <w:sz w:val="24"/>
          <w:szCs w:val="24"/>
        </w:rPr>
      </w:pPr>
    </w:p>
    <w:p w14:paraId="7D0E3963" w14:textId="701E5CB9" w:rsidR="000979FD" w:rsidRPr="005D7C9C" w:rsidRDefault="000979FD" w:rsidP="00C03CA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select our sample and to check the sample’s representativeness, we first sought to identify the population of articles that met our criteria. We listed each article that met our criteria in each issue (from 1998 to 2018) of each included journal in a Google Spreadsheet. For instance, if Volume 1 of Journal X had 4 articles, four corresponding entries were recorded using the scheme </w:t>
      </w:r>
      <w:proofErr w:type="spellStart"/>
      <w:proofErr w:type="gramStart"/>
      <w:r>
        <w:rPr>
          <w:rFonts w:ascii="Times New Roman" w:eastAsia="Times New Roman" w:hAnsi="Times New Roman" w:cs="Times New Roman"/>
          <w:sz w:val="24"/>
          <w:szCs w:val="24"/>
        </w:rPr>
        <w:t>Journal.Year.Vol.Article</w:t>
      </w:r>
      <w:proofErr w:type="spellEnd"/>
      <w:proofErr w:type="gramEnd"/>
      <w:r>
        <w:rPr>
          <w:rFonts w:ascii="Times New Roman" w:eastAsia="Times New Roman" w:hAnsi="Times New Roman" w:cs="Times New Roman"/>
          <w:sz w:val="24"/>
          <w:szCs w:val="24"/>
        </w:rPr>
        <w:t xml:space="preserve"> No. This resulted in a population of 7,697 articles. In order to keep the study tractable but still analyze a significant number of articles, we elected to study 25</w:t>
      </w:r>
      <w:r w:rsidR="00885466">
        <w:rPr>
          <w:rFonts w:ascii="Times New Roman" w:eastAsia="Times New Roman" w:hAnsi="Times New Roman" w:cs="Times New Roman"/>
          <w:sz w:val="24"/>
          <w:szCs w:val="24"/>
        </w:rPr>
        <w:t xml:space="preserve"> percent</w:t>
      </w:r>
      <w:r>
        <w:rPr>
          <w:rFonts w:ascii="Times New Roman" w:eastAsia="Times New Roman" w:hAnsi="Times New Roman" w:cs="Times New Roman"/>
          <w:sz w:val="24"/>
          <w:szCs w:val="24"/>
        </w:rPr>
        <w:t xml:space="preserve"> of the population (1,926 articles). Using Excel, we took a random sample of 2,126 entries, thereby including a surplus in our</w:t>
      </w:r>
      <w:r w:rsidR="004D6CE1">
        <w:rPr>
          <w:rFonts w:ascii="Times New Roman" w:eastAsia="Times New Roman" w:hAnsi="Times New Roman" w:cs="Times New Roman"/>
          <w:sz w:val="24"/>
          <w:szCs w:val="24"/>
        </w:rPr>
        <w:t xml:space="preserve"> full </w:t>
      </w:r>
      <w:r>
        <w:rPr>
          <w:rFonts w:ascii="Times New Roman" w:eastAsia="Times New Roman" w:hAnsi="Times New Roman" w:cs="Times New Roman"/>
          <w:sz w:val="24"/>
          <w:szCs w:val="24"/>
        </w:rPr>
        <w:t>sample in case we discovered in the course of the study that an article we sampled did not meet our selection criteria.</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xml:space="preserve">  We compared the journal and year distribution of the population to the journal and year distribution of our sample; the distributions showed very little difference. We recorded the </w:t>
      </w:r>
      <w:r w:rsidR="004D6CE1">
        <w:rPr>
          <w:rFonts w:ascii="Times New Roman" w:eastAsia="Times New Roman" w:hAnsi="Times New Roman" w:cs="Times New Roman"/>
          <w:sz w:val="24"/>
          <w:szCs w:val="24"/>
        </w:rPr>
        <w:t xml:space="preserve">full </w:t>
      </w:r>
      <w:r>
        <w:rPr>
          <w:rFonts w:ascii="Times New Roman" w:eastAsia="Times New Roman" w:hAnsi="Times New Roman" w:cs="Times New Roman"/>
          <w:sz w:val="24"/>
          <w:szCs w:val="24"/>
        </w:rPr>
        <w:t xml:space="preserve">sample in a randomized list in a Google Spreadsheet. We then downloaded the relevant articles and stored them in a Box folder. Ultimately, we uploaded the first 1,926 articles to the Qualitative Data Analysis (QDA) software that we use for the project, </w:t>
      </w:r>
      <w:proofErr w:type="spellStart"/>
      <w:r>
        <w:rPr>
          <w:rFonts w:ascii="Times New Roman" w:eastAsia="Times New Roman" w:hAnsi="Times New Roman" w:cs="Times New Roman"/>
          <w:sz w:val="24"/>
          <w:szCs w:val="24"/>
        </w:rPr>
        <w:t>Dedoose</w:t>
      </w:r>
      <w:proofErr w:type="spellEnd"/>
      <w:r>
        <w:rPr>
          <w:rFonts w:ascii="Times New Roman" w:eastAsia="Times New Roman" w:hAnsi="Times New Roman" w:cs="Times New Roman"/>
          <w:sz w:val="24"/>
          <w:szCs w:val="24"/>
        </w:rPr>
        <w:t xml:space="preserve"> (see below).</w:t>
      </w:r>
    </w:p>
    <w:p w14:paraId="25BC8746" w14:textId="77777777" w:rsidR="000979FD" w:rsidRDefault="000979FD" w:rsidP="00C03CAC">
      <w:pPr>
        <w:spacing w:line="240" w:lineRule="auto"/>
        <w:rPr>
          <w:rFonts w:ascii="Times New Roman" w:eastAsia="Times New Roman" w:hAnsi="Times New Roman" w:cs="Times New Roman"/>
          <w:b/>
          <w:sz w:val="24"/>
          <w:szCs w:val="24"/>
        </w:rPr>
      </w:pPr>
    </w:p>
    <w:p w14:paraId="4C9E54A2" w14:textId="77777777" w:rsidR="000979FD" w:rsidRDefault="000979FD" w:rsidP="00C03CAC">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Code Construction and Practice Coding</w:t>
      </w:r>
    </w:p>
    <w:p w14:paraId="71219A46" w14:textId="77777777" w:rsidR="000979FD" w:rsidRDefault="000979FD" w:rsidP="00C03CAC">
      <w:pPr>
        <w:spacing w:line="240" w:lineRule="auto"/>
        <w:rPr>
          <w:rFonts w:ascii="Times New Roman" w:eastAsia="Times New Roman" w:hAnsi="Times New Roman" w:cs="Times New Roman"/>
          <w:sz w:val="24"/>
          <w:szCs w:val="24"/>
        </w:rPr>
      </w:pPr>
    </w:p>
    <w:p w14:paraId="31285DF3" w14:textId="57D8221D" w:rsidR="000979FD" w:rsidRDefault="000979FD" w:rsidP="00C03CA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article sample in place, we developed and refined our codes through an iterative process. During the spring and summer of 2019 we drafted an initial set of codes that sought to </w:t>
      </w:r>
      <w:r>
        <w:rPr>
          <w:rFonts w:ascii="Times New Roman" w:eastAsia="Times New Roman" w:hAnsi="Times New Roman" w:cs="Times New Roman"/>
          <w:sz w:val="24"/>
          <w:szCs w:val="24"/>
        </w:rPr>
        <w:lastRenderedPageBreak/>
        <w:t>address several core research questions: (1) what is the structure of authorship in articles published in highly ranked journals; (2) to what subfield do the articles correspond; (3) what techniques are employed to collect and/or generate the empirical base of those articles; and (4) what methods are employed to analyze the data that underpin that work? After generating an initial set of codes, we sought and integrated feedback from various faculty at our home institution and beyond.</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xml:space="preserve"> During the summers of 2019 and 2020, we continued to refine the codebook through 20 week-long rounds of practice coding. The initial author team (Hardy, Zachary Hunt, then a PhD student in the Department of Government at Georgetown, and </w:t>
      </w:r>
      <w:proofErr w:type="spellStart"/>
      <w:r>
        <w:rPr>
          <w:rFonts w:ascii="Times New Roman" w:eastAsia="Times New Roman" w:hAnsi="Times New Roman" w:cs="Times New Roman"/>
          <w:sz w:val="24"/>
          <w:szCs w:val="24"/>
        </w:rPr>
        <w:t>Kapiszewski</w:t>
      </w:r>
      <w:proofErr w:type="spellEnd"/>
      <w:r>
        <w:rPr>
          <w:rFonts w:ascii="Times New Roman" w:eastAsia="Times New Roman" w:hAnsi="Times New Roman" w:cs="Times New Roman"/>
          <w:sz w:val="24"/>
          <w:szCs w:val="24"/>
        </w:rPr>
        <w:t xml:space="preserve">) — “practice coded” six sets of articles. In Spring 2020, Solomon replaced Hunt as a co-author. The current author team completed six rounds of practice coding; and Hardy and Solomon completed an additional eight rounds of practice coding. </w:t>
      </w:r>
    </w:p>
    <w:p w14:paraId="74A90A1E" w14:textId="77777777" w:rsidR="000979FD" w:rsidRDefault="000979FD" w:rsidP="00C03CAC">
      <w:pPr>
        <w:spacing w:line="240" w:lineRule="auto"/>
        <w:rPr>
          <w:rFonts w:ascii="Times New Roman" w:eastAsia="Times New Roman" w:hAnsi="Times New Roman" w:cs="Times New Roman"/>
          <w:sz w:val="24"/>
          <w:szCs w:val="24"/>
        </w:rPr>
      </w:pPr>
    </w:p>
    <w:p w14:paraId="13F60EBF" w14:textId="77777777" w:rsidR="000979FD" w:rsidRDefault="000979FD" w:rsidP="00C03CA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each round of practice coding, we coded 10 articles—five each from two journals. We identified the time period we wished each practice round to cover, and then articles from the selected journals were chosen at random. Coders used </w:t>
      </w:r>
      <w:proofErr w:type="spellStart"/>
      <w:r>
        <w:rPr>
          <w:rFonts w:ascii="Times New Roman" w:eastAsia="Times New Roman" w:hAnsi="Times New Roman" w:cs="Times New Roman"/>
          <w:sz w:val="24"/>
          <w:szCs w:val="24"/>
        </w:rPr>
        <w:t>Dedoose</w:t>
      </w:r>
      <w:proofErr w:type="spellEnd"/>
      <w:r>
        <w:rPr>
          <w:rFonts w:ascii="Times New Roman" w:eastAsia="Times New Roman" w:hAnsi="Times New Roman" w:cs="Times New Roman"/>
          <w:sz w:val="24"/>
          <w:szCs w:val="24"/>
        </w:rPr>
        <w:t xml:space="preserve"> QDA software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to identify and highlight passages from each article that corresponded to the relevant codes. We choose </w:t>
      </w:r>
      <w:proofErr w:type="spellStart"/>
      <w:r>
        <w:rPr>
          <w:rFonts w:ascii="Times New Roman" w:eastAsia="Times New Roman" w:hAnsi="Times New Roman" w:cs="Times New Roman"/>
          <w:sz w:val="24"/>
          <w:szCs w:val="24"/>
        </w:rPr>
        <w:t>Dedoose</w:t>
      </w:r>
      <w:proofErr w:type="spellEnd"/>
      <w:r>
        <w:rPr>
          <w:rFonts w:ascii="Times New Roman" w:eastAsia="Times New Roman" w:hAnsi="Times New Roman" w:cs="Times New Roman"/>
          <w:sz w:val="24"/>
          <w:szCs w:val="24"/>
        </w:rPr>
        <w:t xml:space="preserve"> given the team’s experience and familiarity with the software, which attenuated start-up costs. To ensure that one coder’s application of the codes did not influence another’s, we used the “blind coding” setting in </w:t>
      </w:r>
      <w:proofErr w:type="spellStart"/>
      <w:r>
        <w:rPr>
          <w:rFonts w:ascii="Times New Roman" w:eastAsia="Times New Roman" w:hAnsi="Times New Roman" w:cs="Times New Roman"/>
          <w:sz w:val="24"/>
          <w:szCs w:val="24"/>
        </w:rPr>
        <w:t>Dedoose</w:t>
      </w:r>
      <w:proofErr w:type="spellEnd"/>
      <w:r>
        <w:rPr>
          <w:rFonts w:ascii="Times New Roman" w:eastAsia="Times New Roman" w:hAnsi="Times New Roman" w:cs="Times New Roman"/>
          <w:sz w:val="24"/>
          <w:szCs w:val="24"/>
        </w:rPr>
        <w:t>. After each week of practice coding, we met (in person during Summer 2019 and remotely over Zoom during Summer 2020) to discuss coding discrepancies (i.e., why different codes were applied to the same passages or relevant codes not applied), weed out impractical codes, identify coding gaps, and make other refinements to the codebook to ensure its completeness and accuracy, and to facilitate precision and consistency across coders.</w:t>
      </w:r>
    </w:p>
    <w:p w14:paraId="61A073F3" w14:textId="77777777" w:rsidR="000979FD" w:rsidRDefault="000979FD" w:rsidP="00C03CAC">
      <w:pPr>
        <w:spacing w:line="240" w:lineRule="auto"/>
        <w:rPr>
          <w:rFonts w:ascii="Times New Roman" w:eastAsia="Times New Roman" w:hAnsi="Times New Roman" w:cs="Times New Roman"/>
          <w:sz w:val="24"/>
          <w:szCs w:val="24"/>
        </w:rPr>
      </w:pPr>
    </w:p>
    <w:p w14:paraId="638D24D1" w14:textId="77777777" w:rsidR="000979FD" w:rsidRDefault="000979FD" w:rsidP="00C03CA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finalized the codebook following practice round 14. The final codebook can be found in Appendix B of this pre-analysis plan.</w:t>
      </w:r>
    </w:p>
    <w:p w14:paraId="38CA4336" w14:textId="77777777" w:rsidR="000979FD" w:rsidRDefault="000979FD" w:rsidP="00C03CAC">
      <w:pPr>
        <w:spacing w:line="240" w:lineRule="auto"/>
        <w:rPr>
          <w:rFonts w:ascii="Times New Roman" w:eastAsia="Times New Roman" w:hAnsi="Times New Roman" w:cs="Times New Roman"/>
          <w:sz w:val="24"/>
          <w:szCs w:val="24"/>
        </w:rPr>
      </w:pPr>
    </w:p>
    <w:p w14:paraId="42814DED" w14:textId="239DEC68" w:rsidR="000979FD" w:rsidRDefault="000979FD" w:rsidP="00C03CAC">
      <w:pPr>
        <w:spacing w:line="240" w:lineRule="auto"/>
        <w:rPr>
          <w:rFonts w:ascii="Times New Roman" w:eastAsia="Times New Roman" w:hAnsi="Times New Roman" w:cs="Times New Roman"/>
          <w:b/>
        </w:rPr>
      </w:pPr>
      <w:r>
        <w:rPr>
          <w:rFonts w:ascii="Times New Roman" w:eastAsia="Times New Roman" w:hAnsi="Times New Roman" w:cs="Times New Roman"/>
          <w:sz w:val="24"/>
          <w:szCs w:val="24"/>
        </w:rPr>
        <w:t xml:space="preserve">Thereafter, we began to record measures of inter-coder reliability (ICR) between Hardy and Solomon as they continued to refine and align their coding. We also initiated twice-weekly practice rounds. To assess the consistency of Hardy’s and Solomon’s coding decisions, we used Cohen's kappa, a standard measure of ICR </w:t>
      </w:r>
      <w:r w:rsidR="00807388">
        <w:rPr>
          <w:rFonts w:ascii="Times New Roman" w:eastAsia="Times New Roman" w:hAnsi="Times New Roman" w:cs="Times New Roman"/>
          <w:sz w:val="24"/>
          <w:szCs w:val="24"/>
        </w:rPr>
        <w:fldChar w:fldCharType="begin"/>
      </w:r>
      <w:r w:rsidR="00807388">
        <w:rPr>
          <w:rFonts w:ascii="Times New Roman" w:eastAsia="Times New Roman" w:hAnsi="Times New Roman" w:cs="Times New Roman"/>
          <w:sz w:val="24"/>
          <w:szCs w:val="24"/>
        </w:rPr>
        <w:instrText xml:space="preserve"> ADDIN ZOTERO_ITEM CSL_CITATION {"citationID":"eR3oLSbZ","properties":{"formattedCitation":"(Allen 2017a)","plainCitation":"(Allen 2017a)","noteIndex":0},"citationItems":[{"id":4135,"uris":["http://zotero.org/groups/2551916/items/5A9HJBUC"],"uri":["http://zotero.org/groups/2551916/items/5A9HJBUC"],"itemData":{"id":4135,"type":"chapter","container-title":"The SAGE Encyclopedia of Communication Research Methods","event-place":"2455 Teller Road, Thousand Oaks California 91320","ISBN":"978-1-4833-8143-5","note":"DOI: 10.4135/9781483381411.n256","publisher":"SAGE Publications, Inc","publisher-place":"2455 Teller Road, Thousand Oaks California 91320","source":"DOI.org (Crossref)","title":"Intercoder Reliability Techniques: Cohen’s Kappa","title-short":"Intercoder Reliability Techniques","URL":"https://sk.sagepub.com/reference/the-sage-encyclopedia-of-communication-research-methods//i6767.xml","author":[{"family":"Allen","given":"Mike"}],"accessed":{"date-parts":[["2021",9,28]]},"issued":{"date-parts":[["2017"]]}}}],"schema":"https://github.com/citation-style-language/schema/raw/master/csl-citation.json"} </w:instrText>
      </w:r>
      <w:r w:rsidR="00807388">
        <w:rPr>
          <w:rFonts w:ascii="Times New Roman" w:eastAsia="Times New Roman" w:hAnsi="Times New Roman" w:cs="Times New Roman"/>
          <w:sz w:val="24"/>
          <w:szCs w:val="24"/>
        </w:rPr>
        <w:fldChar w:fldCharType="separate"/>
      </w:r>
      <w:r w:rsidR="00807388" w:rsidRPr="00807388">
        <w:rPr>
          <w:rFonts w:ascii="Times New Roman" w:hAnsi="Times New Roman" w:cs="Times New Roman"/>
          <w:sz w:val="24"/>
        </w:rPr>
        <w:t>(Allen 2017a)</w:t>
      </w:r>
      <w:r w:rsidR="00807388">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Consistent with common interpretations of the Cohen’s kappa </w:t>
      </w:r>
      <w:r w:rsidR="00807388">
        <w:rPr>
          <w:rFonts w:ascii="Times New Roman" w:eastAsia="Times New Roman" w:hAnsi="Times New Roman" w:cs="Times New Roman"/>
          <w:sz w:val="24"/>
          <w:szCs w:val="24"/>
        </w:rPr>
        <w:fldChar w:fldCharType="begin"/>
      </w:r>
      <w:r w:rsidR="00807388">
        <w:rPr>
          <w:rFonts w:ascii="Times New Roman" w:eastAsia="Times New Roman" w:hAnsi="Times New Roman" w:cs="Times New Roman"/>
          <w:sz w:val="24"/>
          <w:szCs w:val="24"/>
        </w:rPr>
        <w:instrText xml:space="preserve"> ADDIN ZOTERO_ITEM CSL_CITATION {"citationID":"D5PxBrfJ","properties":{"formattedCitation":"(Allen 2017a)","plainCitation":"(Allen 2017a)","noteIndex":0},"citationItems":[{"id":4135,"uris":["http://zotero.org/groups/2551916/items/5A9HJBUC"],"uri":["http://zotero.org/groups/2551916/items/5A9HJBUC"],"itemData":{"id":4135,"type":"chapter","container-title":"The SAGE Encyclopedia of Communication Research Methods","event-place":"2455 Teller Road, Thousand Oaks California 91320","ISBN":"978-1-4833-8143-5","note":"DOI: 10.4135/9781483381411.n256","publisher":"SAGE Publications, Inc","publisher-place":"2455 Teller Road, Thousand Oaks California 91320","source":"DOI.org (Crossref)","title":"Intercoder Reliability Techniques: Cohen’s Kappa","title-short":"Intercoder Reliability Techniques","URL":"https://sk.sagepub.com/reference/the-sage-encyclopedia-of-communication-research-methods//i6767.xml","author":[{"family":"Allen","given":"Mike"}],"accessed":{"date-parts":[["2021",9,28]]},"issued":{"date-parts":[["2017"]]}}}],"schema":"https://github.com/citation-style-language/schema/raw/master/csl-citation.json"} </w:instrText>
      </w:r>
      <w:r w:rsidR="00807388">
        <w:rPr>
          <w:rFonts w:ascii="Times New Roman" w:eastAsia="Times New Roman" w:hAnsi="Times New Roman" w:cs="Times New Roman"/>
          <w:sz w:val="24"/>
          <w:szCs w:val="24"/>
        </w:rPr>
        <w:fldChar w:fldCharType="separate"/>
      </w:r>
      <w:r w:rsidR="00807388" w:rsidRPr="00807388">
        <w:rPr>
          <w:rFonts w:ascii="Times New Roman" w:hAnsi="Times New Roman" w:cs="Times New Roman"/>
          <w:sz w:val="24"/>
        </w:rPr>
        <w:t>(Allen 2017a)</w:t>
      </w:r>
      <w:r w:rsidR="00807388">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we concluded practice coding after achieving a kappa coefficient of 0.80 or greater in two consecutive rounds of practice coding. To ensure that our assessment of ICR was robust to multiple measures, we also calculated the </w:t>
      </w:r>
      <w:proofErr w:type="spellStart"/>
      <w:r>
        <w:rPr>
          <w:rFonts w:ascii="Times New Roman" w:eastAsia="Times New Roman" w:hAnsi="Times New Roman" w:cs="Times New Roman"/>
          <w:sz w:val="24"/>
          <w:szCs w:val="24"/>
        </w:rPr>
        <w:t>Krippendorff’s</w:t>
      </w:r>
      <w:proofErr w:type="spellEnd"/>
      <w:r>
        <w:rPr>
          <w:rFonts w:ascii="Times New Roman" w:eastAsia="Times New Roman" w:hAnsi="Times New Roman" w:cs="Times New Roman"/>
          <w:sz w:val="24"/>
          <w:szCs w:val="24"/>
        </w:rPr>
        <w:t xml:space="preserve"> alpha </w:t>
      </w:r>
      <w:r w:rsidR="00807388">
        <w:rPr>
          <w:rFonts w:ascii="Times New Roman" w:eastAsia="Times New Roman" w:hAnsi="Times New Roman" w:cs="Times New Roman"/>
          <w:sz w:val="24"/>
          <w:szCs w:val="24"/>
        </w:rPr>
        <w:fldChar w:fldCharType="begin"/>
      </w:r>
      <w:r w:rsidR="00807388">
        <w:rPr>
          <w:rFonts w:ascii="Times New Roman" w:eastAsia="Times New Roman" w:hAnsi="Times New Roman" w:cs="Times New Roman"/>
          <w:sz w:val="24"/>
          <w:szCs w:val="24"/>
        </w:rPr>
        <w:instrText xml:space="preserve"> ADDIN ZOTERO_ITEM CSL_CITATION {"citationID":"yaOkK5D7","properties":{"formattedCitation":"(Allen 2017b)","plainCitation":"(Allen 2017b)","noteIndex":0},"citationItems":[{"id":4136,"uris":["http://zotero.org/groups/2551916/items/43E5WPPJ"],"uri":["http://zotero.org/groups/2551916/items/43E5WPPJ"],"itemData":{"id":4136,"type":"chapter","container-title":"The SAGE Encyclopedia of Communication Research Methods","event-place":"2455 Teller Road, Thousand Oaks California 91320","ISBN":"978-1-4833-8143-5","note":"DOI: 10.4135/9781483381411.n259","publisher":"SAGE Publications, Inc","publisher-place":"2455 Teller Road, Thousand Oaks California 91320","source":"DOI.org (Crossref)","title":"Intercoder Reliability Techniques: Krippendorff’s Alpha","title-short":"Intercoder Reliability Techniques","URL":"https://sk.sagepub.com/reference/the-sage-encyclopedia-of-communication-research-methods//i6850.xml","author":[{"family":"Allen","given":"Mike"}],"accessed":{"date-parts":[["2021",9,28]]},"issued":{"date-parts":[["2017"]]}}}],"schema":"https://github.com/citation-style-language/schema/raw/master/csl-citation.json"} </w:instrText>
      </w:r>
      <w:r w:rsidR="00807388">
        <w:rPr>
          <w:rFonts w:ascii="Times New Roman" w:eastAsia="Times New Roman" w:hAnsi="Times New Roman" w:cs="Times New Roman"/>
          <w:sz w:val="24"/>
          <w:szCs w:val="24"/>
        </w:rPr>
        <w:fldChar w:fldCharType="separate"/>
      </w:r>
      <w:r w:rsidR="00807388" w:rsidRPr="00807388">
        <w:rPr>
          <w:rFonts w:ascii="Times New Roman" w:hAnsi="Times New Roman" w:cs="Times New Roman"/>
          <w:sz w:val="24"/>
        </w:rPr>
        <w:t>(Allen 2017b)</w:t>
      </w:r>
      <w:r w:rsidR="00807388">
        <w:rPr>
          <w:rFonts w:ascii="Times New Roman" w:eastAsia="Times New Roman" w:hAnsi="Times New Roman" w:cs="Times New Roman"/>
          <w:sz w:val="24"/>
          <w:szCs w:val="24"/>
        </w:rPr>
        <w:fldChar w:fldCharType="end"/>
      </w:r>
      <w:r w:rsidR="008073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coefficient. The evaluations of consistency by the two coefficients were functionally equivalent across all six coding rounds in which we used them. We provide Cohen's kappa and </w:t>
      </w:r>
      <w:proofErr w:type="spellStart"/>
      <w:r>
        <w:rPr>
          <w:rFonts w:ascii="Times New Roman" w:eastAsia="Times New Roman" w:hAnsi="Times New Roman" w:cs="Times New Roman"/>
          <w:sz w:val="24"/>
          <w:szCs w:val="24"/>
        </w:rPr>
        <w:t>Krippendorff’s</w:t>
      </w:r>
      <w:proofErr w:type="spellEnd"/>
      <w:r>
        <w:rPr>
          <w:rFonts w:ascii="Times New Roman" w:eastAsia="Times New Roman" w:hAnsi="Times New Roman" w:cs="Times New Roman"/>
          <w:sz w:val="24"/>
          <w:szCs w:val="24"/>
        </w:rPr>
        <w:t xml:space="preserve"> alpha results for practice rounds 15 through 20 in Table 1A.</w:t>
      </w:r>
    </w:p>
    <w:p w14:paraId="759758BB" w14:textId="77777777" w:rsidR="000979FD" w:rsidRDefault="000979FD" w:rsidP="00C03CAC">
      <w:pPr>
        <w:spacing w:line="240" w:lineRule="auto"/>
        <w:rPr>
          <w:rFonts w:ascii="Times New Roman" w:eastAsia="Times New Roman" w:hAnsi="Times New Roman" w:cs="Times New Roman"/>
          <w:b/>
        </w:rPr>
      </w:pPr>
    </w:p>
    <w:p w14:paraId="4A3403C1" w14:textId="77777777" w:rsidR="000979FD" w:rsidRDefault="000979FD" w:rsidP="00C03CAC">
      <w:pPr>
        <w:spacing w:line="240" w:lineRule="auto"/>
        <w:rPr>
          <w:rFonts w:ascii="Times New Roman" w:eastAsia="Times New Roman" w:hAnsi="Times New Roman" w:cs="Times New Roman"/>
          <w:b/>
        </w:rPr>
      </w:pPr>
      <w:r>
        <w:rPr>
          <w:rFonts w:ascii="Times New Roman" w:eastAsia="Times New Roman" w:hAnsi="Times New Roman" w:cs="Times New Roman"/>
          <w:b/>
        </w:rPr>
        <w:t>Table 1A: ICR Scores for Summer 2020 Rounds of Practice Coding</w:t>
      </w:r>
    </w:p>
    <w:p w14:paraId="4880ECD6" w14:textId="77777777" w:rsidR="000979FD" w:rsidRDefault="000979FD" w:rsidP="00C03CAC">
      <w:pPr>
        <w:spacing w:line="240" w:lineRule="auto"/>
        <w:rPr>
          <w:rFonts w:ascii="Times New Roman" w:eastAsia="Times New Roman" w:hAnsi="Times New Roman" w:cs="Times New Roman"/>
        </w:rPr>
      </w:pPr>
    </w:p>
    <w:tbl>
      <w:tblPr>
        <w:tblW w:w="4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4"/>
        <w:gridCol w:w="1671"/>
        <w:gridCol w:w="2250"/>
      </w:tblGrid>
      <w:tr w:rsidR="000979FD" w14:paraId="20213821" w14:textId="77777777" w:rsidTr="005D7C9C">
        <w:trPr>
          <w:trHeight w:val="315"/>
        </w:trPr>
        <w:tc>
          <w:tcPr>
            <w:tcW w:w="844" w:type="dxa"/>
            <w:shd w:val="clear" w:color="auto" w:fill="auto"/>
            <w:tcMar>
              <w:top w:w="0" w:type="dxa"/>
              <w:left w:w="45" w:type="dxa"/>
              <w:bottom w:w="0" w:type="dxa"/>
              <w:right w:w="45" w:type="dxa"/>
            </w:tcMar>
            <w:vAlign w:val="center"/>
          </w:tcPr>
          <w:p w14:paraId="150AB2E6" w14:textId="77777777" w:rsidR="000979FD" w:rsidRDefault="000979FD" w:rsidP="00C03CAC">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Round</w:t>
            </w:r>
          </w:p>
        </w:tc>
        <w:tc>
          <w:tcPr>
            <w:tcW w:w="1671" w:type="dxa"/>
            <w:shd w:val="clear" w:color="auto" w:fill="auto"/>
            <w:tcMar>
              <w:top w:w="0" w:type="dxa"/>
              <w:left w:w="45" w:type="dxa"/>
              <w:bottom w:w="0" w:type="dxa"/>
              <w:right w:w="45" w:type="dxa"/>
            </w:tcMar>
            <w:vAlign w:val="center"/>
          </w:tcPr>
          <w:p w14:paraId="567DDD46" w14:textId="77777777" w:rsidR="000979FD" w:rsidRDefault="000979FD" w:rsidP="00C03CAC">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Cohen’s kappa</w:t>
            </w:r>
          </w:p>
        </w:tc>
        <w:tc>
          <w:tcPr>
            <w:tcW w:w="2250" w:type="dxa"/>
            <w:shd w:val="clear" w:color="auto" w:fill="auto"/>
            <w:tcMar>
              <w:top w:w="0" w:type="dxa"/>
              <w:left w:w="45" w:type="dxa"/>
              <w:bottom w:w="0" w:type="dxa"/>
              <w:right w:w="45" w:type="dxa"/>
            </w:tcMar>
            <w:vAlign w:val="center"/>
          </w:tcPr>
          <w:p w14:paraId="359E975A" w14:textId="77777777" w:rsidR="000979FD" w:rsidRDefault="000979FD" w:rsidP="00C03CAC">
            <w:pPr>
              <w:spacing w:line="240" w:lineRule="auto"/>
              <w:jc w:val="center"/>
              <w:rPr>
                <w:rFonts w:ascii="Times New Roman" w:eastAsia="Times New Roman" w:hAnsi="Times New Roman" w:cs="Times New Roman"/>
                <w:b/>
              </w:rPr>
            </w:pPr>
            <w:proofErr w:type="spellStart"/>
            <w:r>
              <w:rPr>
                <w:rFonts w:ascii="Times New Roman" w:eastAsia="Times New Roman" w:hAnsi="Times New Roman" w:cs="Times New Roman"/>
                <w:b/>
              </w:rPr>
              <w:t>Krippendorff’s</w:t>
            </w:r>
            <w:proofErr w:type="spellEnd"/>
            <w:r>
              <w:rPr>
                <w:rFonts w:ascii="Times New Roman" w:eastAsia="Times New Roman" w:hAnsi="Times New Roman" w:cs="Times New Roman"/>
                <w:b/>
              </w:rPr>
              <w:t xml:space="preserve"> alpha</w:t>
            </w:r>
          </w:p>
        </w:tc>
      </w:tr>
      <w:tr w:rsidR="000979FD" w14:paraId="4B45E704" w14:textId="77777777" w:rsidTr="005D7C9C">
        <w:trPr>
          <w:trHeight w:val="315"/>
        </w:trPr>
        <w:tc>
          <w:tcPr>
            <w:tcW w:w="844" w:type="dxa"/>
            <w:shd w:val="clear" w:color="auto" w:fill="auto"/>
            <w:tcMar>
              <w:top w:w="0" w:type="dxa"/>
              <w:left w:w="45" w:type="dxa"/>
              <w:bottom w:w="0" w:type="dxa"/>
              <w:right w:w="45" w:type="dxa"/>
            </w:tcMar>
            <w:vAlign w:val="center"/>
          </w:tcPr>
          <w:p w14:paraId="35731B10" w14:textId="77777777" w:rsidR="000979FD" w:rsidRDefault="000979FD" w:rsidP="00C03CAC">
            <w:pPr>
              <w:spacing w:line="240" w:lineRule="auto"/>
              <w:jc w:val="center"/>
              <w:rPr>
                <w:rFonts w:ascii="Times New Roman" w:eastAsia="Times New Roman" w:hAnsi="Times New Roman" w:cs="Times New Roman"/>
              </w:rPr>
            </w:pPr>
            <w:r>
              <w:rPr>
                <w:rFonts w:ascii="Times New Roman" w:eastAsia="Times New Roman" w:hAnsi="Times New Roman" w:cs="Times New Roman"/>
              </w:rPr>
              <w:t>15</w:t>
            </w:r>
          </w:p>
        </w:tc>
        <w:tc>
          <w:tcPr>
            <w:tcW w:w="1671" w:type="dxa"/>
            <w:shd w:val="clear" w:color="auto" w:fill="auto"/>
            <w:tcMar>
              <w:top w:w="0" w:type="dxa"/>
              <w:left w:w="45" w:type="dxa"/>
              <w:bottom w:w="0" w:type="dxa"/>
              <w:right w:w="45" w:type="dxa"/>
            </w:tcMar>
            <w:vAlign w:val="center"/>
          </w:tcPr>
          <w:p w14:paraId="1BE1FCD2" w14:textId="77777777" w:rsidR="000979FD" w:rsidRDefault="000979FD" w:rsidP="00C03CAC">
            <w:pPr>
              <w:spacing w:line="240" w:lineRule="auto"/>
              <w:jc w:val="center"/>
              <w:rPr>
                <w:rFonts w:ascii="Times New Roman" w:eastAsia="Times New Roman" w:hAnsi="Times New Roman" w:cs="Times New Roman"/>
              </w:rPr>
            </w:pPr>
            <w:r>
              <w:rPr>
                <w:rFonts w:ascii="Times New Roman" w:eastAsia="Times New Roman" w:hAnsi="Times New Roman" w:cs="Times New Roman"/>
              </w:rPr>
              <w:t>0.707</w:t>
            </w:r>
          </w:p>
        </w:tc>
        <w:tc>
          <w:tcPr>
            <w:tcW w:w="2250" w:type="dxa"/>
            <w:shd w:val="clear" w:color="auto" w:fill="auto"/>
            <w:tcMar>
              <w:top w:w="0" w:type="dxa"/>
              <w:left w:w="45" w:type="dxa"/>
              <w:bottom w:w="0" w:type="dxa"/>
              <w:right w:w="45" w:type="dxa"/>
            </w:tcMar>
            <w:vAlign w:val="center"/>
          </w:tcPr>
          <w:p w14:paraId="47ACCD1F" w14:textId="77777777" w:rsidR="000979FD" w:rsidRDefault="000979FD" w:rsidP="00C03CAC">
            <w:pPr>
              <w:spacing w:line="240" w:lineRule="auto"/>
              <w:jc w:val="center"/>
              <w:rPr>
                <w:rFonts w:ascii="Times New Roman" w:eastAsia="Times New Roman" w:hAnsi="Times New Roman" w:cs="Times New Roman"/>
              </w:rPr>
            </w:pPr>
            <w:r>
              <w:rPr>
                <w:rFonts w:ascii="Times New Roman" w:eastAsia="Times New Roman" w:hAnsi="Times New Roman" w:cs="Times New Roman"/>
              </w:rPr>
              <w:t>0.70702</w:t>
            </w:r>
          </w:p>
        </w:tc>
      </w:tr>
      <w:tr w:rsidR="000979FD" w14:paraId="544681CB" w14:textId="77777777" w:rsidTr="005D7C9C">
        <w:trPr>
          <w:trHeight w:val="315"/>
        </w:trPr>
        <w:tc>
          <w:tcPr>
            <w:tcW w:w="844" w:type="dxa"/>
            <w:shd w:val="clear" w:color="auto" w:fill="auto"/>
            <w:tcMar>
              <w:top w:w="0" w:type="dxa"/>
              <w:left w:w="45" w:type="dxa"/>
              <w:bottom w:w="0" w:type="dxa"/>
              <w:right w:w="45" w:type="dxa"/>
            </w:tcMar>
            <w:vAlign w:val="center"/>
          </w:tcPr>
          <w:p w14:paraId="53BC6C9A" w14:textId="77777777" w:rsidR="000979FD" w:rsidRDefault="000979FD" w:rsidP="00C03CAC">
            <w:pPr>
              <w:spacing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16</w:t>
            </w:r>
          </w:p>
        </w:tc>
        <w:tc>
          <w:tcPr>
            <w:tcW w:w="1671" w:type="dxa"/>
            <w:shd w:val="clear" w:color="auto" w:fill="auto"/>
            <w:tcMar>
              <w:top w:w="0" w:type="dxa"/>
              <w:left w:w="45" w:type="dxa"/>
              <w:bottom w:w="0" w:type="dxa"/>
              <w:right w:w="45" w:type="dxa"/>
            </w:tcMar>
            <w:vAlign w:val="center"/>
          </w:tcPr>
          <w:p w14:paraId="7E9F3C37" w14:textId="77777777" w:rsidR="000979FD" w:rsidRDefault="000979FD" w:rsidP="00C03CAC">
            <w:pPr>
              <w:spacing w:line="240" w:lineRule="auto"/>
              <w:jc w:val="center"/>
              <w:rPr>
                <w:rFonts w:ascii="Times New Roman" w:eastAsia="Times New Roman" w:hAnsi="Times New Roman" w:cs="Times New Roman"/>
              </w:rPr>
            </w:pPr>
            <w:r>
              <w:rPr>
                <w:rFonts w:ascii="Times New Roman" w:eastAsia="Times New Roman" w:hAnsi="Times New Roman" w:cs="Times New Roman"/>
              </w:rPr>
              <w:t>0.721</w:t>
            </w:r>
          </w:p>
        </w:tc>
        <w:tc>
          <w:tcPr>
            <w:tcW w:w="2250" w:type="dxa"/>
            <w:shd w:val="clear" w:color="auto" w:fill="auto"/>
            <w:tcMar>
              <w:top w:w="0" w:type="dxa"/>
              <w:left w:w="45" w:type="dxa"/>
              <w:bottom w:w="0" w:type="dxa"/>
              <w:right w:w="45" w:type="dxa"/>
            </w:tcMar>
            <w:vAlign w:val="center"/>
          </w:tcPr>
          <w:p w14:paraId="3DD5F5E1" w14:textId="77777777" w:rsidR="000979FD" w:rsidRDefault="000979FD" w:rsidP="00C03CAC">
            <w:pPr>
              <w:spacing w:line="240" w:lineRule="auto"/>
              <w:jc w:val="center"/>
              <w:rPr>
                <w:rFonts w:ascii="Times New Roman" w:eastAsia="Times New Roman" w:hAnsi="Times New Roman" w:cs="Times New Roman"/>
              </w:rPr>
            </w:pPr>
            <w:r>
              <w:rPr>
                <w:rFonts w:ascii="Times New Roman" w:eastAsia="Times New Roman" w:hAnsi="Times New Roman" w:cs="Times New Roman"/>
              </w:rPr>
              <w:t>0.72118</w:t>
            </w:r>
          </w:p>
        </w:tc>
      </w:tr>
      <w:tr w:rsidR="000979FD" w14:paraId="02AF12E0" w14:textId="77777777" w:rsidTr="005D7C9C">
        <w:trPr>
          <w:trHeight w:val="315"/>
        </w:trPr>
        <w:tc>
          <w:tcPr>
            <w:tcW w:w="844" w:type="dxa"/>
            <w:shd w:val="clear" w:color="auto" w:fill="auto"/>
            <w:tcMar>
              <w:top w:w="0" w:type="dxa"/>
              <w:left w:w="45" w:type="dxa"/>
              <w:bottom w:w="0" w:type="dxa"/>
              <w:right w:w="45" w:type="dxa"/>
            </w:tcMar>
            <w:vAlign w:val="center"/>
          </w:tcPr>
          <w:p w14:paraId="2FEE2668" w14:textId="77777777" w:rsidR="000979FD" w:rsidRDefault="000979FD" w:rsidP="00C03CAC">
            <w:pPr>
              <w:spacing w:line="240" w:lineRule="auto"/>
              <w:jc w:val="center"/>
              <w:rPr>
                <w:rFonts w:ascii="Times New Roman" w:eastAsia="Times New Roman" w:hAnsi="Times New Roman" w:cs="Times New Roman"/>
              </w:rPr>
            </w:pPr>
            <w:r>
              <w:rPr>
                <w:rFonts w:ascii="Times New Roman" w:eastAsia="Times New Roman" w:hAnsi="Times New Roman" w:cs="Times New Roman"/>
              </w:rPr>
              <w:t>17</w:t>
            </w:r>
          </w:p>
        </w:tc>
        <w:tc>
          <w:tcPr>
            <w:tcW w:w="1671" w:type="dxa"/>
            <w:shd w:val="clear" w:color="auto" w:fill="auto"/>
            <w:tcMar>
              <w:top w:w="0" w:type="dxa"/>
              <w:left w:w="45" w:type="dxa"/>
              <w:bottom w:w="0" w:type="dxa"/>
              <w:right w:w="45" w:type="dxa"/>
            </w:tcMar>
            <w:vAlign w:val="center"/>
          </w:tcPr>
          <w:p w14:paraId="5E443F91" w14:textId="77777777" w:rsidR="000979FD" w:rsidRDefault="000979FD" w:rsidP="00C03CAC">
            <w:pPr>
              <w:spacing w:line="240" w:lineRule="auto"/>
              <w:jc w:val="center"/>
              <w:rPr>
                <w:rFonts w:ascii="Times New Roman" w:eastAsia="Times New Roman" w:hAnsi="Times New Roman" w:cs="Times New Roman"/>
              </w:rPr>
            </w:pPr>
            <w:r>
              <w:rPr>
                <w:rFonts w:ascii="Times New Roman" w:eastAsia="Times New Roman" w:hAnsi="Times New Roman" w:cs="Times New Roman"/>
              </w:rPr>
              <w:t>0.795</w:t>
            </w:r>
          </w:p>
        </w:tc>
        <w:tc>
          <w:tcPr>
            <w:tcW w:w="2250" w:type="dxa"/>
            <w:shd w:val="clear" w:color="auto" w:fill="auto"/>
            <w:tcMar>
              <w:top w:w="0" w:type="dxa"/>
              <w:left w:w="45" w:type="dxa"/>
              <w:bottom w:w="0" w:type="dxa"/>
              <w:right w:w="45" w:type="dxa"/>
            </w:tcMar>
            <w:vAlign w:val="center"/>
          </w:tcPr>
          <w:p w14:paraId="7B478B11" w14:textId="77777777" w:rsidR="000979FD" w:rsidRDefault="000979FD" w:rsidP="00C03CAC">
            <w:pPr>
              <w:spacing w:line="240" w:lineRule="auto"/>
              <w:jc w:val="center"/>
              <w:rPr>
                <w:rFonts w:ascii="Times New Roman" w:eastAsia="Times New Roman" w:hAnsi="Times New Roman" w:cs="Times New Roman"/>
              </w:rPr>
            </w:pPr>
            <w:r>
              <w:rPr>
                <w:rFonts w:ascii="Times New Roman" w:eastAsia="Times New Roman" w:hAnsi="Times New Roman" w:cs="Times New Roman"/>
              </w:rPr>
              <w:t>0.79478</w:t>
            </w:r>
          </w:p>
        </w:tc>
      </w:tr>
      <w:tr w:rsidR="000979FD" w14:paraId="1103894B" w14:textId="77777777" w:rsidTr="005D7C9C">
        <w:trPr>
          <w:trHeight w:val="315"/>
        </w:trPr>
        <w:tc>
          <w:tcPr>
            <w:tcW w:w="844" w:type="dxa"/>
            <w:shd w:val="clear" w:color="auto" w:fill="auto"/>
            <w:tcMar>
              <w:top w:w="0" w:type="dxa"/>
              <w:left w:w="45" w:type="dxa"/>
              <w:bottom w:w="0" w:type="dxa"/>
              <w:right w:w="45" w:type="dxa"/>
            </w:tcMar>
            <w:vAlign w:val="center"/>
          </w:tcPr>
          <w:p w14:paraId="1173CD0E" w14:textId="77777777" w:rsidR="000979FD" w:rsidRDefault="000979FD" w:rsidP="00C03CAC">
            <w:pPr>
              <w:spacing w:line="240" w:lineRule="auto"/>
              <w:jc w:val="center"/>
              <w:rPr>
                <w:rFonts w:ascii="Times New Roman" w:eastAsia="Times New Roman" w:hAnsi="Times New Roman" w:cs="Times New Roman"/>
              </w:rPr>
            </w:pPr>
            <w:r>
              <w:rPr>
                <w:rFonts w:ascii="Times New Roman" w:eastAsia="Times New Roman" w:hAnsi="Times New Roman" w:cs="Times New Roman"/>
              </w:rPr>
              <w:t>18</w:t>
            </w:r>
          </w:p>
        </w:tc>
        <w:tc>
          <w:tcPr>
            <w:tcW w:w="1671" w:type="dxa"/>
            <w:shd w:val="clear" w:color="auto" w:fill="auto"/>
            <w:tcMar>
              <w:top w:w="0" w:type="dxa"/>
              <w:left w:w="45" w:type="dxa"/>
              <w:bottom w:w="0" w:type="dxa"/>
              <w:right w:w="45" w:type="dxa"/>
            </w:tcMar>
            <w:vAlign w:val="center"/>
          </w:tcPr>
          <w:p w14:paraId="228E55FA" w14:textId="77777777" w:rsidR="000979FD" w:rsidRDefault="000979FD" w:rsidP="00C03CAC">
            <w:pPr>
              <w:spacing w:line="240" w:lineRule="auto"/>
              <w:jc w:val="center"/>
              <w:rPr>
                <w:rFonts w:ascii="Times New Roman" w:eastAsia="Times New Roman" w:hAnsi="Times New Roman" w:cs="Times New Roman"/>
              </w:rPr>
            </w:pPr>
            <w:r>
              <w:rPr>
                <w:rFonts w:ascii="Times New Roman" w:eastAsia="Times New Roman" w:hAnsi="Times New Roman" w:cs="Times New Roman"/>
              </w:rPr>
              <w:t>0.769</w:t>
            </w:r>
          </w:p>
        </w:tc>
        <w:tc>
          <w:tcPr>
            <w:tcW w:w="2250" w:type="dxa"/>
            <w:shd w:val="clear" w:color="auto" w:fill="auto"/>
            <w:tcMar>
              <w:top w:w="0" w:type="dxa"/>
              <w:left w:w="45" w:type="dxa"/>
              <w:bottom w:w="0" w:type="dxa"/>
              <w:right w:w="45" w:type="dxa"/>
            </w:tcMar>
            <w:vAlign w:val="center"/>
          </w:tcPr>
          <w:p w14:paraId="498511AA" w14:textId="77777777" w:rsidR="000979FD" w:rsidRDefault="000979FD" w:rsidP="00C03CAC">
            <w:pPr>
              <w:spacing w:line="240" w:lineRule="auto"/>
              <w:jc w:val="center"/>
              <w:rPr>
                <w:rFonts w:ascii="Times New Roman" w:eastAsia="Times New Roman" w:hAnsi="Times New Roman" w:cs="Times New Roman"/>
              </w:rPr>
            </w:pPr>
            <w:r>
              <w:rPr>
                <w:rFonts w:ascii="Times New Roman" w:eastAsia="Times New Roman" w:hAnsi="Times New Roman" w:cs="Times New Roman"/>
              </w:rPr>
              <w:t>0.769</w:t>
            </w:r>
          </w:p>
        </w:tc>
      </w:tr>
      <w:tr w:rsidR="000979FD" w14:paraId="256F716A" w14:textId="77777777" w:rsidTr="005D7C9C">
        <w:trPr>
          <w:trHeight w:val="315"/>
        </w:trPr>
        <w:tc>
          <w:tcPr>
            <w:tcW w:w="844" w:type="dxa"/>
            <w:shd w:val="clear" w:color="auto" w:fill="auto"/>
            <w:tcMar>
              <w:top w:w="0" w:type="dxa"/>
              <w:left w:w="45" w:type="dxa"/>
              <w:bottom w:w="0" w:type="dxa"/>
              <w:right w:w="45" w:type="dxa"/>
            </w:tcMar>
            <w:vAlign w:val="center"/>
          </w:tcPr>
          <w:p w14:paraId="4FB6B040" w14:textId="77777777" w:rsidR="000979FD" w:rsidRDefault="000979FD" w:rsidP="00C03CAC">
            <w:pPr>
              <w:spacing w:line="240" w:lineRule="auto"/>
              <w:jc w:val="center"/>
              <w:rPr>
                <w:rFonts w:ascii="Times New Roman" w:eastAsia="Times New Roman" w:hAnsi="Times New Roman" w:cs="Times New Roman"/>
              </w:rPr>
            </w:pPr>
            <w:r>
              <w:rPr>
                <w:rFonts w:ascii="Times New Roman" w:eastAsia="Times New Roman" w:hAnsi="Times New Roman" w:cs="Times New Roman"/>
              </w:rPr>
              <w:t>19</w:t>
            </w:r>
          </w:p>
        </w:tc>
        <w:tc>
          <w:tcPr>
            <w:tcW w:w="1671" w:type="dxa"/>
            <w:shd w:val="clear" w:color="auto" w:fill="auto"/>
            <w:tcMar>
              <w:top w:w="0" w:type="dxa"/>
              <w:left w:w="45" w:type="dxa"/>
              <w:bottom w:w="0" w:type="dxa"/>
              <w:right w:w="45" w:type="dxa"/>
            </w:tcMar>
            <w:vAlign w:val="center"/>
          </w:tcPr>
          <w:p w14:paraId="2E947552" w14:textId="77777777" w:rsidR="000979FD" w:rsidRDefault="000979FD" w:rsidP="00C03CAC">
            <w:pPr>
              <w:spacing w:line="240" w:lineRule="auto"/>
              <w:jc w:val="center"/>
              <w:rPr>
                <w:rFonts w:ascii="Times New Roman" w:eastAsia="Times New Roman" w:hAnsi="Times New Roman" w:cs="Times New Roman"/>
              </w:rPr>
            </w:pPr>
            <w:r>
              <w:rPr>
                <w:rFonts w:ascii="Times New Roman" w:eastAsia="Times New Roman" w:hAnsi="Times New Roman" w:cs="Times New Roman"/>
              </w:rPr>
              <w:t>0.843</w:t>
            </w:r>
          </w:p>
        </w:tc>
        <w:tc>
          <w:tcPr>
            <w:tcW w:w="2250" w:type="dxa"/>
            <w:shd w:val="clear" w:color="auto" w:fill="auto"/>
            <w:tcMar>
              <w:top w:w="0" w:type="dxa"/>
              <w:left w:w="45" w:type="dxa"/>
              <w:bottom w:w="0" w:type="dxa"/>
              <w:right w:w="45" w:type="dxa"/>
            </w:tcMar>
            <w:vAlign w:val="center"/>
          </w:tcPr>
          <w:p w14:paraId="10659E1D" w14:textId="77777777" w:rsidR="000979FD" w:rsidRDefault="000979FD" w:rsidP="00C03CAC">
            <w:pPr>
              <w:spacing w:line="240" w:lineRule="auto"/>
              <w:jc w:val="center"/>
              <w:rPr>
                <w:rFonts w:ascii="Times New Roman" w:eastAsia="Times New Roman" w:hAnsi="Times New Roman" w:cs="Times New Roman"/>
              </w:rPr>
            </w:pPr>
            <w:r>
              <w:rPr>
                <w:rFonts w:ascii="Times New Roman" w:eastAsia="Times New Roman" w:hAnsi="Times New Roman" w:cs="Times New Roman"/>
              </w:rPr>
              <w:t>0.84283</w:t>
            </w:r>
          </w:p>
        </w:tc>
      </w:tr>
      <w:tr w:rsidR="000979FD" w14:paraId="5C08DD32" w14:textId="77777777" w:rsidTr="005D7C9C">
        <w:trPr>
          <w:trHeight w:val="315"/>
        </w:trPr>
        <w:tc>
          <w:tcPr>
            <w:tcW w:w="844" w:type="dxa"/>
            <w:shd w:val="clear" w:color="auto" w:fill="auto"/>
            <w:tcMar>
              <w:top w:w="0" w:type="dxa"/>
              <w:left w:w="45" w:type="dxa"/>
              <w:bottom w:w="0" w:type="dxa"/>
              <w:right w:w="45" w:type="dxa"/>
            </w:tcMar>
            <w:vAlign w:val="center"/>
          </w:tcPr>
          <w:p w14:paraId="3F5EAFCC" w14:textId="77777777" w:rsidR="000979FD" w:rsidRDefault="000979FD" w:rsidP="00C03CAC">
            <w:pPr>
              <w:spacing w:line="240" w:lineRule="auto"/>
              <w:jc w:val="center"/>
              <w:rPr>
                <w:rFonts w:ascii="Times New Roman" w:eastAsia="Times New Roman" w:hAnsi="Times New Roman" w:cs="Times New Roman"/>
              </w:rPr>
            </w:pPr>
            <w:r>
              <w:rPr>
                <w:rFonts w:ascii="Times New Roman" w:eastAsia="Times New Roman" w:hAnsi="Times New Roman" w:cs="Times New Roman"/>
              </w:rPr>
              <w:t>20</w:t>
            </w:r>
          </w:p>
        </w:tc>
        <w:tc>
          <w:tcPr>
            <w:tcW w:w="1671" w:type="dxa"/>
            <w:shd w:val="clear" w:color="auto" w:fill="auto"/>
            <w:tcMar>
              <w:top w:w="0" w:type="dxa"/>
              <w:left w:w="45" w:type="dxa"/>
              <w:bottom w:w="0" w:type="dxa"/>
              <w:right w:w="45" w:type="dxa"/>
            </w:tcMar>
            <w:vAlign w:val="center"/>
          </w:tcPr>
          <w:p w14:paraId="2E8AF91B" w14:textId="77777777" w:rsidR="000979FD" w:rsidRDefault="000979FD" w:rsidP="00C03CAC">
            <w:pPr>
              <w:spacing w:line="240" w:lineRule="auto"/>
              <w:jc w:val="center"/>
              <w:rPr>
                <w:rFonts w:ascii="Times New Roman" w:eastAsia="Times New Roman" w:hAnsi="Times New Roman" w:cs="Times New Roman"/>
              </w:rPr>
            </w:pPr>
            <w:r>
              <w:rPr>
                <w:rFonts w:ascii="Times New Roman" w:eastAsia="Times New Roman" w:hAnsi="Times New Roman" w:cs="Times New Roman"/>
              </w:rPr>
              <w:t>0.929</w:t>
            </w:r>
          </w:p>
        </w:tc>
        <w:tc>
          <w:tcPr>
            <w:tcW w:w="2250" w:type="dxa"/>
            <w:shd w:val="clear" w:color="auto" w:fill="auto"/>
            <w:tcMar>
              <w:top w:w="0" w:type="dxa"/>
              <w:left w:w="45" w:type="dxa"/>
              <w:bottom w:w="0" w:type="dxa"/>
              <w:right w:w="45" w:type="dxa"/>
            </w:tcMar>
            <w:vAlign w:val="center"/>
          </w:tcPr>
          <w:p w14:paraId="24834C0A" w14:textId="77777777" w:rsidR="000979FD" w:rsidRDefault="000979FD" w:rsidP="00C03CAC">
            <w:pPr>
              <w:spacing w:line="240" w:lineRule="auto"/>
              <w:jc w:val="center"/>
              <w:rPr>
                <w:rFonts w:ascii="Times New Roman" w:eastAsia="Times New Roman" w:hAnsi="Times New Roman" w:cs="Times New Roman"/>
              </w:rPr>
            </w:pPr>
            <w:r>
              <w:rPr>
                <w:rFonts w:ascii="Times New Roman" w:eastAsia="Times New Roman" w:hAnsi="Times New Roman" w:cs="Times New Roman"/>
              </w:rPr>
              <w:t>0.92876</w:t>
            </w:r>
          </w:p>
        </w:tc>
      </w:tr>
    </w:tbl>
    <w:p w14:paraId="5B1A9E87" w14:textId="77777777" w:rsidR="000979FD" w:rsidRDefault="000979FD" w:rsidP="00C03CAC">
      <w:pPr>
        <w:spacing w:line="240" w:lineRule="auto"/>
        <w:rPr>
          <w:rFonts w:ascii="Times New Roman" w:eastAsia="Times New Roman" w:hAnsi="Times New Roman" w:cs="Times New Roman"/>
          <w:i/>
        </w:rPr>
      </w:pPr>
    </w:p>
    <w:p w14:paraId="2740994E" w14:textId="77777777" w:rsidR="000979FD" w:rsidRDefault="000979FD" w:rsidP="00C03CAC">
      <w:pPr>
        <w:spacing w:before="12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Formal Coding Procedure</w:t>
      </w:r>
    </w:p>
    <w:p w14:paraId="74460D44" w14:textId="77777777" w:rsidR="000979FD" w:rsidRDefault="000979FD" w:rsidP="00C03CAC">
      <w:pPr>
        <w:spacing w:line="240" w:lineRule="auto"/>
        <w:rPr>
          <w:rFonts w:ascii="Times New Roman" w:eastAsia="Times New Roman" w:hAnsi="Times New Roman" w:cs="Times New Roman"/>
          <w:b/>
          <w:sz w:val="24"/>
          <w:szCs w:val="24"/>
        </w:rPr>
      </w:pPr>
    </w:p>
    <w:p w14:paraId="3E77D1EE" w14:textId="19A18496" w:rsidR="000979FD" w:rsidRDefault="000979FD" w:rsidP="00C03CA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coding procedure for each article was as follows. First, the coder identified an article to code from the </w:t>
      </w:r>
      <w:r w:rsidR="004D6CE1">
        <w:rPr>
          <w:rFonts w:ascii="Times New Roman" w:eastAsia="Times New Roman" w:hAnsi="Times New Roman" w:cs="Times New Roman"/>
          <w:sz w:val="24"/>
          <w:szCs w:val="24"/>
        </w:rPr>
        <w:t xml:space="preserve">full </w:t>
      </w:r>
      <w:r>
        <w:rPr>
          <w:rFonts w:ascii="Times New Roman" w:eastAsia="Times New Roman" w:hAnsi="Times New Roman" w:cs="Times New Roman"/>
          <w:sz w:val="24"/>
          <w:szCs w:val="24"/>
        </w:rPr>
        <w:t xml:space="preserve">sample (described above). Second, the coder opened the article by searching for the article title in the Media tab in the </w:t>
      </w:r>
      <w:proofErr w:type="spellStart"/>
      <w:r>
        <w:rPr>
          <w:rFonts w:ascii="Times New Roman" w:eastAsia="Times New Roman" w:hAnsi="Times New Roman" w:cs="Times New Roman"/>
          <w:sz w:val="24"/>
          <w:szCs w:val="24"/>
        </w:rPr>
        <w:t>Dedoose</w:t>
      </w:r>
      <w:proofErr w:type="spellEnd"/>
      <w:r>
        <w:rPr>
          <w:rFonts w:ascii="Times New Roman" w:eastAsia="Times New Roman" w:hAnsi="Times New Roman" w:cs="Times New Roman"/>
          <w:sz w:val="24"/>
          <w:szCs w:val="24"/>
        </w:rPr>
        <w:t xml:space="preserve"> software. Third, the coder identified the article’s descriptive meta-data, which include both the journal in which the article appeared and the year in which it was published. The coder used the Descriptors tab in </w:t>
      </w:r>
      <w:proofErr w:type="spellStart"/>
      <w:r>
        <w:rPr>
          <w:rFonts w:ascii="Times New Roman" w:eastAsia="Times New Roman" w:hAnsi="Times New Roman" w:cs="Times New Roman"/>
          <w:sz w:val="24"/>
          <w:szCs w:val="24"/>
        </w:rPr>
        <w:t>Dedoose</w:t>
      </w:r>
      <w:proofErr w:type="spellEnd"/>
      <w:r>
        <w:rPr>
          <w:rFonts w:ascii="Times New Roman" w:eastAsia="Times New Roman" w:hAnsi="Times New Roman" w:cs="Times New Roman"/>
          <w:sz w:val="24"/>
          <w:szCs w:val="24"/>
        </w:rPr>
        <w:t xml:space="preserve"> to identify the appropriate journal-year pair, or the Create and Link Descriptor option to create a new pair if the appropriate pair was not available. Fourth, the coder used the Text Selection mode in </w:t>
      </w:r>
      <w:proofErr w:type="spellStart"/>
      <w:r>
        <w:rPr>
          <w:rFonts w:ascii="Times New Roman" w:eastAsia="Times New Roman" w:hAnsi="Times New Roman" w:cs="Times New Roman"/>
          <w:sz w:val="24"/>
          <w:szCs w:val="24"/>
        </w:rPr>
        <w:t>Dedoose</w:t>
      </w:r>
      <w:proofErr w:type="spellEnd"/>
      <w:r>
        <w:rPr>
          <w:rFonts w:ascii="Times New Roman" w:eastAsia="Times New Roman" w:hAnsi="Times New Roman" w:cs="Times New Roman"/>
          <w:sz w:val="24"/>
          <w:szCs w:val="24"/>
        </w:rPr>
        <w:t xml:space="preserve"> to highlight passages that corresponded to the codebook codes. </w:t>
      </w:r>
    </w:p>
    <w:p w14:paraId="15BD646A" w14:textId="77777777" w:rsidR="000979FD" w:rsidRDefault="000979FD" w:rsidP="00C03CAC">
      <w:pPr>
        <w:spacing w:line="240" w:lineRule="auto"/>
        <w:rPr>
          <w:rFonts w:ascii="Times New Roman" w:eastAsia="Times New Roman" w:hAnsi="Times New Roman" w:cs="Times New Roman"/>
          <w:sz w:val="24"/>
          <w:szCs w:val="24"/>
        </w:rPr>
      </w:pPr>
    </w:p>
    <w:p w14:paraId="1DC1FEE4" w14:textId="77777777" w:rsidR="000979FD" w:rsidRDefault="000979FD" w:rsidP="00C03CA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coder analyzed the entire body of the article. Although there is some heterogeneity in the structure of published research in political science, some types of information were more likely to appear in specific article sections. In general, we drew subfield information from the abstract or introductory paragraphs of the article. For articles with an empirical basis, we used sections about research design, data, and methods—which often follow brief surveys or critiques of relevant academic scholarship—to identify the empirical information and methodological focus of the research. If the authors drew policy recommendations from their analysis, these statements typically appeared in the article’s concluding paragraphs. We included information in within-text appendices but excluded information in online supplemental materials, both for the sake of expediency and to hold article text constant over time.</w:t>
      </w:r>
    </w:p>
    <w:p w14:paraId="365C3623" w14:textId="77777777" w:rsidR="000979FD" w:rsidRDefault="000979FD" w:rsidP="00C03CAC">
      <w:pPr>
        <w:spacing w:line="240" w:lineRule="auto"/>
        <w:rPr>
          <w:rFonts w:ascii="Times New Roman" w:eastAsia="Times New Roman" w:hAnsi="Times New Roman" w:cs="Times New Roman"/>
          <w:sz w:val="24"/>
          <w:szCs w:val="24"/>
        </w:rPr>
      </w:pPr>
    </w:p>
    <w:p w14:paraId="0A95B73B" w14:textId="77777777" w:rsidR="000979FD" w:rsidRDefault="000979FD" w:rsidP="00C03CA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adopted both manual and computer-assisted strategies to minimize coder error and ensure consistency and precision during the hand-coding process. After completing the codes for an individual article, the coders double-checked that they had applied codes for Descriptors (Journal-Year), Authorship, Subfield, Empirical Base (unless a pure formal modeling article), and Method. This double-checking process also applied to articles that received codes for the source or type of human-participants data (Observational HP or Experimental HP); more than one code for empirical base (Tendency in Empirical Base); and more than one method code (Methodological Focus of MMR). As a computer-assisted backstop after completing each subset of approximately 500 articles, we used the statistical software R to confirm that each article had received these codes. For articles that had not received appropriate codes, the coder who originally coded the article reviewed and corrected the coding.</w:t>
      </w:r>
    </w:p>
    <w:p w14:paraId="2CA31618" w14:textId="77777777" w:rsidR="000979FD" w:rsidRDefault="000979FD" w:rsidP="00C03CAC">
      <w:pPr>
        <w:spacing w:line="240" w:lineRule="auto"/>
        <w:rPr>
          <w:rFonts w:ascii="Times New Roman" w:eastAsia="Times New Roman" w:hAnsi="Times New Roman" w:cs="Times New Roman"/>
          <w:sz w:val="24"/>
          <w:szCs w:val="24"/>
        </w:rPr>
      </w:pPr>
    </w:p>
    <w:p w14:paraId="07937163" w14:textId="77777777" w:rsidR="000979FD" w:rsidRDefault="000979FD" w:rsidP="00C03CA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Additionally, we conducted weekly, and later bi-weekly, ICR checks to ensure that the coders’ decisions remained consistent. Each week (or every other week), we identified approximately three articles from each coder’s sample (a total of six articles) for the other coder to re-code. The coders used the blind-coding procedure discussed above to re-code each other’s articles. We calculated the Cohen’s kappa for the six articles. We provide the ICR </w:t>
      </w:r>
      <w:proofErr w:type="gramStart"/>
      <w:r>
        <w:rPr>
          <w:rFonts w:ascii="Times New Roman" w:eastAsia="Times New Roman" w:hAnsi="Times New Roman" w:cs="Times New Roman"/>
          <w:sz w:val="24"/>
          <w:szCs w:val="24"/>
        </w:rPr>
        <w:t>results  in</w:t>
      </w:r>
      <w:proofErr w:type="gramEnd"/>
      <w:r>
        <w:rPr>
          <w:rFonts w:ascii="Times New Roman" w:eastAsia="Times New Roman" w:hAnsi="Times New Roman" w:cs="Times New Roman"/>
          <w:sz w:val="24"/>
          <w:szCs w:val="24"/>
        </w:rPr>
        <w:t xml:space="preserve"> Table 2A.</w:t>
      </w:r>
    </w:p>
    <w:p w14:paraId="3E718E33" w14:textId="77777777" w:rsidR="000979FD" w:rsidRDefault="000979FD" w:rsidP="00C03CAC">
      <w:pPr>
        <w:spacing w:line="240" w:lineRule="auto"/>
        <w:rPr>
          <w:rFonts w:ascii="Times New Roman" w:eastAsia="Times New Roman" w:hAnsi="Times New Roman" w:cs="Times New Roman"/>
          <w:sz w:val="24"/>
          <w:szCs w:val="24"/>
        </w:rPr>
      </w:pPr>
    </w:p>
    <w:p w14:paraId="25690CF3" w14:textId="77777777" w:rsidR="000979FD" w:rsidRDefault="000979FD" w:rsidP="00C03CAC">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2A: ICR Scores for August 3, 2020 – August 28, 2020</w:t>
      </w:r>
    </w:p>
    <w:p w14:paraId="4A2298A0" w14:textId="77777777" w:rsidR="000979FD" w:rsidRDefault="000979FD" w:rsidP="00C03CAC">
      <w:pPr>
        <w:spacing w:line="240" w:lineRule="auto"/>
        <w:rPr>
          <w:rFonts w:ascii="Times New Roman" w:eastAsia="Times New Roman" w:hAnsi="Times New Roman" w:cs="Times New Roman"/>
          <w:sz w:val="24"/>
          <w:szCs w:val="24"/>
        </w:rPr>
      </w:pPr>
    </w:p>
    <w:tbl>
      <w:tblPr>
        <w:tblW w:w="3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75"/>
        <w:gridCol w:w="2310"/>
      </w:tblGrid>
      <w:tr w:rsidR="000979FD" w14:paraId="6CDC77E8" w14:textId="77777777" w:rsidTr="005D7C9C">
        <w:trPr>
          <w:trHeight w:val="315"/>
        </w:trPr>
        <w:tc>
          <w:tcPr>
            <w:tcW w:w="1575" w:type="dxa"/>
            <w:shd w:val="clear" w:color="auto" w:fill="auto"/>
            <w:tcMar>
              <w:top w:w="0" w:type="dxa"/>
              <w:left w:w="45" w:type="dxa"/>
              <w:bottom w:w="0" w:type="dxa"/>
              <w:right w:w="45" w:type="dxa"/>
            </w:tcMar>
            <w:vAlign w:val="center"/>
          </w:tcPr>
          <w:p w14:paraId="2C45FD81" w14:textId="77777777" w:rsidR="000979FD" w:rsidRDefault="000979FD" w:rsidP="00C03CA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Week of</w:t>
            </w:r>
          </w:p>
        </w:tc>
        <w:tc>
          <w:tcPr>
            <w:tcW w:w="2310" w:type="dxa"/>
            <w:shd w:val="clear" w:color="auto" w:fill="auto"/>
            <w:tcMar>
              <w:top w:w="0" w:type="dxa"/>
              <w:left w:w="45" w:type="dxa"/>
              <w:bottom w:w="0" w:type="dxa"/>
              <w:right w:w="45" w:type="dxa"/>
            </w:tcMar>
            <w:vAlign w:val="center"/>
          </w:tcPr>
          <w:p w14:paraId="141B0D5D" w14:textId="77777777" w:rsidR="000979FD" w:rsidRDefault="000979FD" w:rsidP="00C03CA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Cohen’s kappa</w:t>
            </w:r>
          </w:p>
        </w:tc>
      </w:tr>
      <w:tr w:rsidR="000979FD" w14:paraId="0ECADB9B" w14:textId="77777777" w:rsidTr="005D7C9C">
        <w:trPr>
          <w:trHeight w:val="300"/>
        </w:trPr>
        <w:tc>
          <w:tcPr>
            <w:tcW w:w="1575" w:type="dxa"/>
            <w:shd w:val="clear" w:color="auto" w:fill="auto"/>
            <w:tcMar>
              <w:top w:w="43" w:type="dxa"/>
              <w:left w:w="43" w:type="dxa"/>
              <w:bottom w:w="43" w:type="dxa"/>
              <w:right w:w="43" w:type="dxa"/>
            </w:tcMar>
            <w:vAlign w:val="center"/>
          </w:tcPr>
          <w:p w14:paraId="60F0F84A" w14:textId="77777777" w:rsidR="000979FD" w:rsidRDefault="000979FD" w:rsidP="00C03CA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8/3/20</w:t>
            </w:r>
          </w:p>
        </w:tc>
        <w:tc>
          <w:tcPr>
            <w:tcW w:w="2310" w:type="dxa"/>
            <w:shd w:val="clear" w:color="auto" w:fill="auto"/>
            <w:tcMar>
              <w:top w:w="43" w:type="dxa"/>
              <w:left w:w="43" w:type="dxa"/>
              <w:bottom w:w="43" w:type="dxa"/>
              <w:right w:w="43" w:type="dxa"/>
            </w:tcMar>
            <w:vAlign w:val="center"/>
          </w:tcPr>
          <w:p w14:paraId="17721636" w14:textId="77777777" w:rsidR="000979FD" w:rsidRDefault="000979FD" w:rsidP="00C03CA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r>
      <w:tr w:rsidR="000979FD" w14:paraId="1AA74B28" w14:textId="77777777" w:rsidTr="005D7C9C">
        <w:trPr>
          <w:trHeight w:val="315"/>
        </w:trPr>
        <w:tc>
          <w:tcPr>
            <w:tcW w:w="1575" w:type="dxa"/>
            <w:shd w:val="clear" w:color="auto" w:fill="auto"/>
            <w:tcMar>
              <w:top w:w="43" w:type="dxa"/>
              <w:left w:w="43" w:type="dxa"/>
              <w:bottom w:w="43" w:type="dxa"/>
              <w:right w:w="43" w:type="dxa"/>
            </w:tcMar>
            <w:vAlign w:val="center"/>
          </w:tcPr>
          <w:p w14:paraId="17576F73" w14:textId="77777777" w:rsidR="000979FD" w:rsidRDefault="000979FD" w:rsidP="00C03CA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8/10/20</w:t>
            </w:r>
          </w:p>
        </w:tc>
        <w:tc>
          <w:tcPr>
            <w:tcW w:w="2310" w:type="dxa"/>
            <w:shd w:val="clear" w:color="auto" w:fill="auto"/>
            <w:tcMar>
              <w:top w:w="43" w:type="dxa"/>
              <w:left w:w="43" w:type="dxa"/>
              <w:bottom w:w="43" w:type="dxa"/>
              <w:right w:w="43" w:type="dxa"/>
            </w:tcMar>
            <w:vAlign w:val="center"/>
          </w:tcPr>
          <w:p w14:paraId="105B53B7" w14:textId="77777777" w:rsidR="000979FD" w:rsidRDefault="000979FD" w:rsidP="00C03CA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0.688</w:t>
            </w:r>
          </w:p>
        </w:tc>
      </w:tr>
      <w:tr w:rsidR="000979FD" w14:paraId="3B8191BE" w14:textId="77777777" w:rsidTr="005D7C9C">
        <w:trPr>
          <w:trHeight w:val="315"/>
        </w:trPr>
        <w:tc>
          <w:tcPr>
            <w:tcW w:w="1575" w:type="dxa"/>
            <w:shd w:val="clear" w:color="auto" w:fill="auto"/>
            <w:tcMar>
              <w:top w:w="43" w:type="dxa"/>
              <w:left w:w="43" w:type="dxa"/>
              <w:bottom w:w="43" w:type="dxa"/>
              <w:right w:w="43" w:type="dxa"/>
            </w:tcMar>
            <w:vAlign w:val="center"/>
          </w:tcPr>
          <w:p w14:paraId="1EFAEF70" w14:textId="77777777" w:rsidR="000979FD" w:rsidRDefault="000979FD" w:rsidP="00C03CA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8/17/20</w:t>
            </w:r>
          </w:p>
        </w:tc>
        <w:tc>
          <w:tcPr>
            <w:tcW w:w="2310" w:type="dxa"/>
            <w:shd w:val="clear" w:color="auto" w:fill="auto"/>
            <w:tcMar>
              <w:top w:w="43" w:type="dxa"/>
              <w:left w:w="43" w:type="dxa"/>
              <w:bottom w:w="43" w:type="dxa"/>
              <w:right w:w="43" w:type="dxa"/>
            </w:tcMar>
            <w:vAlign w:val="center"/>
          </w:tcPr>
          <w:p w14:paraId="1BC04E1E" w14:textId="77777777" w:rsidR="000979FD" w:rsidRDefault="000979FD" w:rsidP="00C03CA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w:t>
            </w:r>
          </w:p>
        </w:tc>
      </w:tr>
      <w:tr w:rsidR="000979FD" w14:paraId="35A30EF9" w14:textId="77777777" w:rsidTr="005D7C9C">
        <w:trPr>
          <w:trHeight w:val="315"/>
        </w:trPr>
        <w:tc>
          <w:tcPr>
            <w:tcW w:w="1575" w:type="dxa"/>
            <w:shd w:val="clear" w:color="auto" w:fill="auto"/>
            <w:tcMar>
              <w:top w:w="43" w:type="dxa"/>
              <w:left w:w="43" w:type="dxa"/>
              <w:bottom w:w="43" w:type="dxa"/>
              <w:right w:w="43" w:type="dxa"/>
            </w:tcMar>
            <w:vAlign w:val="center"/>
          </w:tcPr>
          <w:p w14:paraId="74C0EC61" w14:textId="77777777" w:rsidR="000979FD" w:rsidRDefault="000979FD" w:rsidP="00C03CA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8/28/20</w:t>
            </w:r>
          </w:p>
        </w:tc>
        <w:tc>
          <w:tcPr>
            <w:tcW w:w="2310" w:type="dxa"/>
            <w:shd w:val="clear" w:color="auto" w:fill="auto"/>
            <w:tcMar>
              <w:top w:w="43" w:type="dxa"/>
              <w:left w:w="43" w:type="dxa"/>
              <w:bottom w:w="43" w:type="dxa"/>
              <w:right w:w="43" w:type="dxa"/>
            </w:tcMar>
            <w:vAlign w:val="center"/>
          </w:tcPr>
          <w:p w14:paraId="28393495" w14:textId="77777777" w:rsidR="000979FD" w:rsidRDefault="000979FD" w:rsidP="00C03CA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0.846</w:t>
            </w:r>
          </w:p>
        </w:tc>
      </w:tr>
      <w:tr w:rsidR="000979FD" w14:paraId="33E1CD56" w14:textId="77777777" w:rsidTr="005D7C9C">
        <w:trPr>
          <w:trHeight w:val="315"/>
        </w:trPr>
        <w:tc>
          <w:tcPr>
            <w:tcW w:w="1575" w:type="dxa"/>
            <w:shd w:val="clear" w:color="auto" w:fill="auto"/>
            <w:tcMar>
              <w:top w:w="43" w:type="dxa"/>
              <w:left w:w="43" w:type="dxa"/>
              <w:bottom w:w="43" w:type="dxa"/>
              <w:right w:w="43" w:type="dxa"/>
            </w:tcMar>
          </w:tcPr>
          <w:p w14:paraId="4B822DF0" w14:textId="77777777" w:rsidR="000979FD" w:rsidRDefault="000979FD" w:rsidP="00C03CA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9/28/20</w:t>
            </w:r>
          </w:p>
        </w:tc>
        <w:tc>
          <w:tcPr>
            <w:tcW w:w="2310" w:type="dxa"/>
            <w:shd w:val="clear" w:color="auto" w:fill="auto"/>
            <w:tcMar>
              <w:top w:w="43" w:type="dxa"/>
              <w:left w:w="43" w:type="dxa"/>
              <w:bottom w:w="43" w:type="dxa"/>
              <w:right w:w="43" w:type="dxa"/>
            </w:tcMar>
          </w:tcPr>
          <w:p w14:paraId="5C2934F7" w14:textId="77777777" w:rsidR="000979FD" w:rsidRDefault="000979FD" w:rsidP="00C03CA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0.862</w:t>
            </w:r>
          </w:p>
        </w:tc>
      </w:tr>
      <w:tr w:rsidR="000979FD" w14:paraId="21F34370" w14:textId="77777777" w:rsidTr="005D7C9C">
        <w:trPr>
          <w:trHeight w:val="315"/>
        </w:trPr>
        <w:tc>
          <w:tcPr>
            <w:tcW w:w="1575" w:type="dxa"/>
            <w:shd w:val="clear" w:color="auto" w:fill="auto"/>
            <w:tcMar>
              <w:top w:w="43" w:type="dxa"/>
              <w:left w:w="43" w:type="dxa"/>
              <w:bottom w:w="43" w:type="dxa"/>
              <w:right w:w="43" w:type="dxa"/>
            </w:tcMar>
          </w:tcPr>
          <w:p w14:paraId="788F1B67" w14:textId="77777777" w:rsidR="000979FD" w:rsidRDefault="000979FD" w:rsidP="00C03CA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10/12/20</w:t>
            </w:r>
          </w:p>
        </w:tc>
        <w:tc>
          <w:tcPr>
            <w:tcW w:w="2310" w:type="dxa"/>
            <w:shd w:val="clear" w:color="auto" w:fill="auto"/>
            <w:tcMar>
              <w:top w:w="43" w:type="dxa"/>
              <w:left w:w="43" w:type="dxa"/>
              <w:bottom w:w="43" w:type="dxa"/>
              <w:right w:w="43" w:type="dxa"/>
            </w:tcMar>
          </w:tcPr>
          <w:p w14:paraId="251B4358" w14:textId="77777777" w:rsidR="000979FD" w:rsidRDefault="000979FD" w:rsidP="00C03CA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w:t>
            </w:r>
          </w:p>
        </w:tc>
      </w:tr>
      <w:tr w:rsidR="000979FD" w14:paraId="15520829" w14:textId="77777777" w:rsidTr="005D7C9C">
        <w:trPr>
          <w:trHeight w:val="315"/>
        </w:trPr>
        <w:tc>
          <w:tcPr>
            <w:tcW w:w="1575" w:type="dxa"/>
            <w:shd w:val="clear" w:color="auto" w:fill="auto"/>
            <w:tcMar>
              <w:top w:w="43" w:type="dxa"/>
              <w:left w:w="43" w:type="dxa"/>
              <w:bottom w:w="43" w:type="dxa"/>
              <w:right w:w="43" w:type="dxa"/>
            </w:tcMar>
          </w:tcPr>
          <w:p w14:paraId="0C6EE992" w14:textId="77777777" w:rsidR="000979FD" w:rsidRDefault="000979FD" w:rsidP="00C03CA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10/26/20</w:t>
            </w:r>
          </w:p>
        </w:tc>
        <w:tc>
          <w:tcPr>
            <w:tcW w:w="2310" w:type="dxa"/>
            <w:shd w:val="clear" w:color="auto" w:fill="auto"/>
            <w:tcMar>
              <w:top w:w="43" w:type="dxa"/>
              <w:left w:w="43" w:type="dxa"/>
              <w:bottom w:w="43" w:type="dxa"/>
              <w:right w:w="43" w:type="dxa"/>
            </w:tcMar>
          </w:tcPr>
          <w:p w14:paraId="16033D44" w14:textId="77777777" w:rsidR="000979FD" w:rsidRDefault="000979FD" w:rsidP="00C03CA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0.80 </w:t>
            </w:r>
          </w:p>
        </w:tc>
      </w:tr>
      <w:tr w:rsidR="000979FD" w14:paraId="03046FEB" w14:textId="77777777" w:rsidTr="005D7C9C">
        <w:trPr>
          <w:trHeight w:val="315"/>
        </w:trPr>
        <w:tc>
          <w:tcPr>
            <w:tcW w:w="1575" w:type="dxa"/>
            <w:shd w:val="clear" w:color="auto" w:fill="auto"/>
            <w:tcMar>
              <w:top w:w="43" w:type="dxa"/>
              <w:left w:w="43" w:type="dxa"/>
              <w:bottom w:w="43" w:type="dxa"/>
              <w:right w:w="43" w:type="dxa"/>
            </w:tcMar>
          </w:tcPr>
          <w:p w14:paraId="070FD80D" w14:textId="77777777" w:rsidR="000979FD" w:rsidRDefault="000979FD" w:rsidP="00C03CA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11/9/20</w:t>
            </w:r>
          </w:p>
        </w:tc>
        <w:tc>
          <w:tcPr>
            <w:tcW w:w="2310" w:type="dxa"/>
            <w:shd w:val="clear" w:color="auto" w:fill="auto"/>
            <w:tcMar>
              <w:top w:w="43" w:type="dxa"/>
              <w:left w:w="43" w:type="dxa"/>
              <w:bottom w:w="43" w:type="dxa"/>
              <w:right w:w="43" w:type="dxa"/>
            </w:tcMar>
          </w:tcPr>
          <w:p w14:paraId="05E02552" w14:textId="77777777" w:rsidR="000979FD" w:rsidRDefault="000979FD" w:rsidP="00C03CA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r>
      <w:tr w:rsidR="000979FD" w14:paraId="36037E65" w14:textId="77777777" w:rsidTr="005D7C9C">
        <w:trPr>
          <w:trHeight w:val="315"/>
        </w:trPr>
        <w:tc>
          <w:tcPr>
            <w:tcW w:w="1575" w:type="dxa"/>
            <w:shd w:val="clear" w:color="auto" w:fill="auto"/>
            <w:tcMar>
              <w:top w:w="43" w:type="dxa"/>
              <w:left w:w="43" w:type="dxa"/>
              <w:bottom w:w="43" w:type="dxa"/>
              <w:right w:w="43" w:type="dxa"/>
            </w:tcMar>
          </w:tcPr>
          <w:p w14:paraId="5C463587" w14:textId="77777777" w:rsidR="000979FD" w:rsidRDefault="000979FD" w:rsidP="00C03CA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11/30/20</w:t>
            </w:r>
          </w:p>
        </w:tc>
        <w:tc>
          <w:tcPr>
            <w:tcW w:w="2310" w:type="dxa"/>
            <w:shd w:val="clear" w:color="auto" w:fill="auto"/>
            <w:tcMar>
              <w:top w:w="43" w:type="dxa"/>
              <w:left w:w="43" w:type="dxa"/>
              <w:bottom w:w="43" w:type="dxa"/>
              <w:right w:w="43" w:type="dxa"/>
            </w:tcMar>
          </w:tcPr>
          <w:p w14:paraId="0C806DDD" w14:textId="77777777" w:rsidR="000979FD" w:rsidRDefault="000979FD" w:rsidP="00C03CA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0979FD" w14:paraId="1279BE89" w14:textId="77777777" w:rsidTr="005D7C9C">
        <w:trPr>
          <w:trHeight w:val="315"/>
        </w:trPr>
        <w:tc>
          <w:tcPr>
            <w:tcW w:w="1575" w:type="dxa"/>
            <w:shd w:val="clear" w:color="auto" w:fill="auto"/>
            <w:tcMar>
              <w:top w:w="43" w:type="dxa"/>
              <w:left w:w="43" w:type="dxa"/>
              <w:bottom w:w="43" w:type="dxa"/>
              <w:right w:w="43" w:type="dxa"/>
            </w:tcMar>
          </w:tcPr>
          <w:p w14:paraId="3F14AAA1" w14:textId="77777777" w:rsidR="000979FD" w:rsidRDefault="000979FD" w:rsidP="00C03CA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12/14/20</w:t>
            </w:r>
          </w:p>
        </w:tc>
        <w:tc>
          <w:tcPr>
            <w:tcW w:w="2310" w:type="dxa"/>
            <w:shd w:val="clear" w:color="auto" w:fill="auto"/>
            <w:tcMar>
              <w:top w:w="43" w:type="dxa"/>
              <w:left w:w="43" w:type="dxa"/>
              <w:bottom w:w="43" w:type="dxa"/>
              <w:right w:w="43" w:type="dxa"/>
            </w:tcMar>
          </w:tcPr>
          <w:p w14:paraId="16E2B656" w14:textId="77777777" w:rsidR="000979FD" w:rsidRDefault="000979FD" w:rsidP="00C03CA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0.851 </w:t>
            </w:r>
          </w:p>
        </w:tc>
      </w:tr>
      <w:tr w:rsidR="000979FD" w14:paraId="0B728DC3" w14:textId="77777777" w:rsidTr="005D7C9C">
        <w:trPr>
          <w:trHeight w:val="315"/>
        </w:trPr>
        <w:tc>
          <w:tcPr>
            <w:tcW w:w="1575" w:type="dxa"/>
            <w:shd w:val="clear" w:color="auto" w:fill="auto"/>
            <w:tcMar>
              <w:top w:w="43" w:type="dxa"/>
              <w:left w:w="43" w:type="dxa"/>
              <w:bottom w:w="43" w:type="dxa"/>
              <w:right w:w="43" w:type="dxa"/>
            </w:tcMar>
          </w:tcPr>
          <w:p w14:paraId="638F5792" w14:textId="77777777" w:rsidR="000979FD" w:rsidRDefault="000979FD" w:rsidP="00C03CA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1/4/21</w:t>
            </w:r>
          </w:p>
        </w:tc>
        <w:tc>
          <w:tcPr>
            <w:tcW w:w="2310" w:type="dxa"/>
            <w:shd w:val="clear" w:color="auto" w:fill="auto"/>
            <w:tcMar>
              <w:top w:w="43" w:type="dxa"/>
              <w:left w:w="43" w:type="dxa"/>
              <w:bottom w:w="43" w:type="dxa"/>
              <w:right w:w="43" w:type="dxa"/>
            </w:tcMar>
          </w:tcPr>
          <w:p w14:paraId="0D1F7906" w14:textId="77777777" w:rsidR="000979FD" w:rsidRDefault="000979FD" w:rsidP="00C03CA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0.855 </w:t>
            </w:r>
          </w:p>
        </w:tc>
      </w:tr>
      <w:tr w:rsidR="000979FD" w14:paraId="5BC18272" w14:textId="77777777" w:rsidTr="005D7C9C">
        <w:trPr>
          <w:trHeight w:val="315"/>
        </w:trPr>
        <w:tc>
          <w:tcPr>
            <w:tcW w:w="1575" w:type="dxa"/>
            <w:shd w:val="clear" w:color="auto" w:fill="auto"/>
            <w:tcMar>
              <w:top w:w="43" w:type="dxa"/>
              <w:left w:w="43" w:type="dxa"/>
              <w:bottom w:w="43" w:type="dxa"/>
              <w:right w:w="43" w:type="dxa"/>
            </w:tcMar>
          </w:tcPr>
          <w:p w14:paraId="44B51641" w14:textId="77777777" w:rsidR="000979FD" w:rsidRDefault="000979FD" w:rsidP="00C03CA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1/18/21</w:t>
            </w:r>
          </w:p>
        </w:tc>
        <w:tc>
          <w:tcPr>
            <w:tcW w:w="2310" w:type="dxa"/>
            <w:shd w:val="clear" w:color="auto" w:fill="auto"/>
            <w:tcMar>
              <w:top w:w="43" w:type="dxa"/>
              <w:left w:w="43" w:type="dxa"/>
              <w:bottom w:w="43" w:type="dxa"/>
              <w:right w:w="43" w:type="dxa"/>
            </w:tcMar>
          </w:tcPr>
          <w:p w14:paraId="7223A017" w14:textId="77777777" w:rsidR="000979FD" w:rsidRDefault="000979FD" w:rsidP="00C03CA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0.855</w:t>
            </w:r>
          </w:p>
        </w:tc>
      </w:tr>
      <w:tr w:rsidR="000979FD" w14:paraId="163A74CD" w14:textId="77777777" w:rsidTr="005D7C9C">
        <w:trPr>
          <w:trHeight w:val="315"/>
        </w:trPr>
        <w:tc>
          <w:tcPr>
            <w:tcW w:w="1575" w:type="dxa"/>
            <w:shd w:val="clear" w:color="auto" w:fill="auto"/>
            <w:tcMar>
              <w:top w:w="43" w:type="dxa"/>
              <w:left w:w="43" w:type="dxa"/>
              <w:bottom w:w="43" w:type="dxa"/>
              <w:right w:w="43" w:type="dxa"/>
            </w:tcMar>
          </w:tcPr>
          <w:p w14:paraId="29B6456E" w14:textId="77777777" w:rsidR="000979FD" w:rsidRDefault="000979FD" w:rsidP="00C03CA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2/1/21</w:t>
            </w:r>
          </w:p>
        </w:tc>
        <w:tc>
          <w:tcPr>
            <w:tcW w:w="2310" w:type="dxa"/>
            <w:shd w:val="clear" w:color="auto" w:fill="auto"/>
            <w:tcMar>
              <w:top w:w="43" w:type="dxa"/>
              <w:left w:w="43" w:type="dxa"/>
              <w:bottom w:w="43" w:type="dxa"/>
              <w:right w:w="43" w:type="dxa"/>
            </w:tcMar>
          </w:tcPr>
          <w:p w14:paraId="509243A8" w14:textId="77777777" w:rsidR="000979FD" w:rsidRDefault="000979FD" w:rsidP="00C03CA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0.85 </w:t>
            </w:r>
          </w:p>
        </w:tc>
      </w:tr>
      <w:tr w:rsidR="000979FD" w14:paraId="22AC2701" w14:textId="77777777" w:rsidTr="005D7C9C">
        <w:trPr>
          <w:trHeight w:val="315"/>
        </w:trPr>
        <w:tc>
          <w:tcPr>
            <w:tcW w:w="1575" w:type="dxa"/>
            <w:shd w:val="clear" w:color="auto" w:fill="auto"/>
            <w:tcMar>
              <w:top w:w="43" w:type="dxa"/>
              <w:left w:w="43" w:type="dxa"/>
              <w:bottom w:w="43" w:type="dxa"/>
              <w:right w:w="43" w:type="dxa"/>
            </w:tcMar>
          </w:tcPr>
          <w:p w14:paraId="5B9F9E1C" w14:textId="77777777" w:rsidR="000979FD" w:rsidRDefault="000979FD" w:rsidP="00C03CA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2/15/21</w:t>
            </w:r>
          </w:p>
        </w:tc>
        <w:tc>
          <w:tcPr>
            <w:tcW w:w="2310" w:type="dxa"/>
            <w:shd w:val="clear" w:color="auto" w:fill="auto"/>
            <w:tcMar>
              <w:top w:w="43" w:type="dxa"/>
              <w:left w:w="43" w:type="dxa"/>
              <w:bottom w:w="43" w:type="dxa"/>
              <w:right w:w="43" w:type="dxa"/>
            </w:tcMar>
          </w:tcPr>
          <w:p w14:paraId="15817682" w14:textId="77777777" w:rsidR="000979FD" w:rsidRDefault="000979FD" w:rsidP="00C03CA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0.891 </w:t>
            </w:r>
          </w:p>
        </w:tc>
      </w:tr>
      <w:tr w:rsidR="000979FD" w14:paraId="5B741249" w14:textId="77777777" w:rsidTr="005D7C9C">
        <w:trPr>
          <w:trHeight w:val="315"/>
        </w:trPr>
        <w:tc>
          <w:tcPr>
            <w:tcW w:w="1575" w:type="dxa"/>
            <w:shd w:val="clear" w:color="auto" w:fill="auto"/>
            <w:tcMar>
              <w:top w:w="43" w:type="dxa"/>
              <w:left w:w="43" w:type="dxa"/>
              <w:bottom w:w="43" w:type="dxa"/>
              <w:right w:w="43" w:type="dxa"/>
            </w:tcMar>
          </w:tcPr>
          <w:p w14:paraId="416119AB" w14:textId="77777777" w:rsidR="000979FD" w:rsidRDefault="000979FD" w:rsidP="00C03CA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3/1/21</w:t>
            </w:r>
          </w:p>
        </w:tc>
        <w:tc>
          <w:tcPr>
            <w:tcW w:w="2310" w:type="dxa"/>
            <w:shd w:val="clear" w:color="auto" w:fill="auto"/>
            <w:tcMar>
              <w:top w:w="43" w:type="dxa"/>
              <w:left w:w="43" w:type="dxa"/>
              <w:bottom w:w="43" w:type="dxa"/>
              <w:right w:w="43" w:type="dxa"/>
            </w:tcMar>
          </w:tcPr>
          <w:p w14:paraId="452299D3" w14:textId="77777777" w:rsidR="000979FD" w:rsidRDefault="000979FD" w:rsidP="00C03CA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0.891 </w:t>
            </w:r>
          </w:p>
        </w:tc>
      </w:tr>
      <w:tr w:rsidR="000979FD" w14:paraId="23E9FC0A" w14:textId="77777777" w:rsidTr="005D7C9C">
        <w:trPr>
          <w:trHeight w:val="315"/>
        </w:trPr>
        <w:tc>
          <w:tcPr>
            <w:tcW w:w="1575" w:type="dxa"/>
            <w:shd w:val="clear" w:color="auto" w:fill="auto"/>
            <w:tcMar>
              <w:top w:w="43" w:type="dxa"/>
              <w:left w:w="43" w:type="dxa"/>
              <w:bottom w:w="43" w:type="dxa"/>
              <w:right w:w="43" w:type="dxa"/>
            </w:tcMar>
          </w:tcPr>
          <w:p w14:paraId="0EEE642C" w14:textId="77777777" w:rsidR="000979FD" w:rsidRDefault="000979FD" w:rsidP="00C03CA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3/15/21</w:t>
            </w:r>
          </w:p>
        </w:tc>
        <w:tc>
          <w:tcPr>
            <w:tcW w:w="2310" w:type="dxa"/>
            <w:shd w:val="clear" w:color="auto" w:fill="auto"/>
            <w:tcMar>
              <w:top w:w="43" w:type="dxa"/>
              <w:left w:w="43" w:type="dxa"/>
              <w:bottom w:w="43" w:type="dxa"/>
              <w:right w:w="43" w:type="dxa"/>
            </w:tcMar>
          </w:tcPr>
          <w:p w14:paraId="6A85A3CE" w14:textId="77777777" w:rsidR="000979FD" w:rsidRDefault="000979FD" w:rsidP="00C03CA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0.878</w:t>
            </w:r>
          </w:p>
        </w:tc>
      </w:tr>
      <w:tr w:rsidR="000979FD" w14:paraId="14C4C370" w14:textId="77777777" w:rsidTr="005D7C9C">
        <w:trPr>
          <w:trHeight w:val="315"/>
        </w:trPr>
        <w:tc>
          <w:tcPr>
            <w:tcW w:w="1575" w:type="dxa"/>
            <w:shd w:val="clear" w:color="auto" w:fill="auto"/>
            <w:tcMar>
              <w:top w:w="43" w:type="dxa"/>
              <w:left w:w="43" w:type="dxa"/>
              <w:bottom w:w="43" w:type="dxa"/>
              <w:right w:w="43" w:type="dxa"/>
            </w:tcMar>
          </w:tcPr>
          <w:p w14:paraId="6276DC2E" w14:textId="77777777" w:rsidR="000979FD" w:rsidRDefault="000979FD" w:rsidP="00C03CA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3/29/21</w:t>
            </w:r>
          </w:p>
        </w:tc>
        <w:tc>
          <w:tcPr>
            <w:tcW w:w="2310" w:type="dxa"/>
            <w:shd w:val="clear" w:color="auto" w:fill="auto"/>
            <w:tcMar>
              <w:top w:w="43" w:type="dxa"/>
              <w:left w:w="43" w:type="dxa"/>
              <w:bottom w:w="43" w:type="dxa"/>
              <w:right w:w="43" w:type="dxa"/>
            </w:tcMar>
          </w:tcPr>
          <w:p w14:paraId="04E9B4AB" w14:textId="77777777" w:rsidR="000979FD" w:rsidRDefault="000979FD" w:rsidP="00C03CA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0.935 </w:t>
            </w:r>
          </w:p>
        </w:tc>
      </w:tr>
      <w:tr w:rsidR="000979FD" w14:paraId="75A8D99F" w14:textId="77777777" w:rsidTr="005D7C9C">
        <w:trPr>
          <w:trHeight w:val="315"/>
        </w:trPr>
        <w:tc>
          <w:tcPr>
            <w:tcW w:w="1575" w:type="dxa"/>
            <w:shd w:val="clear" w:color="auto" w:fill="auto"/>
            <w:tcMar>
              <w:top w:w="43" w:type="dxa"/>
              <w:left w:w="43" w:type="dxa"/>
              <w:bottom w:w="43" w:type="dxa"/>
              <w:right w:w="43" w:type="dxa"/>
            </w:tcMar>
          </w:tcPr>
          <w:p w14:paraId="5B8A65D2" w14:textId="77777777" w:rsidR="000979FD" w:rsidRDefault="000979FD" w:rsidP="00C03CA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4/12/21</w:t>
            </w:r>
          </w:p>
        </w:tc>
        <w:tc>
          <w:tcPr>
            <w:tcW w:w="2310" w:type="dxa"/>
            <w:shd w:val="clear" w:color="auto" w:fill="auto"/>
            <w:tcMar>
              <w:top w:w="43" w:type="dxa"/>
              <w:left w:w="43" w:type="dxa"/>
              <w:bottom w:w="43" w:type="dxa"/>
              <w:right w:w="43" w:type="dxa"/>
            </w:tcMar>
          </w:tcPr>
          <w:p w14:paraId="677103BA" w14:textId="77777777" w:rsidR="000979FD" w:rsidRDefault="000979FD" w:rsidP="00C03CA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0.829 </w:t>
            </w:r>
          </w:p>
        </w:tc>
      </w:tr>
      <w:tr w:rsidR="000979FD" w14:paraId="4D83BE76" w14:textId="77777777" w:rsidTr="005D7C9C">
        <w:trPr>
          <w:trHeight w:val="315"/>
        </w:trPr>
        <w:tc>
          <w:tcPr>
            <w:tcW w:w="1575" w:type="dxa"/>
            <w:shd w:val="clear" w:color="auto" w:fill="auto"/>
            <w:tcMar>
              <w:top w:w="43" w:type="dxa"/>
              <w:left w:w="43" w:type="dxa"/>
              <w:bottom w:w="43" w:type="dxa"/>
              <w:right w:w="43" w:type="dxa"/>
            </w:tcMar>
          </w:tcPr>
          <w:p w14:paraId="69B1ADE8" w14:textId="77777777" w:rsidR="000979FD" w:rsidRDefault="000979FD" w:rsidP="00C03CA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4/26/21</w:t>
            </w:r>
          </w:p>
        </w:tc>
        <w:tc>
          <w:tcPr>
            <w:tcW w:w="2310" w:type="dxa"/>
            <w:shd w:val="clear" w:color="auto" w:fill="auto"/>
            <w:tcMar>
              <w:top w:w="43" w:type="dxa"/>
              <w:left w:w="43" w:type="dxa"/>
              <w:bottom w:w="43" w:type="dxa"/>
              <w:right w:w="43" w:type="dxa"/>
            </w:tcMar>
          </w:tcPr>
          <w:p w14:paraId="606994F1" w14:textId="77777777" w:rsidR="000979FD" w:rsidRDefault="000979FD" w:rsidP="00C03CA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0.776 </w:t>
            </w:r>
          </w:p>
        </w:tc>
      </w:tr>
      <w:tr w:rsidR="000979FD" w14:paraId="6ECADCDD" w14:textId="77777777" w:rsidTr="005D7C9C">
        <w:trPr>
          <w:trHeight w:val="315"/>
        </w:trPr>
        <w:tc>
          <w:tcPr>
            <w:tcW w:w="1575" w:type="dxa"/>
            <w:shd w:val="clear" w:color="auto" w:fill="auto"/>
            <w:tcMar>
              <w:top w:w="43" w:type="dxa"/>
              <w:left w:w="43" w:type="dxa"/>
              <w:bottom w:w="43" w:type="dxa"/>
              <w:right w:w="43" w:type="dxa"/>
            </w:tcMar>
          </w:tcPr>
          <w:p w14:paraId="522E97B2" w14:textId="77777777" w:rsidR="000979FD" w:rsidRDefault="000979FD" w:rsidP="00C03CA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5/10/21</w:t>
            </w:r>
          </w:p>
        </w:tc>
        <w:tc>
          <w:tcPr>
            <w:tcW w:w="2310" w:type="dxa"/>
            <w:shd w:val="clear" w:color="auto" w:fill="auto"/>
            <w:tcMar>
              <w:top w:w="43" w:type="dxa"/>
              <w:left w:w="43" w:type="dxa"/>
              <w:bottom w:w="43" w:type="dxa"/>
              <w:right w:w="43" w:type="dxa"/>
            </w:tcMar>
          </w:tcPr>
          <w:p w14:paraId="607E77E8" w14:textId="77777777" w:rsidR="000979FD" w:rsidRDefault="000979FD" w:rsidP="00C03CA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0.834 </w:t>
            </w:r>
          </w:p>
        </w:tc>
      </w:tr>
      <w:tr w:rsidR="000979FD" w14:paraId="07385B6C" w14:textId="77777777" w:rsidTr="005D7C9C">
        <w:trPr>
          <w:trHeight w:val="315"/>
        </w:trPr>
        <w:tc>
          <w:tcPr>
            <w:tcW w:w="1575" w:type="dxa"/>
            <w:shd w:val="clear" w:color="auto" w:fill="auto"/>
            <w:tcMar>
              <w:top w:w="43" w:type="dxa"/>
              <w:left w:w="43" w:type="dxa"/>
              <w:bottom w:w="43" w:type="dxa"/>
              <w:right w:w="43" w:type="dxa"/>
            </w:tcMar>
          </w:tcPr>
          <w:p w14:paraId="77880577" w14:textId="77777777" w:rsidR="000979FD" w:rsidRDefault="000979FD" w:rsidP="00C03CA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5/24/21</w:t>
            </w:r>
          </w:p>
        </w:tc>
        <w:tc>
          <w:tcPr>
            <w:tcW w:w="2310" w:type="dxa"/>
            <w:shd w:val="clear" w:color="auto" w:fill="auto"/>
            <w:tcMar>
              <w:top w:w="43" w:type="dxa"/>
              <w:left w:w="43" w:type="dxa"/>
              <w:bottom w:w="43" w:type="dxa"/>
              <w:right w:w="43" w:type="dxa"/>
            </w:tcMar>
          </w:tcPr>
          <w:p w14:paraId="384697BF" w14:textId="77777777" w:rsidR="000979FD" w:rsidRDefault="000979FD" w:rsidP="00C03CA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0.781 </w:t>
            </w:r>
          </w:p>
        </w:tc>
      </w:tr>
      <w:tr w:rsidR="000979FD" w14:paraId="5C804432" w14:textId="77777777" w:rsidTr="005D7C9C">
        <w:trPr>
          <w:trHeight w:val="315"/>
        </w:trPr>
        <w:tc>
          <w:tcPr>
            <w:tcW w:w="1575" w:type="dxa"/>
            <w:shd w:val="clear" w:color="auto" w:fill="auto"/>
            <w:tcMar>
              <w:top w:w="43" w:type="dxa"/>
              <w:left w:w="43" w:type="dxa"/>
              <w:bottom w:w="43" w:type="dxa"/>
              <w:right w:w="43" w:type="dxa"/>
            </w:tcMar>
          </w:tcPr>
          <w:p w14:paraId="1817FA54" w14:textId="77777777" w:rsidR="000979FD" w:rsidRDefault="000979FD" w:rsidP="00C03CA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6/7/21</w:t>
            </w:r>
          </w:p>
        </w:tc>
        <w:tc>
          <w:tcPr>
            <w:tcW w:w="2310" w:type="dxa"/>
            <w:shd w:val="clear" w:color="auto" w:fill="auto"/>
            <w:tcMar>
              <w:top w:w="43" w:type="dxa"/>
              <w:left w:w="43" w:type="dxa"/>
              <w:bottom w:w="43" w:type="dxa"/>
              <w:right w:w="43" w:type="dxa"/>
            </w:tcMar>
          </w:tcPr>
          <w:p w14:paraId="6AEB35EA" w14:textId="77777777" w:rsidR="000979FD" w:rsidRDefault="000979FD" w:rsidP="00C03CA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0.801 </w:t>
            </w:r>
          </w:p>
        </w:tc>
      </w:tr>
      <w:tr w:rsidR="000979FD" w14:paraId="46AC70BD" w14:textId="77777777" w:rsidTr="005D7C9C">
        <w:trPr>
          <w:trHeight w:val="315"/>
        </w:trPr>
        <w:tc>
          <w:tcPr>
            <w:tcW w:w="1575" w:type="dxa"/>
            <w:shd w:val="clear" w:color="auto" w:fill="auto"/>
            <w:tcMar>
              <w:top w:w="43" w:type="dxa"/>
              <w:left w:w="43" w:type="dxa"/>
              <w:bottom w:w="43" w:type="dxa"/>
              <w:right w:w="43" w:type="dxa"/>
            </w:tcMar>
          </w:tcPr>
          <w:p w14:paraId="3FC52B79" w14:textId="77777777" w:rsidR="000979FD" w:rsidRDefault="000979FD" w:rsidP="00C03CA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6/21/21</w:t>
            </w:r>
          </w:p>
        </w:tc>
        <w:tc>
          <w:tcPr>
            <w:tcW w:w="2310" w:type="dxa"/>
            <w:shd w:val="clear" w:color="auto" w:fill="auto"/>
            <w:tcMar>
              <w:top w:w="43" w:type="dxa"/>
              <w:left w:w="43" w:type="dxa"/>
              <w:bottom w:w="43" w:type="dxa"/>
              <w:right w:w="43" w:type="dxa"/>
            </w:tcMar>
          </w:tcPr>
          <w:p w14:paraId="0A219DB9" w14:textId="77777777" w:rsidR="000979FD" w:rsidRDefault="000979FD" w:rsidP="00C03CA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r>
    </w:tbl>
    <w:p w14:paraId="606DD4C8" w14:textId="77777777" w:rsidR="000979FD" w:rsidRDefault="000979FD" w:rsidP="00C03CAC">
      <w:pPr>
        <w:spacing w:line="240" w:lineRule="auto"/>
        <w:ind w:right="206"/>
        <w:rPr>
          <w:rFonts w:ascii="Times New Roman" w:eastAsia="Times New Roman" w:hAnsi="Times New Roman" w:cs="Times New Roman"/>
          <w:sz w:val="24"/>
          <w:szCs w:val="24"/>
        </w:rPr>
      </w:pPr>
    </w:p>
    <w:p w14:paraId="7088D97D" w14:textId="77777777" w:rsidR="000979FD" w:rsidRDefault="000979FD" w:rsidP="00C03CAC">
      <w:pPr>
        <w:spacing w:line="240" w:lineRule="auto"/>
        <w:ind w:right="206"/>
        <w:rPr>
          <w:rFonts w:ascii="Times New Roman" w:eastAsia="Times New Roman" w:hAnsi="Times New Roman" w:cs="Times New Roman"/>
          <w:sz w:val="24"/>
          <w:szCs w:val="24"/>
        </w:rPr>
      </w:pPr>
      <w:r>
        <w:rPr>
          <w:rFonts w:ascii="Times New Roman" w:eastAsia="Times New Roman" w:hAnsi="Times New Roman" w:cs="Times New Roman"/>
          <w:sz w:val="24"/>
          <w:szCs w:val="24"/>
        </w:rPr>
        <w:t>In some instances, lower Cohen’s kappa scores resulted from the cascading effects of a single coding mistake. For instance, a coder missing a human-participant based form of data generation in an article based on both pre-existing and author-generated data would result in two additional coding errors (failing to code the type of respondents and the tendency in the article’s empirical base). The overall average for all double-coded articles (N=134) was 0.818.</w:t>
      </w:r>
    </w:p>
    <w:p w14:paraId="4D0C92A3" w14:textId="77777777" w:rsidR="000979FD" w:rsidRDefault="000979FD" w:rsidP="00C03CAC">
      <w:pPr>
        <w:spacing w:line="240" w:lineRule="auto"/>
        <w:ind w:right="206"/>
        <w:rPr>
          <w:rFonts w:ascii="Times New Roman" w:eastAsia="Times New Roman" w:hAnsi="Times New Roman" w:cs="Times New Roman"/>
          <w:sz w:val="24"/>
          <w:szCs w:val="24"/>
        </w:rPr>
      </w:pPr>
    </w:p>
    <w:p w14:paraId="7662455D" w14:textId="77777777" w:rsidR="000979FD" w:rsidRDefault="000979FD" w:rsidP="00C03CAC">
      <w:pPr>
        <w:spacing w:line="240" w:lineRule="auto"/>
        <w:ind w:right="206"/>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During the period of formal coding, the project team met weekly, and later bi-weekly, to discuss progress, ask questions, and consider the most significant inter-coder discrepancies. Coding was completed on approximately June 21, 2021.</w:t>
      </w:r>
    </w:p>
    <w:p w14:paraId="330BEBEF" w14:textId="77777777" w:rsidR="000979FD" w:rsidRDefault="000979FD" w:rsidP="00C03CAC">
      <w:pPr>
        <w:spacing w:line="240" w:lineRule="auto"/>
        <w:ind w:right="206"/>
        <w:rPr>
          <w:rFonts w:ascii="Times New Roman" w:eastAsia="Times New Roman" w:hAnsi="Times New Roman" w:cs="Times New Roman"/>
          <w:sz w:val="24"/>
          <w:szCs w:val="24"/>
        </w:rPr>
      </w:pPr>
    </w:p>
    <w:p w14:paraId="6B670012" w14:textId="77777777" w:rsidR="000979FD" w:rsidRDefault="000979FD" w:rsidP="00C03CA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few additional notes round out our description of our coding procedure.  Given the wide variety of scholarship in the sample, we sometimes had to employ external resources to learn enough about the empirical matter at hand (e.g., the profile of a group an author interviewed) in order to accurately and consistently apply our codes. We sought to rely on legitimate sources in conducting this research. Given the prevalence of Comparative Government and International Relations work in the sample, many articles dealt with non-English speaking contexts; we sometimes used Google translate to facilitate accurate coding.</w:t>
      </w:r>
    </w:p>
    <w:p w14:paraId="697AA0FB" w14:textId="77777777" w:rsidR="000979FD" w:rsidRDefault="000979FD" w:rsidP="00C03CAC">
      <w:pPr>
        <w:spacing w:line="240" w:lineRule="auto"/>
        <w:rPr>
          <w:rFonts w:ascii="Times New Roman" w:eastAsia="Times New Roman" w:hAnsi="Times New Roman" w:cs="Times New Roman"/>
          <w:sz w:val="24"/>
          <w:szCs w:val="24"/>
        </w:rPr>
      </w:pPr>
    </w:p>
    <w:p w14:paraId="207EB37F" w14:textId="77777777" w:rsidR="000979FD" w:rsidRDefault="000979FD" w:rsidP="00C03CA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suggested above, codes were generally applied according to how the author described their data collection / generation and analysis; we typically did not assess the correspondence between how an author described their analytic process and how they carried out the analysis in the article. In some circumstances, these coding guidelines were a helpful check against inferential “overclaiming”: in some articles based on multivariate regression, for example, authors claimed to have identified a credible source of exogenous variation but fell short of causally identified research designs. Minimizing the degree to which we drew inferences from the author’s execution of their research design helped us to avoid bias in the data. In no instance did we assess the quality of any data collection, generation, or analysis process. </w:t>
      </w:r>
    </w:p>
    <w:p w14:paraId="37B8E1B5" w14:textId="77777777" w:rsidR="000979FD" w:rsidRDefault="000979FD" w:rsidP="00C03CAC">
      <w:pPr>
        <w:spacing w:line="240" w:lineRule="auto"/>
        <w:rPr>
          <w:rFonts w:ascii="Times New Roman" w:eastAsia="Times New Roman" w:hAnsi="Times New Roman" w:cs="Times New Roman"/>
          <w:sz w:val="24"/>
          <w:szCs w:val="24"/>
        </w:rPr>
      </w:pPr>
    </w:p>
    <w:p w14:paraId="7F729049" w14:textId="77777777" w:rsidR="00C03CAC" w:rsidRDefault="000979FD" w:rsidP="00C03CA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the most part, our codes do not capture the steps of the research process that authors take between collecting / generating data, and analyzing those data to draw conclusions. For instance, we do not code the processes an author uses to organize / structure / reduce raw information collected, or ultimately to generate data from that information (beyond “text mining” and “discourse...analysis”). We decided not to attempt to code on these steps in the research process because they are the steps least likely to be clearly described in published scholarship.</w:t>
      </w:r>
    </w:p>
    <w:p w14:paraId="148FF89C" w14:textId="251704AB" w:rsidR="00C03CAC" w:rsidRDefault="00C03CAC" w:rsidP="00C03CAC">
      <w:pPr>
        <w:spacing w:line="240" w:lineRule="auto"/>
        <w:rPr>
          <w:rFonts w:ascii="Times New Roman" w:eastAsia="Times New Roman" w:hAnsi="Times New Roman" w:cs="Times New Roman"/>
          <w:sz w:val="24"/>
          <w:szCs w:val="24"/>
        </w:rPr>
      </w:pPr>
    </w:p>
    <w:p w14:paraId="7F1AEBB5" w14:textId="6B74A9A8" w:rsidR="00C03CAC" w:rsidRDefault="00C03CAC" w:rsidP="00C03CAC">
      <w:pPr>
        <w:spacing w:line="240" w:lineRule="auto"/>
        <w:rPr>
          <w:rFonts w:ascii="Times New Roman" w:eastAsia="Times New Roman" w:hAnsi="Times New Roman" w:cs="Times New Roman"/>
          <w:b/>
          <w:bCs/>
          <w:sz w:val="24"/>
          <w:szCs w:val="24"/>
        </w:rPr>
      </w:pPr>
      <w:r w:rsidRPr="001A3A93">
        <w:rPr>
          <w:rFonts w:ascii="Times New Roman" w:eastAsia="Times New Roman" w:hAnsi="Times New Roman" w:cs="Times New Roman"/>
          <w:b/>
          <w:bCs/>
          <w:sz w:val="24"/>
          <w:szCs w:val="24"/>
        </w:rPr>
        <w:t>Additional Author-Level Data</w:t>
      </w:r>
    </w:p>
    <w:p w14:paraId="759D9501" w14:textId="77AF90F9" w:rsidR="00C03CAC" w:rsidRDefault="00C03CAC" w:rsidP="00C03CAC">
      <w:pPr>
        <w:spacing w:line="240" w:lineRule="auto"/>
        <w:rPr>
          <w:rFonts w:ascii="Times New Roman" w:eastAsia="Times New Roman" w:hAnsi="Times New Roman" w:cs="Times New Roman"/>
          <w:b/>
          <w:bCs/>
          <w:sz w:val="24"/>
          <w:szCs w:val="24"/>
        </w:rPr>
      </w:pPr>
    </w:p>
    <w:p w14:paraId="726B9BED" w14:textId="77777777" w:rsidR="001704E2" w:rsidRDefault="00C03CAC" w:rsidP="001704E2">
      <w:pPr>
        <w:pStyle w:val="NormalWeb"/>
        <w:spacing w:before="0" w:beforeAutospacing="0" w:after="0" w:afterAutospacing="0"/>
        <w:rPr>
          <w:color w:val="000000"/>
        </w:rPr>
      </w:pPr>
      <w:r>
        <w:rPr>
          <w:color w:val="000000"/>
        </w:rPr>
        <w:t xml:space="preserve">We also collected two categories of author-level data. First, we combined data </w:t>
      </w:r>
      <w:r w:rsidR="001704E2">
        <w:rPr>
          <w:color w:val="000000"/>
        </w:rPr>
        <w:t xml:space="preserve">about the self-described gender and racial identities of authors </w:t>
      </w:r>
      <w:r>
        <w:rPr>
          <w:color w:val="000000"/>
        </w:rPr>
        <w:t xml:space="preserve">from the APSA membership database with </w:t>
      </w:r>
      <w:r w:rsidR="001704E2">
        <w:rPr>
          <w:color w:val="000000"/>
        </w:rPr>
        <w:t>our list of each article author.</w:t>
      </w:r>
      <w:r>
        <w:rPr>
          <w:color w:val="000000"/>
        </w:rPr>
        <w:t xml:space="preserve"> </w:t>
      </w:r>
      <w:r w:rsidR="001704E2">
        <w:rPr>
          <w:color w:val="000000"/>
        </w:rPr>
        <w:t xml:space="preserve">Second, we </w:t>
      </w:r>
      <w:r>
        <w:rPr>
          <w:color w:val="000000"/>
        </w:rPr>
        <w:t>collected</w:t>
      </w:r>
      <w:r w:rsidR="001704E2">
        <w:rPr>
          <w:color w:val="000000"/>
        </w:rPr>
        <w:t xml:space="preserve"> new</w:t>
      </w:r>
      <w:r>
        <w:rPr>
          <w:color w:val="000000"/>
        </w:rPr>
        <w:t xml:space="preserve"> data about authors’ PhD graduation year and training through a separate process that relied on information from authors’ personal or institutional websites</w:t>
      </w:r>
      <w:r w:rsidR="001704E2">
        <w:rPr>
          <w:color w:val="000000"/>
        </w:rPr>
        <w:t>. We describe both data cleaning and collection processes below.</w:t>
      </w:r>
    </w:p>
    <w:p w14:paraId="533BF7ED" w14:textId="77777777" w:rsidR="001704E2" w:rsidRDefault="001704E2" w:rsidP="001704E2">
      <w:pPr>
        <w:pStyle w:val="NormalWeb"/>
        <w:spacing w:before="0" w:beforeAutospacing="0" w:after="0" w:afterAutospacing="0"/>
        <w:rPr>
          <w:color w:val="000000"/>
        </w:rPr>
      </w:pPr>
    </w:p>
    <w:p w14:paraId="4EB30B2D" w14:textId="2130B303" w:rsidR="001704E2" w:rsidRDefault="001704E2" w:rsidP="001704E2">
      <w:pPr>
        <w:pStyle w:val="NormalWeb"/>
        <w:spacing w:before="0" w:beforeAutospacing="0" w:after="0" w:afterAutospacing="0"/>
        <w:rPr>
          <w:color w:val="000000"/>
        </w:rPr>
      </w:pPr>
      <w:r w:rsidRPr="001704E2">
        <w:rPr>
          <w:i/>
          <w:iCs/>
        </w:rPr>
        <w:t>Finalizing the demographic data from APSA</w:t>
      </w:r>
    </w:p>
    <w:p w14:paraId="64504551" w14:textId="77777777" w:rsidR="001704E2" w:rsidRPr="001A3A93" w:rsidRDefault="001704E2" w:rsidP="001A3A93">
      <w:pPr>
        <w:pStyle w:val="NormalWeb"/>
        <w:spacing w:before="0" w:beforeAutospacing="0" w:after="0" w:afterAutospacing="0"/>
        <w:rPr>
          <w:color w:val="000000"/>
        </w:rPr>
      </w:pPr>
    </w:p>
    <w:p w14:paraId="08094B0E" w14:textId="5D4FAE0C" w:rsidR="001704E2" w:rsidRDefault="001704E2" w:rsidP="001704E2">
      <w:pPr>
        <w:pStyle w:val="NormalWeb"/>
        <w:spacing w:before="0" w:beforeAutospacing="0" w:after="0" w:afterAutospacing="0"/>
      </w:pPr>
      <w:r w:rsidRPr="001704E2">
        <w:t>The APSA data include the self-</w:t>
      </w:r>
      <w:r w:rsidR="001C425D">
        <w:t>described</w:t>
      </w:r>
      <w:r w:rsidRPr="001704E2">
        <w:t xml:space="preserve"> </w:t>
      </w:r>
      <w:r w:rsidRPr="001A3A93">
        <w:rPr>
          <w:i/>
          <w:iCs/>
          <w:highlight w:val="yellow"/>
        </w:rPr>
        <w:t>gender</w:t>
      </w:r>
      <w:r w:rsidRPr="001704E2">
        <w:t xml:space="preserve"> and </w:t>
      </w:r>
      <w:r w:rsidRPr="001A3A93">
        <w:rPr>
          <w:i/>
          <w:iCs/>
          <w:highlight w:val="yellow"/>
        </w:rPr>
        <w:t>race / ethnicity</w:t>
      </w:r>
      <w:r w:rsidRPr="001704E2">
        <w:t xml:space="preserve"> for each author. The gender variable includes categories for male, female, and non-binary, as well as a category for authors who decline to disclose their gender identity. The race / ethnicity variable includes a series of default racial / ethnic categories, which we describe in Section 3B below, as well as (1) an open-entry “Other” category and (2) a category for authors who decline to disclose their racial / ethnic identity.</w:t>
      </w:r>
    </w:p>
    <w:p w14:paraId="0E505136" w14:textId="77777777" w:rsidR="00F72BDE" w:rsidRDefault="00F72BDE" w:rsidP="001704E2">
      <w:pPr>
        <w:pStyle w:val="NormalWeb"/>
        <w:spacing w:before="0" w:beforeAutospacing="0" w:after="0" w:afterAutospacing="0"/>
      </w:pPr>
    </w:p>
    <w:p w14:paraId="58DA803D" w14:textId="5B95CAD4" w:rsidR="001704E2" w:rsidRDefault="001704E2" w:rsidP="001704E2">
      <w:pPr>
        <w:pStyle w:val="NormalWeb"/>
        <w:spacing w:before="0" w:beforeAutospacing="0" w:after="0" w:afterAutospacing="0"/>
      </w:pPr>
      <w:r w:rsidRPr="001704E2">
        <w:lastRenderedPageBreak/>
        <w:t xml:space="preserve">The APSA data include (1) 1,293 “perfect matches,” which corresponded to a single entry in APSA’s membership database; (2) 321 “no matches,” for which there was no record; and (3) 1,129 “uncertain matches,” for which there were multiple entries in the APSA database that </w:t>
      </w:r>
      <w:r>
        <w:t xml:space="preserve">overlapped with </w:t>
      </w:r>
      <w:r w:rsidRPr="001704E2">
        <w:t>our author database. To further clarify the uncertain matches, we calculated the string distance between the name of the author’s institutional affiliation in our database, and the name of the same in APSA’s. We also identified the entries for which our database identified an institutional affiliation but APSA’s did not, or vice versa. We automatically included in the final list entries with an “institutional name” string distance less than two (632 entries) or a missing institutional affiliation (121 entries).</w:t>
      </w:r>
      <w:r>
        <w:t xml:space="preserve"> </w:t>
      </w:r>
      <w:r w:rsidRPr="001704E2">
        <w:t>We flagged as “uncertain” all entries with a string distance of greater than two between our institution name and APSA’s.</w:t>
      </w:r>
    </w:p>
    <w:p w14:paraId="1C9307C0" w14:textId="77777777" w:rsidR="001704E2" w:rsidRDefault="001704E2" w:rsidP="001A3A93">
      <w:pPr>
        <w:pStyle w:val="NormalWeb"/>
        <w:spacing w:before="0" w:beforeAutospacing="0" w:after="0" w:afterAutospacing="0"/>
      </w:pPr>
    </w:p>
    <w:p w14:paraId="2921FB02" w14:textId="5484BBC5" w:rsidR="001704E2" w:rsidRPr="001704E2" w:rsidRDefault="001704E2" w:rsidP="001A3A93">
      <w:pPr>
        <w:pStyle w:val="NormalWeb"/>
        <w:spacing w:before="0" w:beforeAutospacing="0" w:after="0" w:afterAutospacing="0"/>
      </w:pPr>
      <w:r w:rsidRPr="001704E2">
        <w:t>This comparison yielded 376 remaining names, for which the names were equivalent but for which the string distance between the name of the author’s institution in our database and APSA’s institution name was greater than two. To reconcile these uncertain names, we compared by hand the name strings from our original database and from APSA’s database. We created a binary “match” variable, for which a value of 1 indicates that the names match, and a value of 0 indicates that they do not. We omitted all observations for which the value of the “match” variable was 0.</w:t>
      </w:r>
    </w:p>
    <w:p w14:paraId="17A73174" w14:textId="77777777" w:rsidR="001704E2" w:rsidRPr="001704E2" w:rsidRDefault="001704E2" w:rsidP="001A3A93">
      <w:pPr>
        <w:pStyle w:val="NormalWeb"/>
        <w:spacing w:before="0" w:beforeAutospacing="0" w:after="0" w:afterAutospacing="0"/>
      </w:pPr>
    </w:p>
    <w:p w14:paraId="0420EBB0" w14:textId="1F91E753" w:rsidR="001704E2" w:rsidRPr="001704E2" w:rsidRDefault="001704E2" w:rsidP="001A3A93">
      <w:pPr>
        <w:pStyle w:val="NormalWeb"/>
        <w:spacing w:before="0" w:beforeAutospacing="0" w:after="0" w:afterAutospacing="0"/>
      </w:pPr>
      <w:r w:rsidRPr="001704E2">
        <w:t>We used the following coding rules to manually compare the name strings in the two databases:</w:t>
      </w:r>
      <w:r w:rsidRPr="001704E2">
        <w:br/>
      </w:r>
    </w:p>
    <w:p w14:paraId="76A10C12" w14:textId="77777777" w:rsidR="001704E2" w:rsidRDefault="001704E2" w:rsidP="001704E2">
      <w:pPr>
        <w:pStyle w:val="NormalWeb"/>
        <w:numPr>
          <w:ilvl w:val="0"/>
          <w:numId w:val="18"/>
        </w:numPr>
        <w:spacing w:before="0" w:beforeAutospacing="0" w:after="0" w:afterAutospacing="0"/>
      </w:pPr>
      <w:r w:rsidRPr="001704E2">
        <w:t>If the two names had identical middle initials and identical names, we marked “match” as 1. If no middle initial was included and no other names matched, we marked “match” as 1. If middle initials were specified in both names and the middle initials did not match, we marked “match” as 0</w:t>
      </w:r>
      <w:r>
        <w:t>.</w:t>
      </w:r>
    </w:p>
    <w:p w14:paraId="38FD90BD" w14:textId="77777777" w:rsidR="001704E2" w:rsidRDefault="001704E2" w:rsidP="001A3A93">
      <w:pPr>
        <w:pStyle w:val="NormalWeb"/>
        <w:spacing w:before="0" w:beforeAutospacing="0" w:after="0" w:afterAutospacing="0"/>
        <w:ind w:left="720"/>
      </w:pPr>
    </w:p>
    <w:p w14:paraId="4F266F14" w14:textId="1EA4F2A6" w:rsidR="001704E2" w:rsidRPr="001704E2" w:rsidRDefault="001704E2" w:rsidP="001A3A93">
      <w:pPr>
        <w:pStyle w:val="NormalWeb"/>
        <w:numPr>
          <w:ilvl w:val="0"/>
          <w:numId w:val="18"/>
        </w:numPr>
        <w:spacing w:before="0" w:beforeAutospacing="0" w:after="0" w:afterAutospacing="0"/>
      </w:pPr>
      <w:r w:rsidRPr="001704E2">
        <w:t>If the author listed an institutional affiliation in the APSA database that was identical to the institutional affiliation in our database, but in a different language (e.g., Universiteit Maastricht = Maastricht University), spelled with different punctuation or an acronym (e.g., Indiana University Bloomington = Indiana University, Bloomington, or University of California, Los Angeles = UCLA, respectively), or referred to using a subunit or metonym (e.g., West Point University = United States Military Academy)---we marked “match” as 1</w:t>
      </w:r>
      <w:r>
        <w:t>.</w:t>
      </w:r>
      <w:r w:rsidRPr="001704E2">
        <w:br/>
      </w:r>
    </w:p>
    <w:p w14:paraId="10803CBE" w14:textId="3ED63DAB" w:rsidR="001704E2" w:rsidRPr="001704E2" w:rsidRDefault="001704E2" w:rsidP="001A3A93">
      <w:pPr>
        <w:pStyle w:val="NormalWeb"/>
        <w:numPr>
          <w:ilvl w:val="0"/>
          <w:numId w:val="19"/>
        </w:numPr>
        <w:spacing w:before="0" w:beforeAutospacing="0" w:after="0" w:afterAutospacing="0"/>
      </w:pPr>
      <w:r w:rsidRPr="001704E2">
        <w:t>If, based on further research on the author’s personal or faculty website, including their CV, the institution with which the APSA database associated the author was a previous or more current affiliation than the affiliation listed in our database---we marked “match” as 1. If the university referenced in our database was different from the university in the APSA database and the author’s website or CV did not indicate that their institutional affiliation had changed, we marked “match” as 0.</w:t>
      </w:r>
      <w:r>
        <w:br/>
      </w:r>
    </w:p>
    <w:p w14:paraId="22A6FCC6" w14:textId="39539F1B" w:rsidR="001704E2" w:rsidRDefault="001704E2" w:rsidP="001704E2">
      <w:pPr>
        <w:pStyle w:val="NormalWeb"/>
        <w:numPr>
          <w:ilvl w:val="0"/>
          <w:numId w:val="19"/>
        </w:numPr>
        <w:spacing w:before="0" w:beforeAutospacing="0" w:after="0" w:afterAutospacing="0"/>
      </w:pPr>
      <w:r w:rsidRPr="001704E2">
        <w:t xml:space="preserve">If, based on further research on the author’s personal </w:t>
      </w:r>
      <w:r>
        <w:t xml:space="preserve">website, faculty website, or CV, </w:t>
      </w:r>
      <w:r w:rsidRPr="001704E2">
        <w:t xml:space="preserve">the author had changed their first name since they published their latest article in the database (e.g., </w:t>
      </w:r>
      <w:proofErr w:type="spellStart"/>
      <w:r w:rsidRPr="001704E2">
        <w:t>Evgeny</w:t>
      </w:r>
      <w:proofErr w:type="spellEnd"/>
      <w:r w:rsidRPr="001704E2">
        <w:t xml:space="preserve"> Finkel = Eugene </w:t>
      </w:r>
      <w:proofErr w:type="gramStart"/>
      <w:r w:rsidRPr="001704E2">
        <w:t>Finkel)---</w:t>
      </w:r>
      <w:proofErr w:type="gramEnd"/>
      <w:r w:rsidRPr="001704E2">
        <w:t>we marked “match” as 1.</w:t>
      </w:r>
    </w:p>
    <w:p w14:paraId="580BADE4" w14:textId="1D171EE4" w:rsidR="001C425D" w:rsidRDefault="001C425D" w:rsidP="001C425D">
      <w:pPr>
        <w:pStyle w:val="NormalWeb"/>
        <w:spacing w:before="0" w:beforeAutospacing="0" w:after="0" w:afterAutospacing="0"/>
      </w:pPr>
    </w:p>
    <w:p w14:paraId="1B08D637" w14:textId="1E087ADF" w:rsidR="001C425D" w:rsidRDefault="001C425D" w:rsidP="001A3A93">
      <w:pPr>
        <w:pStyle w:val="NormalWeb"/>
        <w:spacing w:before="0" w:beforeAutospacing="0" w:after="0" w:afterAutospacing="0"/>
      </w:pPr>
      <w:r>
        <w:t xml:space="preserve">The APSA data also include information about the author’s self-described </w:t>
      </w:r>
      <w:r w:rsidRPr="001A3A93">
        <w:rPr>
          <w:i/>
          <w:iCs/>
          <w:highlight w:val="yellow"/>
        </w:rPr>
        <w:t>subfield</w:t>
      </w:r>
      <w:r>
        <w:t>.</w:t>
      </w:r>
    </w:p>
    <w:p w14:paraId="5DFBF93E" w14:textId="70B90F95" w:rsidR="00DB6DBD" w:rsidRDefault="00DB6DBD" w:rsidP="00DB6DBD">
      <w:pPr>
        <w:pStyle w:val="NormalWeb"/>
        <w:spacing w:before="0" w:beforeAutospacing="0" w:after="0" w:afterAutospacing="0"/>
      </w:pPr>
    </w:p>
    <w:p w14:paraId="0697AE75" w14:textId="5AFB43DF" w:rsidR="00DB6DBD" w:rsidRPr="001A3A93" w:rsidRDefault="00DB6DBD" w:rsidP="001A3A93">
      <w:pPr>
        <w:pStyle w:val="NormalWeb"/>
        <w:spacing w:before="0" w:beforeAutospacing="0" w:after="0" w:afterAutospacing="0"/>
        <w:rPr>
          <w:i/>
          <w:iCs/>
        </w:rPr>
      </w:pPr>
      <w:r w:rsidRPr="001A3A93">
        <w:rPr>
          <w:i/>
          <w:iCs/>
        </w:rPr>
        <w:t>Collecting information about PhD graduation years</w:t>
      </w:r>
    </w:p>
    <w:p w14:paraId="5DC91AA9" w14:textId="77777777" w:rsidR="00C03CAC" w:rsidRDefault="00C03CAC" w:rsidP="001704E2">
      <w:pPr>
        <w:spacing w:line="240" w:lineRule="auto"/>
        <w:rPr>
          <w:rFonts w:ascii="Times New Roman" w:eastAsia="Times New Roman" w:hAnsi="Times New Roman" w:cs="Times New Roman"/>
          <w:sz w:val="24"/>
          <w:szCs w:val="24"/>
        </w:rPr>
      </w:pPr>
    </w:p>
    <w:p w14:paraId="77F7C01D" w14:textId="77777777" w:rsidR="00C03CAC" w:rsidRPr="00C03CAC" w:rsidRDefault="00C03CAC" w:rsidP="001704E2">
      <w:pPr>
        <w:spacing w:line="240" w:lineRule="auto"/>
        <w:rPr>
          <w:rFonts w:ascii="Times New Roman" w:eastAsia="Times New Roman" w:hAnsi="Times New Roman" w:cs="Times New Roman"/>
          <w:sz w:val="24"/>
          <w:szCs w:val="24"/>
          <w:lang w:val="en-US"/>
        </w:rPr>
      </w:pPr>
      <w:r w:rsidRPr="00C03CAC">
        <w:rPr>
          <w:rFonts w:ascii="Times New Roman" w:eastAsia="Times New Roman" w:hAnsi="Times New Roman" w:cs="Times New Roman"/>
          <w:color w:val="000000"/>
          <w:sz w:val="24"/>
          <w:szCs w:val="24"/>
          <w:lang w:val="en-US"/>
        </w:rPr>
        <w:t>In response to feedback that we received during a paper presentation at the 2021 APSA Annual Meeting, we also collected information about the PhD graduation years and disciplinary training of the authors in the sample. In Section 4 below, we describe our analytic procedure for testing hypotheses about the relationship between PhD graduation year and training---our measure of initial exposure to new analytic methods in the discipline---and methods of data collection and analysis. </w:t>
      </w:r>
    </w:p>
    <w:p w14:paraId="769220FA" w14:textId="77777777" w:rsidR="00C03CAC" w:rsidRPr="00C03CAC" w:rsidRDefault="00C03CAC" w:rsidP="00C03CAC">
      <w:pPr>
        <w:spacing w:line="240" w:lineRule="auto"/>
        <w:rPr>
          <w:rFonts w:ascii="Times New Roman" w:eastAsia="Times New Roman" w:hAnsi="Times New Roman" w:cs="Times New Roman"/>
          <w:sz w:val="24"/>
          <w:szCs w:val="24"/>
          <w:lang w:val="en-US"/>
        </w:rPr>
      </w:pPr>
    </w:p>
    <w:p w14:paraId="5F080E2E" w14:textId="77777777" w:rsidR="00C03CAC" w:rsidRPr="00C03CAC" w:rsidRDefault="00C03CAC" w:rsidP="00C03CAC">
      <w:pPr>
        <w:spacing w:line="240" w:lineRule="auto"/>
        <w:rPr>
          <w:rFonts w:ascii="Times New Roman" w:eastAsia="Times New Roman" w:hAnsi="Times New Roman" w:cs="Times New Roman"/>
          <w:sz w:val="24"/>
          <w:szCs w:val="24"/>
          <w:lang w:val="en-US"/>
        </w:rPr>
      </w:pPr>
      <w:r w:rsidRPr="00C03CAC">
        <w:rPr>
          <w:rFonts w:ascii="Times New Roman" w:eastAsia="Times New Roman" w:hAnsi="Times New Roman" w:cs="Times New Roman"/>
          <w:color w:val="000000"/>
          <w:sz w:val="24"/>
          <w:szCs w:val="24"/>
          <w:lang w:val="en-US"/>
        </w:rPr>
        <w:t>We focused exclusively on PhD training in political science because we are interested in the relationship between methodological training in the discipline and methodological practices. For this reason, we did not collect information on PhD training in disciplines beyond political science and other cognates (e.g., politics, government).</w:t>
      </w:r>
    </w:p>
    <w:p w14:paraId="5314E230" w14:textId="77777777" w:rsidR="00C03CAC" w:rsidRPr="00C03CAC" w:rsidRDefault="00C03CAC" w:rsidP="00C03CAC">
      <w:pPr>
        <w:spacing w:line="240" w:lineRule="auto"/>
        <w:rPr>
          <w:rFonts w:ascii="Times New Roman" w:eastAsia="Times New Roman" w:hAnsi="Times New Roman" w:cs="Times New Roman"/>
          <w:sz w:val="24"/>
          <w:szCs w:val="24"/>
          <w:lang w:val="en-US"/>
        </w:rPr>
      </w:pPr>
    </w:p>
    <w:p w14:paraId="63361F5B" w14:textId="77777777" w:rsidR="00C03CAC" w:rsidRPr="00C03CAC" w:rsidRDefault="00C03CAC" w:rsidP="00C03CAC">
      <w:pPr>
        <w:spacing w:line="240" w:lineRule="auto"/>
        <w:rPr>
          <w:rFonts w:ascii="Times New Roman" w:eastAsia="Times New Roman" w:hAnsi="Times New Roman" w:cs="Times New Roman"/>
          <w:sz w:val="24"/>
          <w:szCs w:val="24"/>
          <w:lang w:val="en-US"/>
        </w:rPr>
      </w:pPr>
      <w:r w:rsidRPr="00C03CAC">
        <w:rPr>
          <w:rFonts w:ascii="Times New Roman" w:eastAsia="Times New Roman" w:hAnsi="Times New Roman" w:cs="Times New Roman"/>
          <w:color w:val="000000"/>
          <w:sz w:val="24"/>
          <w:szCs w:val="24"/>
          <w:lang w:val="en-US"/>
        </w:rPr>
        <w:t>Our analysis employs two main author-level variables. The first,</w:t>
      </w:r>
      <w:r w:rsidRPr="00C03CAC">
        <w:rPr>
          <w:rFonts w:ascii="Times New Roman" w:eastAsia="Times New Roman" w:hAnsi="Times New Roman" w:cs="Times New Roman"/>
          <w:i/>
          <w:iCs/>
          <w:color w:val="000000"/>
          <w:sz w:val="24"/>
          <w:szCs w:val="24"/>
          <w:lang w:val="en-US"/>
        </w:rPr>
        <w:t xml:space="preserve"> </w:t>
      </w:r>
      <w:r w:rsidRPr="00C03CAC">
        <w:rPr>
          <w:rFonts w:ascii="Times New Roman" w:eastAsia="Times New Roman" w:hAnsi="Times New Roman" w:cs="Times New Roman"/>
          <w:i/>
          <w:iCs/>
          <w:color w:val="000000"/>
          <w:sz w:val="24"/>
          <w:szCs w:val="24"/>
          <w:shd w:val="clear" w:color="auto" w:fill="FFFF00"/>
          <w:lang w:val="en-US"/>
        </w:rPr>
        <w:t>PhD year</w:t>
      </w:r>
      <w:r w:rsidRPr="00C03CAC">
        <w:rPr>
          <w:rFonts w:ascii="Times New Roman" w:eastAsia="Times New Roman" w:hAnsi="Times New Roman" w:cs="Times New Roman"/>
          <w:color w:val="000000"/>
          <w:sz w:val="24"/>
          <w:szCs w:val="24"/>
          <w:lang w:val="en-US"/>
        </w:rPr>
        <w:t>, includes the following values: </w:t>
      </w:r>
    </w:p>
    <w:p w14:paraId="2E5DD0AF" w14:textId="284247D1" w:rsidR="00C03CAC" w:rsidRPr="00C03CAC" w:rsidRDefault="00C03CAC" w:rsidP="00C03CAC">
      <w:pPr>
        <w:spacing w:line="240" w:lineRule="auto"/>
        <w:rPr>
          <w:rFonts w:ascii="Times New Roman" w:eastAsia="Times New Roman" w:hAnsi="Times New Roman" w:cs="Times New Roman"/>
          <w:sz w:val="24"/>
          <w:szCs w:val="24"/>
          <w:lang w:val="en-US"/>
        </w:rPr>
      </w:pPr>
    </w:p>
    <w:p w14:paraId="601B8F42" w14:textId="77777777" w:rsidR="00C03CAC" w:rsidRPr="00C03CAC" w:rsidRDefault="00C03CAC" w:rsidP="00C03CAC">
      <w:pPr>
        <w:numPr>
          <w:ilvl w:val="0"/>
          <w:numId w:val="15"/>
        </w:numPr>
        <w:spacing w:line="240" w:lineRule="auto"/>
        <w:textAlignment w:val="baseline"/>
        <w:rPr>
          <w:rFonts w:ascii="Times New Roman" w:eastAsia="Times New Roman" w:hAnsi="Times New Roman" w:cs="Times New Roman"/>
          <w:color w:val="000000"/>
          <w:sz w:val="24"/>
          <w:szCs w:val="24"/>
          <w:lang w:val="en-US"/>
        </w:rPr>
      </w:pPr>
      <w:r w:rsidRPr="00C03CAC">
        <w:rPr>
          <w:rFonts w:ascii="Times New Roman" w:eastAsia="Times New Roman" w:hAnsi="Times New Roman" w:cs="Times New Roman"/>
          <w:b/>
          <w:bCs/>
          <w:color w:val="000000"/>
          <w:sz w:val="24"/>
          <w:szCs w:val="24"/>
          <w:lang w:val="en-US"/>
        </w:rPr>
        <w:t>PhD Year</w:t>
      </w:r>
      <w:r w:rsidRPr="00C03CAC">
        <w:rPr>
          <w:rFonts w:ascii="Times New Roman" w:eastAsia="Times New Roman" w:hAnsi="Times New Roman" w:cs="Times New Roman"/>
          <w:color w:val="000000"/>
          <w:sz w:val="24"/>
          <w:szCs w:val="24"/>
          <w:lang w:val="en-US"/>
        </w:rPr>
        <w:t>: An integer value recording the year in which the author received their PhD in a relevant program; </w:t>
      </w:r>
    </w:p>
    <w:p w14:paraId="1C53ADF9" w14:textId="77777777" w:rsidR="00C03CAC" w:rsidRPr="00C03CAC" w:rsidRDefault="00C03CAC" w:rsidP="00C03CAC">
      <w:pPr>
        <w:numPr>
          <w:ilvl w:val="0"/>
          <w:numId w:val="15"/>
        </w:numPr>
        <w:spacing w:line="240" w:lineRule="auto"/>
        <w:textAlignment w:val="baseline"/>
        <w:rPr>
          <w:rFonts w:ascii="Times New Roman" w:eastAsia="Times New Roman" w:hAnsi="Times New Roman" w:cs="Times New Roman"/>
          <w:color w:val="000000"/>
          <w:sz w:val="24"/>
          <w:szCs w:val="24"/>
          <w:lang w:val="en-US"/>
        </w:rPr>
      </w:pPr>
      <w:r w:rsidRPr="00C03CAC">
        <w:rPr>
          <w:rFonts w:ascii="Times New Roman" w:eastAsia="Times New Roman" w:hAnsi="Times New Roman" w:cs="Times New Roman"/>
          <w:b/>
          <w:bCs/>
          <w:color w:val="000000"/>
          <w:sz w:val="24"/>
          <w:szCs w:val="24"/>
          <w:lang w:val="en-US"/>
        </w:rPr>
        <w:t>PNDG</w:t>
      </w:r>
      <w:r w:rsidRPr="00C03CAC">
        <w:rPr>
          <w:rFonts w:ascii="Times New Roman" w:eastAsia="Times New Roman" w:hAnsi="Times New Roman" w:cs="Times New Roman"/>
          <w:color w:val="000000"/>
          <w:sz w:val="24"/>
          <w:szCs w:val="24"/>
          <w:lang w:val="en-US"/>
        </w:rPr>
        <w:t>: The author is currently enrolled in a relevant PhD program;</w:t>
      </w:r>
    </w:p>
    <w:p w14:paraId="5145D883" w14:textId="77777777" w:rsidR="00C03CAC" w:rsidRPr="00C03CAC" w:rsidRDefault="00C03CAC" w:rsidP="00C03CAC">
      <w:pPr>
        <w:numPr>
          <w:ilvl w:val="0"/>
          <w:numId w:val="15"/>
        </w:numPr>
        <w:spacing w:line="240" w:lineRule="auto"/>
        <w:textAlignment w:val="baseline"/>
        <w:rPr>
          <w:rFonts w:ascii="Times New Roman" w:eastAsia="Times New Roman" w:hAnsi="Times New Roman" w:cs="Times New Roman"/>
          <w:color w:val="000000"/>
          <w:sz w:val="24"/>
          <w:szCs w:val="24"/>
          <w:lang w:val="en-US"/>
        </w:rPr>
      </w:pPr>
      <w:r w:rsidRPr="00C03CAC">
        <w:rPr>
          <w:rFonts w:ascii="Times New Roman" w:eastAsia="Times New Roman" w:hAnsi="Times New Roman" w:cs="Times New Roman"/>
          <w:b/>
          <w:bCs/>
          <w:color w:val="000000"/>
          <w:sz w:val="24"/>
          <w:szCs w:val="24"/>
          <w:lang w:val="en-US"/>
        </w:rPr>
        <w:t>No PhD</w:t>
      </w:r>
      <w:r w:rsidRPr="00C03CAC">
        <w:rPr>
          <w:rFonts w:ascii="Times New Roman" w:eastAsia="Times New Roman" w:hAnsi="Times New Roman" w:cs="Times New Roman"/>
          <w:color w:val="000000"/>
          <w:sz w:val="24"/>
          <w:szCs w:val="24"/>
          <w:lang w:val="en-US"/>
        </w:rPr>
        <w:t>:</w:t>
      </w:r>
      <w:r w:rsidRPr="00C03CAC">
        <w:rPr>
          <w:rFonts w:ascii="Times New Roman" w:eastAsia="Times New Roman" w:hAnsi="Times New Roman" w:cs="Times New Roman"/>
          <w:b/>
          <w:bCs/>
          <w:color w:val="000000"/>
          <w:sz w:val="24"/>
          <w:szCs w:val="24"/>
          <w:lang w:val="en-US"/>
        </w:rPr>
        <w:t xml:space="preserve"> </w:t>
      </w:r>
      <w:r w:rsidRPr="00C03CAC">
        <w:rPr>
          <w:rFonts w:ascii="Times New Roman" w:eastAsia="Times New Roman" w:hAnsi="Times New Roman" w:cs="Times New Roman"/>
          <w:color w:val="000000"/>
          <w:sz w:val="24"/>
          <w:szCs w:val="24"/>
          <w:lang w:val="en-US"/>
        </w:rPr>
        <w:t>The author does not hold a PhD or the author holds a PhD in a discipline other than Political Science, Politics, or Government. To ensure that we capture disciplinary training in political science, we exclude the following common programs from the category of “cognate disciplines of political science”: (a) Public Administration; (b) Public Policy; (c) Political Communication; (d) Policy Analysis; (e) Social Science; and (f) International Development. We also exclude other social science disciplines such as Economics or Social Science;</w:t>
      </w:r>
    </w:p>
    <w:p w14:paraId="7F8FF61F" w14:textId="77777777" w:rsidR="00C03CAC" w:rsidRPr="00C03CAC" w:rsidRDefault="00C03CAC" w:rsidP="00C03CAC">
      <w:pPr>
        <w:numPr>
          <w:ilvl w:val="0"/>
          <w:numId w:val="15"/>
        </w:numPr>
        <w:spacing w:line="240" w:lineRule="auto"/>
        <w:textAlignment w:val="baseline"/>
        <w:rPr>
          <w:rFonts w:ascii="Times New Roman" w:eastAsia="Times New Roman" w:hAnsi="Times New Roman" w:cs="Times New Roman"/>
          <w:color w:val="000000"/>
          <w:sz w:val="24"/>
          <w:szCs w:val="24"/>
          <w:lang w:val="en-US"/>
        </w:rPr>
      </w:pPr>
      <w:r w:rsidRPr="00C03CAC">
        <w:rPr>
          <w:rFonts w:ascii="Times New Roman" w:eastAsia="Times New Roman" w:hAnsi="Times New Roman" w:cs="Times New Roman"/>
          <w:b/>
          <w:bCs/>
          <w:color w:val="000000"/>
          <w:sz w:val="24"/>
          <w:szCs w:val="24"/>
          <w:lang w:val="en-US"/>
        </w:rPr>
        <w:t>NAV</w:t>
      </w:r>
      <w:r w:rsidRPr="00C03CAC">
        <w:rPr>
          <w:rFonts w:ascii="Times New Roman" w:eastAsia="Times New Roman" w:hAnsi="Times New Roman" w:cs="Times New Roman"/>
          <w:color w:val="000000"/>
          <w:sz w:val="24"/>
          <w:szCs w:val="24"/>
          <w:lang w:val="en-US"/>
        </w:rPr>
        <w:t>: The year the author received a PhD in a relevant discipline is either unavailable or it is unclear whether the author holds a PhD.</w:t>
      </w:r>
    </w:p>
    <w:p w14:paraId="50E20FFA" w14:textId="77777777" w:rsidR="00C03CAC" w:rsidRPr="00C03CAC" w:rsidRDefault="00C03CAC" w:rsidP="00C03CAC">
      <w:pPr>
        <w:spacing w:line="240" w:lineRule="auto"/>
        <w:rPr>
          <w:rFonts w:ascii="Times New Roman" w:eastAsia="Times New Roman" w:hAnsi="Times New Roman" w:cs="Times New Roman"/>
          <w:sz w:val="24"/>
          <w:szCs w:val="24"/>
          <w:lang w:val="en-US"/>
        </w:rPr>
      </w:pPr>
    </w:p>
    <w:p w14:paraId="0B8BC875" w14:textId="77777777" w:rsidR="00C03CAC" w:rsidRPr="00C03CAC" w:rsidRDefault="00C03CAC" w:rsidP="00C03CAC">
      <w:pPr>
        <w:spacing w:line="240" w:lineRule="auto"/>
        <w:rPr>
          <w:rFonts w:ascii="Times New Roman" w:eastAsia="Times New Roman" w:hAnsi="Times New Roman" w:cs="Times New Roman"/>
          <w:sz w:val="24"/>
          <w:szCs w:val="24"/>
          <w:lang w:val="en-US"/>
        </w:rPr>
      </w:pPr>
      <w:r w:rsidRPr="00C03CAC">
        <w:rPr>
          <w:rFonts w:ascii="Times New Roman" w:eastAsia="Times New Roman" w:hAnsi="Times New Roman" w:cs="Times New Roman"/>
          <w:color w:val="000000"/>
          <w:sz w:val="24"/>
          <w:szCs w:val="24"/>
          <w:lang w:val="en-US"/>
        </w:rPr>
        <w:t xml:space="preserve">The second, </w:t>
      </w:r>
      <w:r w:rsidRPr="00C03CAC">
        <w:rPr>
          <w:rFonts w:ascii="Times New Roman" w:eastAsia="Times New Roman" w:hAnsi="Times New Roman" w:cs="Times New Roman"/>
          <w:i/>
          <w:iCs/>
          <w:color w:val="000000"/>
          <w:sz w:val="24"/>
          <w:szCs w:val="24"/>
          <w:shd w:val="clear" w:color="auto" w:fill="FFFF00"/>
          <w:lang w:val="en-US"/>
        </w:rPr>
        <w:t>PhD institution</w:t>
      </w:r>
      <w:r w:rsidRPr="00C03CAC">
        <w:rPr>
          <w:rFonts w:ascii="Times New Roman" w:eastAsia="Times New Roman" w:hAnsi="Times New Roman" w:cs="Times New Roman"/>
          <w:color w:val="000000"/>
          <w:sz w:val="24"/>
          <w:szCs w:val="24"/>
          <w:lang w:val="en-US"/>
        </w:rPr>
        <w:t>, includes the following values:</w:t>
      </w:r>
    </w:p>
    <w:p w14:paraId="0C95F3CB" w14:textId="4282E11B" w:rsidR="00C03CAC" w:rsidRPr="00C03CAC" w:rsidRDefault="00C03CAC" w:rsidP="00C03CAC">
      <w:pPr>
        <w:spacing w:line="240" w:lineRule="auto"/>
        <w:rPr>
          <w:rFonts w:ascii="Times New Roman" w:eastAsia="Times New Roman" w:hAnsi="Times New Roman" w:cs="Times New Roman"/>
          <w:sz w:val="24"/>
          <w:szCs w:val="24"/>
          <w:lang w:val="en-US"/>
        </w:rPr>
      </w:pPr>
    </w:p>
    <w:p w14:paraId="6FB66A91" w14:textId="14E5DB35" w:rsidR="00C03CAC" w:rsidRPr="00C03CAC" w:rsidRDefault="00C03CAC" w:rsidP="00C03CAC">
      <w:pPr>
        <w:numPr>
          <w:ilvl w:val="0"/>
          <w:numId w:val="16"/>
        </w:numPr>
        <w:spacing w:line="240" w:lineRule="auto"/>
        <w:textAlignment w:val="baseline"/>
        <w:rPr>
          <w:rFonts w:ascii="Times New Roman" w:eastAsia="Times New Roman" w:hAnsi="Times New Roman" w:cs="Times New Roman"/>
          <w:color w:val="000000"/>
          <w:sz w:val="24"/>
          <w:szCs w:val="24"/>
          <w:lang w:val="en-US"/>
        </w:rPr>
      </w:pPr>
      <w:r w:rsidRPr="00C03CAC">
        <w:rPr>
          <w:rFonts w:ascii="Times New Roman" w:eastAsia="Times New Roman" w:hAnsi="Times New Roman" w:cs="Times New Roman"/>
          <w:b/>
          <w:bCs/>
          <w:color w:val="000000"/>
          <w:sz w:val="24"/>
          <w:szCs w:val="24"/>
          <w:lang w:val="en-US"/>
        </w:rPr>
        <w:t>PhD institution name</w:t>
      </w:r>
      <w:r w:rsidRPr="00C03CAC">
        <w:rPr>
          <w:rFonts w:ascii="Times New Roman" w:eastAsia="Times New Roman" w:hAnsi="Times New Roman" w:cs="Times New Roman"/>
          <w:color w:val="000000"/>
          <w:sz w:val="24"/>
          <w:szCs w:val="24"/>
          <w:lang w:val="en-US"/>
        </w:rPr>
        <w:t xml:space="preserve">: The name of the institution that granted the author their relevant PhD or at which they are currently pursuing a relevant PhD. </w:t>
      </w:r>
      <w:r w:rsidR="00DB6DBD">
        <w:rPr>
          <w:rFonts w:ascii="Times New Roman" w:eastAsia="Times New Roman" w:hAnsi="Times New Roman" w:cs="Times New Roman"/>
          <w:color w:val="000000"/>
          <w:sz w:val="24"/>
          <w:szCs w:val="24"/>
          <w:lang w:val="en-US"/>
        </w:rPr>
        <w:t>The PhD institution variable only carries this value</w:t>
      </w:r>
      <w:r w:rsidRPr="00C03CAC">
        <w:rPr>
          <w:rFonts w:ascii="Times New Roman" w:eastAsia="Times New Roman" w:hAnsi="Times New Roman" w:cs="Times New Roman"/>
          <w:color w:val="000000"/>
          <w:sz w:val="24"/>
          <w:szCs w:val="24"/>
          <w:lang w:val="en-US"/>
        </w:rPr>
        <w:t xml:space="preserve"> if </w:t>
      </w:r>
      <w:r w:rsidRPr="00C03CAC">
        <w:rPr>
          <w:rFonts w:ascii="Times New Roman" w:eastAsia="Times New Roman" w:hAnsi="Times New Roman" w:cs="Times New Roman"/>
          <w:i/>
          <w:iCs/>
          <w:color w:val="000000"/>
          <w:sz w:val="24"/>
          <w:szCs w:val="24"/>
          <w:lang w:val="en-US"/>
        </w:rPr>
        <w:t>PhD year</w:t>
      </w:r>
      <w:r w:rsidRPr="00C03CAC">
        <w:rPr>
          <w:rFonts w:ascii="Times New Roman" w:eastAsia="Times New Roman" w:hAnsi="Times New Roman" w:cs="Times New Roman"/>
          <w:color w:val="000000"/>
          <w:sz w:val="24"/>
          <w:szCs w:val="24"/>
          <w:lang w:val="en-US"/>
        </w:rPr>
        <w:t xml:space="preserve"> carries an integer value or PNDG.</w:t>
      </w:r>
    </w:p>
    <w:p w14:paraId="207697DB" w14:textId="77777777" w:rsidR="00C03CAC" w:rsidRDefault="00C03CAC" w:rsidP="00C03CAC">
      <w:pPr>
        <w:numPr>
          <w:ilvl w:val="0"/>
          <w:numId w:val="16"/>
        </w:numPr>
        <w:spacing w:line="240" w:lineRule="auto"/>
        <w:textAlignment w:val="baseline"/>
        <w:rPr>
          <w:rFonts w:ascii="Times New Roman" w:eastAsia="Times New Roman" w:hAnsi="Times New Roman" w:cs="Times New Roman"/>
          <w:color w:val="000000"/>
          <w:sz w:val="24"/>
          <w:szCs w:val="24"/>
          <w:lang w:val="en-US"/>
        </w:rPr>
      </w:pPr>
      <w:r w:rsidRPr="00C03CAC">
        <w:rPr>
          <w:rFonts w:ascii="Times New Roman" w:eastAsia="Times New Roman" w:hAnsi="Times New Roman" w:cs="Times New Roman"/>
          <w:b/>
          <w:bCs/>
          <w:color w:val="000000"/>
          <w:sz w:val="24"/>
          <w:szCs w:val="24"/>
          <w:lang w:val="en-US"/>
        </w:rPr>
        <w:t>No PhD</w:t>
      </w:r>
      <w:r w:rsidRPr="00C03CAC">
        <w:rPr>
          <w:rFonts w:ascii="Times New Roman" w:eastAsia="Times New Roman" w:hAnsi="Times New Roman" w:cs="Times New Roman"/>
          <w:color w:val="000000"/>
          <w:sz w:val="24"/>
          <w:szCs w:val="24"/>
          <w:lang w:val="en-US"/>
        </w:rPr>
        <w:t>:</w:t>
      </w:r>
      <w:r w:rsidRPr="00C03CAC">
        <w:rPr>
          <w:rFonts w:ascii="Times New Roman" w:eastAsia="Times New Roman" w:hAnsi="Times New Roman" w:cs="Times New Roman"/>
          <w:b/>
          <w:bCs/>
          <w:color w:val="000000"/>
          <w:sz w:val="24"/>
          <w:szCs w:val="24"/>
          <w:lang w:val="en-US"/>
        </w:rPr>
        <w:t xml:space="preserve"> </w:t>
      </w:r>
      <w:r w:rsidRPr="00C03CAC">
        <w:rPr>
          <w:rFonts w:ascii="Times New Roman" w:eastAsia="Times New Roman" w:hAnsi="Times New Roman" w:cs="Times New Roman"/>
          <w:color w:val="000000"/>
          <w:sz w:val="24"/>
          <w:szCs w:val="24"/>
          <w:lang w:val="en-US"/>
        </w:rPr>
        <w:t>The author does not hold a PhD or that the author holds a PhD in a discipline other than Political Science, Politics, or Government. To ensure that we capture disciplinary training in political science, we exclude the following common programs from the category of “cognate disciplines of political science”: (a) Public Administration; (b) Public Policy; (c) Political Communication; (d) Policy Analysis; (e) Social Science; and (f) International Development. We also exclude other social science disciplines such as Economics or Social Science;</w:t>
      </w:r>
    </w:p>
    <w:p w14:paraId="4AB7BD09" w14:textId="5CCC30BD" w:rsidR="000979FD" w:rsidRPr="001A3A93" w:rsidRDefault="00C03CAC" w:rsidP="001A3A93">
      <w:pPr>
        <w:numPr>
          <w:ilvl w:val="0"/>
          <w:numId w:val="16"/>
        </w:numPr>
        <w:spacing w:line="240" w:lineRule="auto"/>
        <w:textAlignment w:val="baseline"/>
        <w:rPr>
          <w:rFonts w:ascii="Times New Roman" w:eastAsia="Times New Roman" w:hAnsi="Times New Roman" w:cs="Times New Roman"/>
          <w:color w:val="000000"/>
          <w:sz w:val="24"/>
          <w:szCs w:val="24"/>
          <w:lang w:val="en-US"/>
        </w:rPr>
      </w:pPr>
      <w:r w:rsidRPr="00C03CAC">
        <w:rPr>
          <w:rFonts w:ascii="Times New Roman" w:eastAsia="Times New Roman" w:hAnsi="Times New Roman" w:cs="Times New Roman"/>
          <w:b/>
          <w:bCs/>
          <w:color w:val="000000"/>
          <w:sz w:val="24"/>
          <w:szCs w:val="24"/>
          <w:lang w:val="en-US"/>
        </w:rPr>
        <w:t>NAV</w:t>
      </w:r>
      <w:r w:rsidRPr="00C03CAC">
        <w:rPr>
          <w:rFonts w:ascii="Times New Roman" w:eastAsia="Times New Roman" w:hAnsi="Times New Roman" w:cs="Times New Roman"/>
          <w:color w:val="000000"/>
          <w:sz w:val="24"/>
          <w:szCs w:val="24"/>
          <w:lang w:val="en-US"/>
        </w:rPr>
        <w:t>: The institution that granted the author their relevant PhD is unavailable or it is unclear whether the scholar has completed a relevant PhD.</w:t>
      </w:r>
      <w:r w:rsidR="000979FD" w:rsidRPr="00C03CAC">
        <w:rPr>
          <w:rFonts w:ascii="Times New Roman" w:eastAsia="Times New Roman" w:hAnsi="Times New Roman" w:cs="Times New Roman"/>
          <w:sz w:val="24"/>
          <w:szCs w:val="24"/>
        </w:rPr>
        <w:t xml:space="preserve">  </w:t>
      </w:r>
    </w:p>
    <w:p w14:paraId="05DBEBC6" w14:textId="77777777" w:rsidR="000979FD" w:rsidRDefault="000979FD" w:rsidP="00C03CAC">
      <w:pPr>
        <w:spacing w:line="240" w:lineRule="auto"/>
        <w:rPr>
          <w:rFonts w:ascii="Times New Roman" w:eastAsia="Times New Roman" w:hAnsi="Times New Roman" w:cs="Times New Roman"/>
          <w:sz w:val="24"/>
          <w:szCs w:val="24"/>
        </w:rPr>
      </w:pPr>
    </w:p>
    <w:p w14:paraId="6BB5A4F5" w14:textId="7640D61C" w:rsidR="00F72BDE" w:rsidRDefault="00F72BDE" w:rsidP="00C03CAC">
      <w:pPr>
        <w:spacing w:line="240" w:lineRule="auto"/>
        <w:rPr>
          <w:rFonts w:ascii="Times New Roman" w:eastAsia="Times New Roman" w:hAnsi="Times New Roman" w:cs="Times New Roman"/>
          <w:sz w:val="24"/>
          <w:szCs w:val="24"/>
        </w:rPr>
      </w:pPr>
      <w:r w:rsidRPr="001A3A93">
        <w:rPr>
          <w:rFonts w:ascii="Times New Roman" w:eastAsia="Times New Roman" w:hAnsi="Times New Roman" w:cs="Times New Roman"/>
          <w:b/>
          <w:bCs/>
          <w:sz w:val="24"/>
          <w:szCs w:val="24"/>
        </w:rPr>
        <w:lastRenderedPageBreak/>
        <w:t>Additional Data</w:t>
      </w:r>
      <w:r>
        <w:rPr>
          <w:rFonts w:ascii="Times New Roman" w:eastAsia="Times New Roman" w:hAnsi="Times New Roman" w:cs="Times New Roman"/>
          <w:b/>
          <w:bCs/>
          <w:sz w:val="24"/>
          <w:szCs w:val="24"/>
        </w:rPr>
        <w:t xml:space="preserve"> about Graduate Methods Syllabi</w:t>
      </w:r>
    </w:p>
    <w:p w14:paraId="70C59FF2" w14:textId="77777777" w:rsidR="00F72BDE" w:rsidRDefault="00F72BDE" w:rsidP="00C03CAC">
      <w:pPr>
        <w:spacing w:line="240" w:lineRule="auto"/>
        <w:rPr>
          <w:rFonts w:ascii="Times New Roman" w:eastAsia="Times New Roman" w:hAnsi="Times New Roman" w:cs="Times New Roman"/>
          <w:sz w:val="24"/>
          <w:szCs w:val="24"/>
        </w:rPr>
      </w:pPr>
    </w:p>
    <w:p w14:paraId="1A9EC29D" w14:textId="16E32CA0" w:rsidR="00CF7233" w:rsidRDefault="0026392E" w:rsidP="00C03CA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response to feedback that we received during the 2021 APSA meeting, we</w:t>
      </w:r>
      <w:r w:rsidR="00F72BDE">
        <w:rPr>
          <w:rFonts w:ascii="Times New Roman" w:eastAsia="Times New Roman" w:hAnsi="Times New Roman" w:cs="Times New Roman"/>
          <w:sz w:val="24"/>
          <w:szCs w:val="24"/>
        </w:rPr>
        <w:t xml:space="preserve"> also collected data from a large corpus of methods syllabi associated with graduate-level political science programs. We collected the original syllabi from </w:t>
      </w:r>
      <w:r w:rsidR="00CF7233">
        <w:rPr>
          <w:rFonts w:ascii="Times New Roman" w:eastAsia="Times New Roman" w:hAnsi="Times New Roman" w:cs="Times New Roman"/>
          <w:sz w:val="24"/>
          <w:szCs w:val="24"/>
        </w:rPr>
        <w:t>two</w:t>
      </w:r>
      <w:r w:rsidR="00F72BDE">
        <w:rPr>
          <w:rFonts w:ascii="Times New Roman" w:eastAsia="Times New Roman" w:hAnsi="Times New Roman" w:cs="Times New Roman"/>
          <w:sz w:val="24"/>
          <w:szCs w:val="24"/>
        </w:rPr>
        <w:t xml:space="preserve"> main sources: (1) previous studies </w:t>
      </w:r>
      <w:r w:rsidR="00CF7233">
        <w:rPr>
          <w:rFonts w:ascii="Times New Roman" w:eastAsia="Times New Roman" w:hAnsi="Times New Roman" w:cs="Times New Roman"/>
          <w:sz w:val="24"/>
          <w:szCs w:val="24"/>
        </w:rPr>
        <w:t>and data-collection efforts about</w:t>
      </w:r>
      <w:r w:rsidR="00F72BDE">
        <w:rPr>
          <w:rFonts w:ascii="Times New Roman" w:eastAsia="Times New Roman" w:hAnsi="Times New Roman" w:cs="Times New Roman"/>
          <w:sz w:val="24"/>
          <w:szCs w:val="24"/>
        </w:rPr>
        <w:t xml:space="preserve"> graduate </w:t>
      </w:r>
      <w:r w:rsidR="00CF7233">
        <w:rPr>
          <w:rFonts w:ascii="Times New Roman" w:eastAsia="Times New Roman" w:hAnsi="Times New Roman" w:cs="Times New Roman"/>
          <w:sz w:val="24"/>
          <w:szCs w:val="24"/>
        </w:rPr>
        <w:t xml:space="preserve">methods training (e.g., Emmons and </w:t>
      </w:r>
      <w:proofErr w:type="spellStart"/>
      <w:r w:rsidR="00CF7233">
        <w:rPr>
          <w:rFonts w:ascii="Times New Roman" w:eastAsia="Times New Roman" w:hAnsi="Times New Roman" w:cs="Times New Roman"/>
          <w:sz w:val="24"/>
          <w:szCs w:val="24"/>
        </w:rPr>
        <w:t>Moravcsik</w:t>
      </w:r>
      <w:proofErr w:type="spellEnd"/>
      <w:r w:rsidR="00CF7233">
        <w:rPr>
          <w:rFonts w:ascii="Times New Roman" w:eastAsia="Times New Roman" w:hAnsi="Times New Roman" w:cs="Times New Roman"/>
          <w:sz w:val="24"/>
          <w:szCs w:val="24"/>
        </w:rPr>
        <w:t xml:space="preserve"> 2019; Hardt et al. 2019); and (2) mass outreach to Directors of Graduate Studies in political science programs in the United States, Canada, and Europe. The syllabi in category (1) were principally associated with qualitative or multi-method courses; the syllabi in category (2) were principally quantitative. </w:t>
      </w:r>
    </w:p>
    <w:p w14:paraId="63437D6D" w14:textId="77777777" w:rsidR="00CF7233" w:rsidRDefault="00CF7233" w:rsidP="00C03CAC">
      <w:pPr>
        <w:spacing w:line="240" w:lineRule="auto"/>
        <w:rPr>
          <w:rFonts w:ascii="Times New Roman" w:eastAsia="Times New Roman" w:hAnsi="Times New Roman" w:cs="Times New Roman"/>
          <w:sz w:val="24"/>
          <w:szCs w:val="24"/>
        </w:rPr>
      </w:pPr>
    </w:p>
    <w:p w14:paraId="0C1E5E12" w14:textId="080DA26A" w:rsidR="00F72BDE" w:rsidRDefault="00CF7233" w:rsidP="00C03CA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latter effort, </w:t>
      </w:r>
      <w:r w:rsidRPr="00F72BDE">
        <w:rPr>
          <w:rFonts w:ascii="Times New Roman" w:eastAsia="Times New Roman" w:hAnsi="Times New Roman" w:cs="Times New Roman"/>
          <w:sz w:val="24"/>
          <w:szCs w:val="24"/>
        </w:rPr>
        <w:t xml:space="preserve">we initially contacted the Director of Graduate Studies at 103 political science PhD programs </w:t>
      </w:r>
      <w:r>
        <w:rPr>
          <w:rFonts w:ascii="Times New Roman" w:eastAsia="Times New Roman" w:hAnsi="Times New Roman" w:cs="Times New Roman"/>
          <w:sz w:val="24"/>
          <w:szCs w:val="24"/>
        </w:rPr>
        <w:t>to request</w:t>
      </w:r>
      <w:r w:rsidRPr="00F72BDE">
        <w:rPr>
          <w:rFonts w:ascii="Times New Roman" w:eastAsia="Times New Roman" w:hAnsi="Times New Roman" w:cs="Times New Roman"/>
          <w:sz w:val="24"/>
          <w:szCs w:val="24"/>
        </w:rPr>
        <w:t xml:space="preserve"> syllabi from quantitative methods courses taught between 1998 and 2018. A number of the respondents referred us to methods faculty in their department. In our follow up correspondence with the faculty, we requested referrals for additional contacts inside of the department. In total, we contacted 110 institutions and received quantitative syllabi from 62 institutions</w:t>
      </w:r>
      <w:r>
        <w:rPr>
          <w:rFonts w:ascii="Times New Roman" w:eastAsia="Times New Roman" w:hAnsi="Times New Roman" w:cs="Times New Roman"/>
          <w:sz w:val="24"/>
          <w:szCs w:val="24"/>
        </w:rPr>
        <w:t>, with</w:t>
      </w:r>
      <w:r w:rsidRPr="00F72BDE">
        <w:rPr>
          <w:rFonts w:ascii="Times New Roman" w:eastAsia="Times New Roman" w:hAnsi="Times New Roman" w:cs="Times New Roman"/>
          <w:sz w:val="24"/>
          <w:szCs w:val="24"/>
        </w:rPr>
        <w:t xml:space="preserve"> a response rate of 56 percent.</w:t>
      </w:r>
      <w:r>
        <w:rPr>
          <w:rFonts w:ascii="Times New Roman" w:eastAsia="Times New Roman" w:hAnsi="Times New Roman" w:cs="Times New Roman"/>
          <w:sz w:val="24"/>
          <w:szCs w:val="24"/>
        </w:rPr>
        <w:t xml:space="preserve"> We conducted this outreach from January – </w:t>
      </w:r>
      <w:r w:rsidR="0026392E">
        <w:rPr>
          <w:rFonts w:ascii="Times New Roman" w:eastAsia="Times New Roman" w:hAnsi="Times New Roman" w:cs="Times New Roman"/>
          <w:sz w:val="24"/>
          <w:szCs w:val="24"/>
        </w:rPr>
        <w:t>July</w:t>
      </w:r>
      <w:r>
        <w:rPr>
          <w:rFonts w:ascii="Times New Roman" w:eastAsia="Times New Roman" w:hAnsi="Times New Roman" w:cs="Times New Roman"/>
          <w:sz w:val="24"/>
          <w:szCs w:val="24"/>
        </w:rPr>
        <w:t xml:space="preserve"> 2022. </w:t>
      </w:r>
    </w:p>
    <w:p w14:paraId="24B32B17" w14:textId="77777777" w:rsidR="00CF7233" w:rsidRDefault="00CF7233" w:rsidP="00C03CAC">
      <w:pPr>
        <w:spacing w:line="240" w:lineRule="auto"/>
        <w:rPr>
          <w:rFonts w:ascii="Times New Roman" w:eastAsia="Times New Roman" w:hAnsi="Times New Roman" w:cs="Times New Roman"/>
          <w:sz w:val="24"/>
          <w:szCs w:val="24"/>
        </w:rPr>
      </w:pPr>
    </w:p>
    <w:p w14:paraId="2D6C7117" w14:textId="7BC0C1A5" w:rsidR="00CF7233" w:rsidRDefault="00CF7233" w:rsidP="00C03CA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total, our dataset captures methodological topics and pedagogical characteristics of </w:t>
      </w:r>
      <w:r w:rsidR="0026392E">
        <w:rPr>
          <w:rFonts w:ascii="Times New Roman" w:eastAsia="Times New Roman" w:hAnsi="Times New Roman" w:cs="Times New Roman"/>
          <w:sz w:val="24"/>
          <w:szCs w:val="24"/>
        </w:rPr>
        <w:t>986 syllabi. After collecting and sorting the syllabi into a common archive, we collected the following categories of information from each syllabus</w:t>
      </w:r>
      <w:r w:rsidR="00644568">
        <w:rPr>
          <w:rFonts w:ascii="Times New Roman" w:eastAsia="Times New Roman" w:hAnsi="Times New Roman" w:cs="Times New Roman"/>
          <w:sz w:val="24"/>
          <w:szCs w:val="24"/>
        </w:rPr>
        <w:t xml:space="preserve">. </w:t>
      </w:r>
      <w:r w:rsidR="00D474A5">
        <w:rPr>
          <w:rFonts w:ascii="Times New Roman" w:eastAsia="Times New Roman" w:hAnsi="Times New Roman" w:cs="Times New Roman"/>
          <w:sz w:val="24"/>
          <w:szCs w:val="24"/>
        </w:rPr>
        <w:t>For all categories of</w:t>
      </w:r>
      <w:r w:rsidR="00644568">
        <w:rPr>
          <w:rFonts w:ascii="Times New Roman" w:eastAsia="Times New Roman" w:hAnsi="Times New Roman" w:cs="Times New Roman"/>
          <w:sz w:val="24"/>
          <w:szCs w:val="24"/>
        </w:rPr>
        <w:t xml:space="preserve"> variables indicated with an asterisk (*)</w:t>
      </w:r>
      <w:r w:rsidR="00D474A5">
        <w:rPr>
          <w:rFonts w:ascii="Times New Roman" w:eastAsia="Times New Roman" w:hAnsi="Times New Roman" w:cs="Times New Roman"/>
          <w:sz w:val="24"/>
          <w:szCs w:val="24"/>
        </w:rPr>
        <w:t>, a value of 1 indicates that the syllabus includes information that aligns with the variable topic; a value of 0 indicates that the syllabus does not include this information; and a value of NA</w:t>
      </w:r>
      <w:r w:rsidR="002C08EF">
        <w:rPr>
          <w:rFonts w:ascii="Times New Roman" w:eastAsia="Times New Roman" w:hAnsi="Times New Roman" w:cs="Times New Roman"/>
          <w:sz w:val="24"/>
          <w:szCs w:val="24"/>
        </w:rPr>
        <w:t xml:space="preserve"> / NAV</w:t>
      </w:r>
      <w:r w:rsidR="00D474A5">
        <w:rPr>
          <w:rFonts w:ascii="Times New Roman" w:eastAsia="Times New Roman" w:hAnsi="Times New Roman" w:cs="Times New Roman"/>
          <w:sz w:val="24"/>
          <w:szCs w:val="24"/>
        </w:rPr>
        <w:t xml:space="preserve"> indicates that the syllabus does not have a discernible description of instructional topics. To justify a value of 1, we required that the syllabus devote at least part of one instructional week to the variable topic. </w:t>
      </w:r>
    </w:p>
    <w:p w14:paraId="5EF8D5E0" w14:textId="77777777" w:rsidR="0026392E" w:rsidRDefault="0026392E" w:rsidP="00C03CAC">
      <w:pPr>
        <w:spacing w:line="240" w:lineRule="auto"/>
        <w:rPr>
          <w:rFonts w:ascii="Times New Roman" w:eastAsia="Times New Roman" w:hAnsi="Times New Roman" w:cs="Times New Roman"/>
          <w:sz w:val="24"/>
          <w:szCs w:val="24"/>
        </w:rPr>
      </w:pPr>
    </w:p>
    <w:p w14:paraId="4EB38327" w14:textId="49108A58" w:rsidR="0026392E" w:rsidRDefault="0026392E" w:rsidP="0026392E">
      <w:pPr>
        <w:pStyle w:val="ListParagraph"/>
        <w:numPr>
          <w:ilvl w:val="0"/>
          <w:numId w:val="2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 details: We coded (1) the institution at which the instructor taught the course; (2) the instructor’s last name; (3) the course title; (4) the year and semester during which the instructor taught the course.</w:t>
      </w:r>
      <w:r>
        <w:rPr>
          <w:rFonts w:ascii="Times New Roman" w:eastAsia="Times New Roman" w:hAnsi="Times New Roman" w:cs="Times New Roman"/>
          <w:sz w:val="24"/>
          <w:szCs w:val="24"/>
        </w:rPr>
        <w:br/>
      </w:r>
    </w:p>
    <w:p w14:paraId="2C8A384B" w14:textId="789BA8BB" w:rsidR="00687BDC" w:rsidRDefault="0026392E" w:rsidP="0026392E">
      <w:pPr>
        <w:pStyle w:val="ListParagraph"/>
        <w:numPr>
          <w:ilvl w:val="0"/>
          <w:numId w:val="2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General methodological tendency: We coded for the </w:t>
      </w:r>
      <w:r w:rsidRPr="0026392E">
        <w:rPr>
          <w:rFonts w:ascii="Times New Roman" w:eastAsia="Times New Roman" w:hAnsi="Times New Roman" w:cs="Times New Roman"/>
          <w:sz w:val="24"/>
          <w:szCs w:val="24"/>
        </w:rPr>
        <w:t>particular method of data collection or analysis associated with the course. We primarily use</w:t>
      </w:r>
      <w:r>
        <w:rPr>
          <w:rFonts w:ascii="Times New Roman" w:eastAsia="Times New Roman" w:hAnsi="Times New Roman" w:cs="Times New Roman"/>
          <w:sz w:val="24"/>
          <w:szCs w:val="24"/>
        </w:rPr>
        <w:t>d</w:t>
      </w:r>
      <w:r w:rsidRPr="0026392E">
        <w:rPr>
          <w:rFonts w:ascii="Times New Roman" w:eastAsia="Times New Roman" w:hAnsi="Times New Roman" w:cs="Times New Roman"/>
          <w:sz w:val="24"/>
          <w:szCs w:val="24"/>
        </w:rPr>
        <w:t xml:space="preserve"> the course title and description to inform this category, even if some of the specific course material diverge</w:t>
      </w:r>
      <w:r>
        <w:rPr>
          <w:rFonts w:ascii="Times New Roman" w:eastAsia="Times New Roman" w:hAnsi="Times New Roman" w:cs="Times New Roman"/>
          <w:sz w:val="24"/>
          <w:szCs w:val="24"/>
        </w:rPr>
        <w:t>d</w:t>
      </w:r>
      <w:r w:rsidRPr="0026392E">
        <w:rPr>
          <w:rFonts w:ascii="Times New Roman" w:eastAsia="Times New Roman" w:hAnsi="Times New Roman" w:cs="Times New Roman"/>
          <w:sz w:val="24"/>
          <w:szCs w:val="24"/>
        </w:rPr>
        <w:t xml:space="preserve"> from the method in question</w:t>
      </w:r>
      <w:r>
        <w:rPr>
          <w:rFonts w:ascii="Times New Roman" w:eastAsia="Times New Roman" w:hAnsi="Times New Roman" w:cs="Times New Roman"/>
          <w:sz w:val="24"/>
          <w:szCs w:val="24"/>
        </w:rPr>
        <w:t xml:space="preserve">. We used the following categories, which correspond to our project’s general distinction between </w:t>
      </w:r>
      <w:r w:rsidR="00687BDC">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quantitative, qualitative, and mixed / combined research approaches</w:t>
      </w:r>
      <w:r w:rsidR="00687BDC">
        <w:rPr>
          <w:rFonts w:ascii="Times New Roman" w:eastAsia="Times New Roman" w:hAnsi="Times New Roman" w:cs="Times New Roman"/>
          <w:sz w:val="24"/>
          <w:szCs w:val="24"/>
        </w:rPr>
        <w:t>; and (2)</w:t>
      </w:r>
      <w:r>
        <w:rPr>
          <w:rFonts w:ascii="Times New Roman" w:eastAsia="Times New Roman" w:hAnsi="Times New Roman" w:cs="Times New Roman"/>
          <w:sz w:val="24"/>
          <w:szCs w:val="24"/>
        </w:rPr>
        <w:t xml:space="preserve"> methods of data collection and analysis: </w:t>
      </w:r>
      <w:r w:rsidR="00687BDC">
        <w:rPr>
          <w:rFonts w:ascii="Times New Roman" w:eastAsia="Times New Roman" w:hAnsi="Times New Roman" w:cs="Times New Roman"/>
          <w:sz w:val="24"/>
          <w:szCs w:val="24"/>
        </w:rPr>
        <w:br/>
      </w:r>
    </w:p>
    <w:p w14:paraId="41D039F9" w14:textId="77777777" w:rsidR="00687BDC" w:rsidRDefault="0026392E" w:rsidP="00687BDC">
      <w:pPr>
        <w:pStyle w:val="ListParagraph"/>
        <w:numPr>
          <w:ilvl w:val="1"/>
          <w:numId w:val="2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Quant General, combining both collection and analysis; </w:t>
      </w:r>
    </w:p>
    <w:p w14:paraId="67C3F0DE" w14:textId="77777777" w:rsidR="00687BDC" w:rsidRDefault="0026392E" w:rsidP="00687BDC">
      <w:pPr>
        <w:pStyle w:val="ListParagraph"/>
        <w:numPr>
          <w:ilvl w:val="1"/>
          <w:numId w:val="2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Quant Collection; </w:t>
      </w:r>
    </w:p>
    <w:p w14:paraId="1AD659D7" w14:textId="77777777" w:rsidR="00687BDC" w:rsidRDefault="0026392E" w:rsidP="00687BDC">
      <w:pPr>
        <w:pStyle w:val="ListParagraph"/>
        <w:numPr>
          <w:ilvl w:val="1"/>
          <w:numId w:val="2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Quant Analysis; </w:t>
      </w:r>
    </w:p>
    <w:p w14:paraId="6D6F8E79" w14:textId="77777777" w:rsidR="00687BDC" w:rsidRDefault="0026392E" w:rsidP="00687BDC">
      <w:pPr>
        <w:pStyle w:val="ListParagraph"/>
        <w:numPr>
          <w:ilvl w:val="1"/>
          <w:numId w:val="2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Qual General; </w:t>
      </w:r>
    </w:p>
    <w:p w14:paraId="72348903" w14:textId="77777777" w:rsidR="00687BDC" w:rsidRDefault="0026392E" w:rsidP="00687BDC">
      <w:pPr>
        <w:pStyle w:val="ListParagraph"/>
        <w:numPr>
          <w:ilvl w:val="1"/>
          <w:numId w:val="2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Qual Collection;</w:t>
      </w:r>
    </w:p>
    <w:p w14:paraId="3FBCEE0F" w14:textId="77777777" w:rsidR="00687BDC" w:rsidRDefault="0026392E" w:rsidP="00687BDC">
      <w:pPr>
        <w:pStyle w:val="ListParagraph"/>
        <w:numPr>
          <w:ilvl w:val="1"/>
          <w:numId w:val="2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Qual Analysis; </w:t>
      </w:r>
    </w:p>
    <w:p w14:paraId="6676A4E8" w14:textId="77777777" w:rsidR="00687BDC" w:rsidRDefault="0026392E" w:rsidP="00687BDC">
      <w:pPr>
        <w:pStyle w:val="ListParagraph"/>
        <w:numPr>
          <w:ilvl w:val="1"/>
          <w:numId w:val="2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Mixed Collection, combining both Quant and Qual approaches; </w:t>
      </w:r>
    </w:p>
    <w:p w14:paraId="6688F505" w14:textId="77777777" w:rsidR="00687BDC" w:rsidRDefault="0026392E" w:rsidP="00687BDC">
      <w:pPr>
        <w:pStyle w:val="ListParagraph"/>
        <w:numPr>
          <w:ilvl w:val="1"/>
          <w:numId w:val="2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Mixed Analysis; and</w:t>
      </w:r>
    </w:p>
    <w:p w14:paraId="1ED47229" w14:textId="229C22D2" w:rsidR="0026392E" w:rsidRDefault="0026392E" w:rsidP="001A3A93">
      <w:pPr>
        <w:pStyle w:val="ListParagraph"/>
        <w:numPr>
          <w:ilvl w:val="1"/>
          <w:numId w:val="2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Unclear, </w:t>
      </w:r>
      <w:r w:rsidR="00687BDC">
        <w:rPr>
          <w:rFonts w:ascii="Times New Roman" w:eastAsia="Times New Roman" w:hAnsi="Times New Roman" w:cs="Times New Roman"/>
          <w:sz w:val="24"/>
          <w:szCs w:val="24"/>
        </w:rPr>
        <w:t xml:space="preserve">including </w:t>
      </w:r>
      <w:r>
        <w:rPr>
          <w:rFonts w:ascii="Times New Roman" w:eastAsia="Times New Roman" w:hAnsi="Times New Roman" w:cs="Times New Roman"/>
          <w:sz w:val="24"/>
          <w:szCs w:val="24"/>
        </w:rPr>
        <w:t>methods-inclined courses about the state of the political science discipline or the philosophy of social science.</w:t>
      </w:r>
      <w:r>
        <w:rPr>
          <w:rFonts w:ascii="Times New Roman" w:eastAsia="Times New Roman" w:hAnsi="Times New Roman" w:cs="Times New Roman"/>
          <w:sz w:val="24"/>
          <w:szCs w:val="24"/>
        </w:rPr>
        <w:br/>
      </w:r>
    </w:p>
    <w:p w14:paraId="18C65BB0" w14:textId="04859DE2" w:rsidR="00687BDC" w:rsidRDefault="00EE041B" w:rsidP="0026392E">
      <w:pPr>
        <w:pStyle w:val="ListParagraph"/>
        <w:numPr>
          <w:ilvl w:val="0"/>
          <w:numId w:val="2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6392E">
        <w:rPr>
          <w:rFonts w:ascii="Times New Roman" w:eastAsia="Times New Roman" w:hAnsi="Times New Roman" w:cs="Times New Roman"/>
          <w:sz w:val="24"/>
          <w:szCs w:val="24"/>
        </w:rPr>
        <w:t>Pedagogy: We coded for whether the syllabus employed</w:t>
      </w:r>
      <w:r w:rsidR="00687BDC">
        <w:rPr>
          <w:rFonts w:ascii="Times New Roman" w:eastAsia="Times New Roman" w:hAnsi="Times New Roman" w:cs="Times New Roman"/>
          <w:sz w:val="24"/>
          <w:szCs w:val="24"/>
        </w:rPr>
        <w:t>:</w:t>
      </w:r>
    </w:p>
    <w:p w14:paraId="13DFE32A" w14:textId="77777777" w:rsidR="00687BDC" w:rsidRDefault="00687BDC" w:rsidP="001A3A93">
      <w:pPr>
        <w:pStyle w:val="ListParagraph"/>
        <w:spacing w:line="240" w:lineRule="auto"/>
        <w:rPr>
          <w:rFonts w:ascii="Times New Roman" w:eastAsia="Times New Roman" w:hAnsi="Times New Roman" w:cs="Times New Roman"/>
          <w:sz w:val="24"/>
          <w:szCs w:val="24"/>
        </w:rPr>
      </w:pPr>
    </w:p>
    <w:p w14:paraId="40540E66" w14:textId="4A691E78" w:rsidR="0026392E" w:rsidRDefault="00687BDC" w:rsidP="00687BDC">
      <w:pPr>
        <w:pStyle w:val="ListParagraph"/>
        <w:numPr>
          <w:ilvl w:val="1"/>
          <w:numId w:val="2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26392E">
        <w:rPr>
          <w:rFonts w:ascii="Times New Roman" w:eastAsia="Times New Roman" w:hAnsi="Times New Roman" w:cs="Times New Roman"/>
          <w:sz w:val="24"/>
          <w:szCs w:val="24"/>
        </w:rPr>
        <w:t>xercises or problem sets</w:t>
      </w:r>
      <w:r>
        <w:rPr>
          <w:rFonts w:ascii="Times New Roman" w:eastAsia="Times New Roman" w:hAnsi="Times New Roman" w:cs="Times New Roman"/>
          <w:sz w:val="24"/>
          <w:szCs w:val="24"/>
        </w:rPr>
        <w:t xml:space="preserve">, which we defined as specific, bounded, and detailed activities that practice key skills acquired in the course. In qualitative courses, practice exercises included: (1) interviews; (2) completing IRB applications; (3) completing Freedom of Information Act requests; (4) text analysis; (5) ethnography; and (6) tracing a process. We excluded activities that constitute a research design, including research-question specification, concept mapping, case-selection justification, literature reviews, and typologies. We also excluded grant proposals and </w:t>
      </w:r>
      <w:proofErr w:type="spellStart"/>
      <w:r>
        <w:rPr>
          <w:rFonts w:ascii="Times New Roman" w:eastAsia="Times New Roman" w:hAnsi="Times New Roman" w:cs="Times New Roman"/>
          <w:sz w:val="24"/>
          <w:szCs w:val="24"/>
        </w:rPr>
        <w:t>prospecti</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p>
    <w:p w14:paraId="48FAA8A9" w14:textId="77777777" w:rsidR="00687BDC" w:rsidRDefault="00687BDC" w:rsidP="00687BDC">
      <w:pPr>
        <w:pStyle w:val="ListParagraph"/>
        <w:numPr>
          <w:ilvl w:val="1"/>
          <w:numId w:val="2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Replication exercises, for which we required that the syllabus explicitly refer to the exercise as “replication.”</w:t>
      </w:r>
      <w:r>
        <w:rPr>
          <w:rFonts w:ascii="Times New Roman" w:eastAsia="Times New Roman" w:hAnsi="Times New Roman" w:cs="Times New Roman"/>
          <w:sz w:val="24"/>
          <w:szCs w:val="24"/>
        </w:rPr>
        <w:br/>
      </w:r>
    </w:p>
    <w:p w14:paraId="36DA8778" w14:textId="3449BE14" w:rsidR="00644568" w:rsidRDefault="00EE041B" w:rsidP="00644568">
      <w:pPr>
        <w:pStyle w:val="ListParagraph"/>
        <w:numPr>
          <w:ilvl w:val="0"/>
          <w:numId w:val="2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44568">
        <w:rPr>
          <w:rFonts w:ascii="Times New Roman" w:eastAsia="Times New Roman" w:hAnsi="Times New Roman" w:cs="Times New Roman"/>
          <w:sz w:val="24"/>
          <w:szCs w:val="24"/>
        </w:rPr>
        <w:t>Data collection: We coded for whether the syllabus included instruction about the following data-collection topics:</w:t>
      </w:r>
      <w:r w:rsidR="00644568">
        <w:rPr>
          <w:rFonts w:ascii="Times New Roman" w:eastAsia="Times New Roman" w:hAnsi="Times New Roman" w:cs="Times New Roman"/>
          <w:sz w:val="24"/>
          <w:szCs w:val="24"/>
        </w:rPr>
        <w:br/>
      </w:r>
    </w:p>
    <w:p w14:paraId="0F0D1A91" w14:textId="4963F21E" w:rsidR="00644568" w:rsidRDefault="00644568" w:rsidP="00644568">
      <w:pPr>
        <w:pStyle w:val="ListParagraph"/>
        <w:numPr>
          <w:ilvl w:val="1"/>
          <w:numId w:val="2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Transformation of quantitative data, which we define as methods for changing or manipulating one or more pre-existing datasets collected by another party;</w:t>
      </w:r>
      <w:r>
        <w:rPr>
          <w:rFonts w:ascii="Times New Roman" w:eastAsia="Times New Roman" w:hAnsi="Times New Roman" w:cs="Times New Roman"/>
          <w:sz w:val="24"/>
          <w:szCs w:val="24"/>
        </w:rPr>
        <w:br/>
      </w:r>
    </w:p>
    <w:p w14:paraId="50890B93" w14:textId="1E7F3420" w:rsidR="00644568" w:rsidRDefault="00644568" w:rsidP="00644568">
      <w:pPr>
        <w:pStyle w:val="ListParagraph"/>
        <w:numPr>
          <w:ilvl w:val="1"/>
          <w:numId w:val="2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Collection of quantitative text data, which we define as methods for creating a numerical dataset from a pre-existing textual source;</w:t>
      </w:r>
      <w:r>
        <w:rPr>
          <w:rFonts w:ascii="Times New Roman" w:eastAsia="Times New Roman" w:hAnsi="Times New Roman" w:cs="Times New Roman"/>
          <w:sz w:val="24"/>
          <w:szCs w:val="24"/>
        </w:rPr>
        <w:br/>
      </w:r>
    </w:p>
    <w:p w14:paraId="4DA6D03D" w14:textId="145643A1" w:rsidR="00D474A5" w:rsidRDefault="00D474A5" w:rsidP="00644568">
      <w:pPr>
        <w:pStyle w:val="ListParagraph"/>
        <w:numPr>
          <w:ilvl w:val="1"/>
          <w:numId w:val="2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Collection of quantitative interview data, which we define as methods for creating numerical data from interaction with other research participants, including observational surveys, survey experiments, and other experimental formats such as laboratory studies;</w:t>
      </w:r>
      <w:r>
        <w:rPr>
          <w:rFonts w:ascii="Times New Roman" w:eastAsia="Times New Roman" w:hAnsi="Times New Roman" w:cs="Times New Roman"/>
          <w:sz w:val="24"/>
          <w:szCs w:val="24"/>
        </w:rPr>
        <w:br/>
      </w:r>
    </w:p>
    <w:p w14:paraId="07A3C56A" w14:textId="4FFF644C" w:rsidR="00D474A5" w:rsidRDefault="00D474A5" w:rsidP="00D474A5">
      <w:pPr>
        <w:pStyle w:val="ListParagraph"/>
        <w:numPr>
          <w:ilvl w:val="1"/>
          <w:numId w:val="2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Collection of qualitative data, which we define as methods for creating non-numerical data</w:t>
      </w:r>
      <w:r w:rsidR="00C1649E">
        <w:rPr>
          <w:rFonts w:ascii="Times New Roman" w:eastAsia="Times New Roman" w:hAnsi="Times New Roman" w:cs="Times New Roman"/>
          <w:sz w:val="24"/>
          <w:szCs w:val="24"/>
        </w:rPr>
        <w:t xml:space="preserve"> from original sources such as archival research, interviews, focus groups, ethnography, participant observation, and oral histories;</w:t>
      </w:r>
      <w:r>
        <w:rPr>
          <w:rFonts w:ascii="Times New Roman" w:eastAsia="Times New Roman" w:hAnsi="Times New Roman" w:cs="Times New Roman"/>
          <w:sz w:val="24"/>
          <w:szCs w:val="24"/>
        </w:rPr>
        <w:br/>
      </w:r>
    </w:p>
    <w:p w14:paraId="1948234F" w14:textId="772037B0" w:rsidR="00D474A5" w:rsidRDefault="00D474A5" w:rsidP="00644568">
      <w:pPr>
        <w:pStyle w:val="ListParagraph"/>
        <w:numPr>
          <w:ilvl w:val="1"/>
          <w:numId w:val="2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Fieldwork, which we define as methods for collecting qualitative and quantitative data at a research site located away from a researcher’s home institution</w:t>
      </w:r>
      <w:r w:rsidR="00C1649E">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p>
    <w:p w14:paraId="7C141304" w14:textId="11E97F6F" w:rsidR="00644568" w:rsidRDefault="00EE041B" w:rsidP="00644568">
      <w:pPr>
        <w:pStyle w:val="ListParagraph"/>
        <w:numPr>
          <w:ilvl w:val="0"/>
          <w:numId w:val="2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44568">
        <w:rPr>
          <w:rFonts w:ascii="Times New Roman" w:eastAsia="Times New Roman" w:hAnsi="Times New Roman" w:cs="Times New Roman"/>
          <w:sz w:val="24"/>
          <w:szCs w:val="24"/>
        </w:rPr>
        <w:t>Qualitative analytic methods: We coded for whether the syllabus included instruction about the following qualitative-methods topics, which we define in greater detail in our project codebook: (1) process tracing; (2) qualitative comparative analysis, or QCA; (3) congruence analysis; (4) counterfactual analysis; and (5) structured case comparison.</w:t>
      </w:r>
      <w:r w:rsidR="00644568">
        <w:rPr>
          <w:rFonts w:ascii="Times New Roman" w:eastAsia="Times New Roman" w:hAnsi="Times New Roman" w:cs="Times New Roman"/>
          <w:sz w:val="24"/>
          <w:szCs w:val="24"/>
        </w:rPr>
        <w:br/>
      </w:r>
    </w:p>
    <w:p w14:paraId="06392B09" w14:textId="3C6A2E71" w:rsidR="00644568" w:rsidRDefault="00EE041B" w:rsidP="00644568">
      <w:pPr>
        <w:pStyle w:val="ListParagraph"/>
        <w:numPr>
          <w:ilvl w:val="0"/>
          <w:numId w:val="2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87BDC">
        <w:rPr>
          <w:rFonts w:ascii="Times New Roman" w:eastAsia="Times New Roman" w:hAnsi="Times New Roman" w:cs="Times New Roman"/>
          <w:sz w:val="24"/>
          <w:szCs w:val="24"/>
        </w:rPr>
        <w:t xml:space="preserve">Quantitative </w:t>
      </w:r>
      <w:r w:rsidR="00644568">
        <w:rPr>
          <w:rFonts w:ascii="Times New Roman" w:eastAsia="Times New Roman" w:hAnsi="Times New Roman" w:cs="Times New Roman"/>
          <w:sz w:val="24"/>
          <w:szCs w:val="24"/>
        </w:rPr>
        <w:t xml:space="preserve">analytic </w:t>
      </w:r>
      <w:r w:rsidR="00687BDC">
        <w:rPr>
          <w:rFonts w:ascii="Times New Roman" w:eastAsia="Times New Roman" w:hAnsi="Times New Roman" w:cs="Times New Roman"/>
          <w:sz w:val="24"/>
          <w:szCs w:val="24"/>
        </w:rPr>
        <w:t>methods: We coded for whether the syllabus included instruction about the following quantitative-methods topics</w:t>
      </w:r>
      <w:r w:rsidR="00644568">
        <w:rPr>
          <w:rFonts w:ascii="Times New Roman" w:eastAsia="Times New Roman" w:hAnsi="Times New Roman" w:cs="Times New Roman"/>
          <w:sz w:val="24"/>
          <w:szCs w:val="24"/>
        </w:rPr>
        <w:t xml:space="preserve">, which we define in greater detail in our project codebook: (1) simple probability; (2) regression; (3) statistics with an </w:t>
      </w:r>
      <w:r w:rsidR="00644568">
        <w:rPr>
          <w:rFonts w:ascii="Times New Roman" w:eastAsia="Times New Roman" w:hAnsi="Times New Roman" w:cs="Times New Roman"/>
          <w:sz w:val="24"/>
          <w:szCs w:val="24"/>
        </w:rPr>
        <w:lastRenderedPageBreak/>
        <w:t>identification strategy; and (4) machine learning.</w:t>
      </w:r>
      <w:r w:rsidR="00AC3308">
        <w:rPr>
          <w:rFonts w:ascii="Times New Roman" w:eastAsia="Times New Roman" w:hAnsi="Times New Roman" w:cs="Times New Roman"/>
          <w:sz w:val="24"/>
          <w:szCs w:val="24"/>
        </w:rPr>
        <w:br/>
      </w:r>
    </w:p>
    <w:p w14:paraId="15F4192E" w14:textId="6912A10C" w:rsidR="00AC3308" w:rsidRDefault="00EE041B" w:rsidP="00644568">
      <w:pPr>
        <w:pStyle w:val="ListParagraph"/>
        <w:numPr>
          <w:ilvl w:val="0"/>
          <w:numId w:val="2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C3308">
        <w:rPr>
          <w:rFonts w:ascii="Times New Roman" w:eastAsia="Times New Roman" w:hAnsi="Times New Roman" w:cs="Times New Roman"/>
          <w:sz w:val="24"/>
          <w:szCs w:val="24"/>
        </w:rPr>
        <w:t>Research ethics: Although we do not analyze these data in this project, we also coded for whether the syllabus included instruction about the following topics in research ethics, or practices to minimize the potential individual and social harm of research activities, relationships, and institutions:</w:t>
      </w:r>
      <w:r w:rsidR="00AC3308">
        <w:rPr>
          <w:rFonts w:ascii="Times New Roman" w:eastAsia="Times New Roman" w:hAnsi="Times New Roman" w:cs="Times New Roman"/>
          <w:sz w:val="24"/>
          <w:szCs w:val="24"/>
        </w:rPr>
        <w:br/>
      </w:r>
    </w:p>
    <w:p w14:paraId="08A099CB" w14:textId="3E364E5D" w:rsidR="00AC3308" w:rsidRDefault="00AC3308" w:rsidP="00AC3308">
      <w:pPr>
        <w:pStyle w:val="ListParagraph"/>
        <w:numPr>
          <w:ilvl w:val="1"/>
          <w:numId w:val="2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design, including how researchers should determine the questions and approaches that they adopt in their research;</w:t>
      </w:r>
      <w:r>
        <w:rPr>
          <w:rFonts w:ascii="Times New Roman" w:eastAsia="Times New Roman" w:hAnsi="Times New Roman" w:cs="Times New Roman"/>
          <w:sz w:val="24"/>
          <w:szCs w:val="24"/>
        </w:rPr>
        <w:br/>
      </w:r>
    </w:p>
    <w:p w14:paraId="762E60B3" w14:textId="77777777" w:rsidR="00AC3308" w:rsidRDefault="00AC3308" w:rsidP="00AC3308">
      <w:pPr>
        <w:pStyle w:val="ListParagraph"/>
        <w:numPr>
          <w:ilvl w:val="1"/>
          <w:numId w:val="2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including how researchers should interact with interlocutors and field sites;</w:t>
      </w:r>
      <w:r>
        <w:rPr>
          <w:rFonts w:ascii="Times New Roman" w:eastAsia="Times New Roman" w:hAnsi="Times New Roman" w:cs="Times New Roman"/>
          <w:sz w:val="24"/>
          <w:szCs w:val="24"/>
        </w:rPr>
        <w:br/>
      </w:r>
    </w:p>
    <w:p w14:paraId="1485FA1C" w14:textId="77777777" w:rsidR="00AC3308" w:rsidRDefault="00AC3308" w:rsidP="00AC3308">
      <w:pPr>
        <w:pStyle w:val="ListParagraph"/>
        <w:numPr>
          <w:ilvl w:val="1"/>
          <w:numId w:val="2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analysis, including how and whether researchers should quantify complex political phenomena into numbers;</w:t>
      </w:r>
      <w:r>
        <w:rPr>
          <w:rFonts w:ascii="Times New Roman" w:eastAsia="Times New Roman" w:hAnsi="Times New Roman" w:cs="Times New Roman"/>
          <w:sz w:val="24"/>
          <w:szCs w:val="24"/>
        </w:rPr>
        <w:br/>
      </w:r>
    </w:p>
    <w:p w14:paraId="239DF43C" w14:textId="77777777" w:rsidR="00AC3308" w:rsidRDefault="00AC3308" w:rsidP="00AC3308">
      <w:pPr>
        <w:pStyle w:val="ListParagraph"/>
        <w:numPr>
          <w:ilvl w:val="1"/>
          <w:numId w:val="2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Positionality, including how and whether researchers should consider their social position---such as their gender, racial, or national identity---and its implications for their research process or findings;</w:t>
      </w:r>
      <w:r>
        <w:rPr>
          <w:rFonts w:ascii="Times New Roman" w:eastAsia="Times New Roman" w:hAnsi="Times New Roman" w:cs="Times New Roman"/>
          <w:sz w:val="24"/>
          <w:szCs w:val="24"/>
        </w:rPr>
        <w:br/>
      </w:r>
    </w:p>
    <w:p w14:paraId="461832CD" w14:textId="77777777" w:rsidR="00EE041B" w:rsidRDefault="00AC3308" w:rsidP="00AC3308">
      <w:pPr>
        <w:pStyle w:val="ListParagraph"/>
        <w:numPr>
          <w:ilvl w:val="1"/>
          <w:numId w:val="2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Transparency, including how researchers should document </w:t>
      </w:r>
      <w:r w:rsidR="00EE041B">
        <w:rPr>
          <w:rFonts w:ascii="Times New Roman" w:eastAsia="Times New Roman" w:hAnsi="Times New Roman" w:cs="Times New Roman"/>
          <w:sz w:val="24"/>
          <w:szCs w:val="24"/>
        </w:rPr>
        <w:t>their research process for broader accessibility and replicability;</w:t>
      </w:r>
      <w:r w:rsidR="00EE041B">
        <w:rPr>
          <w:rFonts w:ascii="Times New Roman" w:eastAsia="Times New Roman" w:hAnsi="Times New Roman" w:cs="Times New Roman"/>
          <w:sz w:val="24"/>
          <w:szCs w:val="24"/>
        </w:rPr>
        <w:br/>
      </w:r>
    </w:p>
    <w:p w14:paraId="71B4B697" w14:textId="5B1B88C3" w:rsidR="00AC3308" w:rsidRDefault="00EE041B" w:rsidP="00AC3308">
      <w:pPr>
        <w:pStyle w:val="ListParagraph"/>
        <w:numPr>
          <w:ilvl w:val="1"/>
          <w:numId w:val="2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Institutional Review Boards (IRB), including how researchers should evaluate and follow the institutional guidelines of IRBs;</w:t>
      </w:r>
      <w:r>
        <w:rPr>
          <w:rFonts w:ascii="Times New Roman" w:eastAsia="Times New Roman" w:hAnsi="Times New Roman" w:cs="Times New Roman"/>
          <w:sz w:val="24"/>
          <w:szCs w:val="24"/>
        </w:rPr>
        <w:br/>
      </w:r>
    </w:p>
    <w:p w14:paraId="32B5BC18" w14:textId="77777777" w:rsidR="00EE041B" w:rsidRDefault="00EE041B" w:rsidP="00AC3308">
      <w:pPr>
        <w:pStyle w:val="ListParagraph"/>
        <w:numPr>
          <w:ilvl w:val="1"/>
          <w:numId w:val="2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Collaborative Institutional Training Initiative (CITI) certification, which refers to a requirement that students obtain CITI certification as a course requirement.</w:t>
      </w:r>
      <w:r>
        <w:rPr>
          <w:rFonts w:ascii="Times New Roman" w:eastAsia="Times New Roman" w:hAnsi="Times New Roman" w:cs="Times New Roman"/>
          <w:sz w:val="24"/>
          <w:szCs w:val="24"/>
        </w:rPr>
        <w:br/>
      </w:r>
    </w:p>
    <w:p w14:paraId="7E968239" w14:textId="6A1D7DDE" w:rsidR="00EE041B" w:rsidRPr="001A3A93" w:rsidRDefault="00EE041B" w:rsidP="001A3A93">
      <w:pPr>
        <w:pStyle w:val="ListParagraph"/>
        <w:numPr>
          <w:ilvl w:val="0"/>
          <w:numId w:val="2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Textbooks: Lastly, we coded </w:t>
      </w:r>
      <w:r w:rsidR="002C08EF">
        <w:rPr>
          <w:rFonts w:ascii="Times New Roman" w:eastAsia="Times New Roman" w:hAnsi="Times New Roman" w:cs="Times New Roman"/>
          <w:sz w:val="24"/>
          <w:szCs w:val="24"/>
        </w:rPr>
        <w:t>author-year information</w:t>
      </w:r>
      <w:r>
        <w:rPr>
          <w:rFonts w:ascii="Times New Roman" w:eastAsia="Times New Roman" w:hAnsi="Times New Roman" w:cs="Times New Roman"/>
          <w:sz w:val="24"/>
          <w:szCs w:val="24"/>
        </w:rPr>
        <w:t xml:space="preserve"> about the specific textbooks on which the co</w:t>
      </w:r>
      <w:r w:rsidR="002C08EF">
        <w:rPr>
          <w:rFonts w:ascii="Times New Roman" w:eastAsia="Times New Roman" w:hAnsi="Times New Roman" w:cs="Times New Roman"/>
          <w:sz w:val="24"/>
          <w:szCs w:val="24"/>
        </w:rPr>
        <w:t>urse</w:t>
      </w:r>
      <w:r>
        <w:rPr>
          <w:rFonts w:ascii="Times New Roman" w:eastAsia="Times New Roman" w:hAnsi="Times New Roman" w:cs="Times New Roman"/>
          <w:sz w:val="24"/>
          <w:szCs w:val="24"/>
        </w:rPr>
        <w:t xml:space="preserve"> rel</w:t>
      </w:r>
      <w:r w:rsidR="002C08EF">
        <w:rPr>
          <w:rFonts w:ascii="Times New Roman" w:eastAsia="Times New Roman" w:hAnsi="Times New Roman" w:cs="Times New Roman"/>
          <w:sz w:val="24"/>
          <w:szCs w:val="24"/>
        </w:rPr>
        <w:t>ies</w:t>
      </w:r>
      <w:r>
        <w:rPr>
          <w:rFonts w:ascii="Times New Roman" w:eastAsia="Times New Roman" w:hAnsi="Times New Roman" w:cs="Times New Roman"/>
          <w:sz w:val="24"/>
          <w:szCs w:val="24"/>
        </w:rPr>
        <w:t>. We only include references to book-length monographs that the course instructor describes at the top of the syllabus as a required or recommended instructional reference.</w:t>
      </w:r>
      <w:r w:rsidR="002C08EF">
        <w:rPr>
          <w:rFonts w:ascii="Times New Roman" w:eastAsia="Times New Roman" w:hAnsi="Times New Roman" w:cs="Times New Roman"/>
          <w:sz w:val="24"/>
          <w:szCs w:val="24"/>
        </w:rPr>
        <w:t xml:space="preserve"> We use NAV if the course syllabus does not indicate that the course uses a textbook.</w:t>
      </w:r>
    </w:p>
    <w:p w14:paraId="5EA565A9" w14:textId="77777777" w:rsidR="00F72BDE" w:rsidRDefault="00F72BDE" w:rsidP="00C03CAC">
      <w:pPr>
        <w:spacing w:line="240" w:lineRule="auto"/>
        <w:rPr>
          <w:rFonts w:ascii="Times New Roman" w:eastAsia="Times New Roman" w:hAnsi="Times New Roman" w:cs="Times New Roman"/>
          <w:sz w:val="24"/>
          <w:szCs w:val="24"/>
        </w:rPr>
      </w:pPr>
    </w:p>
    <w:p w14:paraId="0D557E03" w14:textId="77777777" w:rsidR="000979FD" w:rsidRDefault="000979FD" w:rsidP="00C03CAC">
      <w:pPr>
        <w:spacing w:before="120" w:line="240" w:lineRule="auto"/>
        <w:rPr>
          <w:rFonts w:ascii="Times New Roman" w:eastAsia="Times New Roman" w:hAnsi="Times New Roman" w:cs="Times New Roman"/>
          <w:b/>
          <w:sz w:val="24"/>
          <w:szCs w:val="24"/>
        </w:rPr>
      </w:pPr>
      <w:commentRangeStart w:id="0"/>
      <w:commentRangeStart w:id="1"/>
      <w:commentRangeStart w:id="2"/>
      <w:r>
        <w:rPr>
          <w:rFonts w:ascii="Times New Roman" w:eastAsia="Times New Roman" w:hAnsi="Times New Roman" w:cs="Times New Roman"/>
          <w:b/>
          <w:sz w:val="24"/>
          <w:szCs w:val="24"/>
        </w:rPr>
        <w:t xml:space="preserve">Data Analysis </w:t>
      </w:r>
      <w:commentRangeEnd w:id="0"/>
      <w:r w:rsidR="00CA67D1">
        <w:rPr>
          <w:rStyle w:val="CommentReference"/>
        </w:rPr>
        <w:commentReference w:id="0"/>
      </w:r>
      <w:commentRangeEnd w:id="1"/>
      <w:r w:rsidR="00834DF6">
        <w:rPr>
          <w:rStyle w:val="CommentReference"/>
        </w:rPr>
        <w:commentReference w:id="1"/>
      </w:r>
      <w:commentRangeEnd w:id="2"/>
      <w:r w:rsidR="00E31A1C">
        <w:rPr>
          <w:rStyle w:val="CommentReference"/>
        </w:rPr>
        <w:commentReference w:id="2"/>
      </w:r>
      <w:r>
        <w:rPr>
          <w:rFonts w:ascii="Times New Roman" w:eastAsia="Times New Roman" w:hAnsi="Times New Roman" w:cs="Times New Roman"/>
          <w:b/>
          <w:sz w:val="24"/>
          <w:szCs w:val="24"/>
        </w:rPr>
        <w:t>Procedures</w:t>
      </w:r>
    </w:p>
    <w:p w14:paraId="23CFE287" w14:textId="77777777" w:rsidR="000979FD" w:rsidRDefault="000979FD" w:rsidP="00C03CAC">
      <w:pPr>
        <w:spacing w:line="240" w:lineRule="auto"/>
      </w:pPr>
    </w:p>
    <w:p w14:paraId="6776E2C6" w14:textId="77777777" w:rsidR="00E31A1C" w:rsidRDefault="00E31A1C" w:rsidP="00C03CAC">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Cleaning and Preparing the Data</w:t>
      </w:r>
    </w:p>
    <w:p w14:paraId="56E6B100" w14:textId="77777777" w:rsidR="00E31A1C" w:rsidRDefault="00E31A1C" w:rsidP="00C03CAC">
      <w:pPr>
        <w:spacing w:line="240" w:lineRule="auto"/>
        <w:rPr>
          <w:rFonts w:ascii="Times New Roman" w:eastAsia="Times New Roman" w:hAnsi="Times New Roman" w:cs="Times New Roman"/>
          <w:sz w:val="24"/>
          <w:szCs w:val="24"/>
        </w:rPr>
      </w:pPr>
    </w:p>
    <w:p w14:paraId="6B213C7E" w14:textId="77777777" w:rsidR="00E31A1C" w:rsidRDefault="00E31A1C" w:rsidP="00C03CA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exported the Media and Code Presence files from </w:t>
      </w:r>
      <w:proofErr w:type="spellStart"/>
      <w:r>
        <w:rPr>
          <w:rFonts w:ascii="Times New Roman" w:eastAsia="Times New Roman" w:hAnsi="Times New Roman" w:cs="Times New Roman"/>
          <w:sz w:val="24"/>
          <w:szCs w:val="24"/>
        </w:rPr>
        <w:t>Dedoose</w:t>
      </w:r>
      <w:proofErr w:type="spellEnd"/>
      <w:r>
        <w:rPr>
          <w:rFonts w:ascii="Times New Roman" w:eastAsia="Times New Roman" w:hAnsi="Times New Roman" w:cs="Times New Roman"/>
          <w:sz w:val="24"/>
          <w:szCs w:val="24"/>
        </w:rPr>
        <w:t xml:space="preserve"> into Excel. The Media file includes the title of each article uploaded, year and journal descriptors, as well as a variable for each code indicating the frequency with which it was applied to each article.  The Code Presence file includes the title of each article and a binary variable for each code indicating application regardless of frequency.  Both files included entries for the full sample of 1,926 articles.  In Excel, the Media file was trimmed to include only those articles that were coded (n = 484).  </w:t>
      </w:r>
    </w:p>
    <w:p w14:paraId="751A9266" w14:textId="77777777" w:rsidR="00E31A1C" w:rsidRDefault="00E31A1C" w:rsidP="00C03CAC">
      <w:pPr>
        <w:spacing w:line="240" w:lineRule="auto"/>
        <w:rPr>
          <w:rFonts w:ascii="Times New Roman" w:eastAsia="Times New Roman" w:hAnsi="Times New Roman" w:cs="Times New Roman"/>
          <w:sz w:val="24"/>
          <w:szCs w:val="24"/>
        </w:rPr>
      </w:pPr>
    </w:p>
    <w:p w14:paraId="176F5129" w14:textId="77777777" w:rsidR="00E31A1C" w:rsidRDefault="00E31A1C" w:rsidP="00C03CA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 merged the two files in R. The resultant file included the article title, the year of publication, the journal title, and binary indicators for each code. We ran a series of checks on the file to ensure all articles were fully coded. After identifying all incomplete articles, the appropriate codes were applied in </w:t>
      </w:r>
      <w:proofErr w:type="spellStart"/>
      <w:r>
        <w:rPr>
          <w:rFonts w:ascii="Times New Roman" w:eastAsia="Times New Roman" w:hAnsi="Times New Roman" w:cs="Times New Roman"/>
          <w:sz w:val="24"/>
          <w:szCs w:val="24"/>
        </w:rPr>
        <w:t>Dedoose</w:t>
      </w:r>
      <w:proofErr w:type="spellEnd"/>
      <w:r>
        <w:rPr>
          <w:rFonts w:ascii="Times New Roman" w:eastAsia="Times New Roman" w:hAnsi="Times New Roman" w:cs="Times New Roman"/>
          <w:sz w:val="24"/>
          <w:szCs w:val="24"/>
        </w:rPr>
        <w:t xml:space="preserve">. We then exported a new Code Presence file and merged it with the Media file. We repeated this process until all articles were deemed completely coded. </w:t>
      </w:r>
    </w:p>
    <w:p w14:paraId="24896059" w14:textId="77777777" w:rsidR="00E31A1C" w:rsidRDefault="00E31A1C" w:rsidP="00C03CAC">
      <w:pPr>
        <w:spacing w:line="240" w:lineRule="auto"/>
        <w:rPr>
          <w:rFonts w:ascii="Times New Roman" w:eastAsia="Times New Roman" w:hAnsi="Times New Roman" w:cs="Times New Roman"/>
          <w:sz w:val="24"/>
          <w:szCs w:val="24"/>
        </w:rPr>
      </w:pPr>
    </w:p>
    <w:p w14:paraId="4541F0A0" w14:textId="77777777" w:rsidR="00E31A1C" w:rsidRDefault="00E31A1C" w:rsidP="00C03CAC">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Analyzing the Data</w:t>
      </w:r>
    </w:p>
    <w:p w14:paraId="0DB9101B" w14:textId="77777777" w:rsidR="00E31A1C" w:rsidRDefault="00E31A1C" w:rsidP="00C03CAC">
      <w:pPr>
        <w:spacing w:line="240" w:lineRule="auto"/>
        <w:rPr>
          <w:rFonts w:ascii="Times New Roman" w:eastAsia="Times New Roman" w:hAnsi="Times New Roman" w:cs="Times New Roman"/>
          <w:sz w:val="24"/>
          <w:szCs w:val="24"/>
        </w:rPr>
      </w:pPr>
    </w:p>
    <w:p w14:paraId="0FAB9774" w14:textId="77777777" w:rsidR="00E31A1C" w:rsidRPr="005D7C9C" w:rsidRDefault="00E31A1C" w:rsidP="00C03CAC">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We discuss each facet of our analysis – descriptive information about the articles in our sample, </w:t>
      </w:r>
      <w:r w:rsidRPr="009121F3">
        <w:rPr>
          <w:rFonts w:ascii="Times New Roman" w:eastAsia="Times New Roman" w:hAnsi="Times New Roman" w:cs="Times New Roman"/>
          <w:color w:val="000000"/>
          <w:sz w:val="24"/>
          <w:szCs w:val="24"/>
          <w:lang w:val="en-US"/>
        </w:rPr>
        <w:t xml:space="preserve">descriptive statistics </w:t>
      </w:r>
      <w:r w:rsidRPr="005D7C9C">
        <w:rPr>
          <w:rFonts w:ascii="Times New Roman" w:hAnsi="Times New Roman" w:cs="Times New Roman"/>
          <w:color w:val="000000"/>
          <w:sz w:val="24"/>
          <w:szCs w:val="24"/>
        </w:rPr>
        <w:t>about author and article parameters</w:t>
      </w:r>
      <w:r>
        <w:rPr>
          <w:rFonts w:ascii="Times New Roman" w:hAnsi="Times New Roman" w:cs="Times New Roman"/>
          <w:color w:val="000000"/>
          <w:sz w:val="24"/>
          <w:szCs w:val="24"/>
        </w:rPr>
        <w:t>,</w:t>
      </w:r>
      <w:r w:rsidDel="008E5B0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sidRPr="005D7C9C">
        <w:rPr>
          <w:rFonts w:ascii="Times New Roman" w:hAnsi="Times New Roman" w:cs="Times New Roman"/>
          <w:color w:val="000000"/>
          <w:sz w:val="24"/>
          <w:szCs w:val="24"/>
        </w:rPr>
        <w:t>relationships among article parameters</w:t>
      </w:r>
      <w:r w:rsidDel="008E5B0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in turn below. In each sub-section, we give a broad overview of how we analyzed the data in order to identify characteristics of the aggregate sample, and how we traced over-time change in </w:t>
      </w:r>
      <w:r w:rsidRPr="005D7C9C">
        <w:rPr>
          <w:rFonts w:ascii="Times New Roman" w:eastAsia="Times New Roman" w:hAnsi="Times New Roman" w:cs="Times New Roman"/>
          <w:sz w:val="24"/>
          <w:szCs w:val="24"/>
        </w:rPr>
        <w:t>particular parameters.</w:t>
      </w:r>
      <w:r>
        <w:rPr>
          <w:rFonts w:ascii="Times New Roman" w:eastAsia="Times New Roman" w:hAnsi="Times New Roman" w:cs="Times New Roman"/>
          <w:sz w:val="24"/>
          <w:szCs w:val="24"/>
        </w:rPr>
        <w:t xml:space="preserve"> For a more detailed description of the analysis please see our Pre-Analysis Plan. </w:t>
      </w:r>
    </w:p>
    <w:p w14:paraId="44DE0718" w14:textId="77777777" w:rsidR="00E31A1C" w:rsidRDefault="00E31A1C" w:rsidP="00C03CAC">
      <w:pPr>
        <w:spacing w:line="240" w:lineRule="auto"/>
        <w:rPr>
          <w:rFonts w:ascii="Times New Roman" w:eastAsia="Times New Roman" w:hAnsi="Times New Roman" w:cs="Times New Roman"/>
          <w:i/>
          <w:sz w:val="24"/>
          <w:szCs w:val="24"/>
        </w:rPr>
      </w:pPr>
    </w:p>
    <w:p w14:paraId="14C30847" w14:textId="77777777" w:rsidR="00E31A1C" w:rsidRPr="00564CDE" w:rsidRDefault="00E31A1C" w:rsidP="00C03CAC">
      <w:pPr>
        <w:pStyle w:val="Heading1"/>
        <w:spacing w:before="0" w:after="0" w:line="240" w:lineRule="auto"/>
        <w:rPr>
          <w:rFonts w:ascii="Times New Roman" w:hAnsi="Times New Roman" w:cs="Times New Roman"/>
          <w:color w:val="000000"/>
          <w:u w:val="single"/>
        </w:rPr>
      </w:pPr>
      <w:r w:rsidRPr="00564CDE">
        <w:rPr>
          <w:rFonts w:ascii="Times New Roman" w:hAnsi="Times New Roman" w:cs="Times New Roman"/>
          <w:color w:val="000000"/>
          <w:sz w:val="24"/>
          <w:szCs w:val="24"/>
          <w:u w:val="single"/>
        </w:rPr>
        <w:t>Articles in the Sample</w:t>
      </w:r>
    </w:p>
    <w:p w14:paraId="19213621" w14:textId="77777777" w:rsidR="00E31A1C" w:rsidRPr="005D7C9C" w:rsidRDefault="00E31A1C" w:rsidP="00C03CAC">
      <w:pPr>
        <w:spacing w:line="240" w:lineRule="auto"/>
      </w:pPr>
    </w:p>
    <w:p w14:paraId="2A265B85" w14:textId="77777777" w:rsidR="00E31A1C" w:rsidRPr="005D7C9C" w:rsidRDefault="00E31A1C" w:rsidP="00C03CAC">
      <w:pPr>
        <w:pStyle w:val="NormalWeb"/>
        <w:tabs>
          <w:tab w:val="num" w:pos="720"/>
        </w:tabs>
        <w:spacing w:before="0" w:beforeAutospacing="0" w:after="0" w:afterAutospacing="0"/>
        <w:textAlignment w:val="baseline"/>
        <w:rPr>
          <w:color w:val="000000"/>
        </w:rPr>
      </w:pPr>
      <w:r w:rsidRPr="005D7C9C">
        <w:rPr>
          <w:i/>
          <w:iCs/>
          <w:color w:val="000000"/>
        </w:rPr>
        <w:t>Number of articles published per year</w:t>
      </w:r>
      <w:r w:rsidRPr="005D7C9C">
        <w:rPr>
          <w:color w:val="000000"/>
        </w:rPr>
        <w:t xml:space="preserve">: The count of all articles published in all journals included in the project in each year from 1998 to 2018. </w:t>
      </w:r>
      <w:r w:rsidRPr="005D7C9C">
        <w:rPr>
          <w:color w:val="000000"/>
        </w:rPr>
        <w:br/>
      </w:r>
    </w:p>
    <w:p w14:paraId="1C91B464" w14:textId="77777777" w:rsidR="00E31A1C" w:rsidRPr="005D7C9C" w:rsidRDefault="00E31A1C" w:rsidP="00C03CAC">
      <w:pPr>
        <w:pStyle w:val="NormalWeb"/>
        <w:tabs>
          <w:tab w:val="num" w:pos="720"/>
        </w:tabs>
        <w:spacing w:before="0" w:beforeAutospacing="0" w:after="0" w:afterAutospacing="0"/>
        <w:textAlignment w:val="baseline"/>
        <w:rPr>
          <w:color w:val="000000"/>
        </w:rPr>
      </w:pPr>
      <w:r w:rsidRPr="005D7C9C">
        <w:rPr>
          <w:i/>
          <w:iCs/>
          <w:color w:val="000000"/>
        </w:rPr>
        <w:t>Number of articles published in each journal</w:t>
      </w:r>
      <w:r w:rsidRPr="005D7C9C">
        <w:rPr>
          <w:color w:val="000000"/>
        </w:rPr>
        <w:t>: The count of all articles published in each journal in all years from 1998 to 2018.</w:t>
      </w:r>
      <w:r w:rsidRPr="005D7C9C">
        <w:rPr>
          <w:color w:val="000000"/>
        </w:rPr>
        <w:br/>
      </w:r>
    </w:p>
    <w:p w14:paraId="1CC22736" w14:textId="77777777" w:rsidR="00E31A1C" w:rsidRPr="005D7C9C" w:rsidRDefault="00E31A1C" w:rsidP="00C03CAC">
      <w:pPr>
        <w:pStyle w:val="NormalWeb"/>
        <w:tabs>
          <w:tab w:val="num" w:pos="720"/>
        </w:tabs>
        <w:spacing w:before="0" w:beforeAutospacing="0" w:after="0" w:afterAutospacing="0"/>
        <w:textAlignment w:val="baseline"/>
        <w:rPr>
          <w:color w:val="000000"/>
        </w:rPr>
      </w:pPr>
      <w:r w:rsidRPr="005D7C9C">
        <w:rPr>
          <w:i/>
          <w:iCs/>
          <w:color w:val="000000"/>
        </w:rPr>
        <w:t>Number of articles published per year in each journal</w:t>
      </w:r>
      <w:r w:rsidRPr="005D7C9C">
        <w:rPr>
          <w:color w:val="000000"/>
        </w:rPr>
        <w:t xml:space="preserve">: The count of all articles published in each journal, in each year from 1998 to 2018. </w:t>
      </w:r>
      <w:r w:rsidRPr="005D7C9C">
        <w:rPr>
          <w:color w:val="000000"/>
        </w:rPr>
        <w:br/>
      </w:r>
    </w:p>
    <w:p w14:paraId="31DD8927" w14:textId="77777777" w:rsidR="00397E63" w:rsidRDefault="00E31A1C" w:rsidP="00C03CAC">
      <w:pPr>
        <w:pStyle w:val="NormalWeb"/>
        <w:tabs>
          <w:tab w:val="num" w:pos="720"/>
        </w:tabs>
        <w:spacing w:before="0" w:beforeAutospacing="0" w:after="0" w:afterAutospacing="0"/>
        <w:textAlignment w:val="baseline"/>
        <w:rPr>
          <w:color w:val="000000"/>
        </w:rPr>
      </w:pPr>
      <w:r w:rsidRPr="005D7C9C">
        <w:rPr>
          <w:i/>
          <w:iCs/>
          <w:color w:val="000000"/>
        </w:rPr>
        <w:t>Subfield</w:t>
      </w:r>
      <w:r w:rsidRPr="005D7C9C">
        <w:rPr>
          <w:color w:val="000000"/>
        </w:rPr>
        <w:t>: We calculate the count and proportion of articles associated with (1) Comparative Politics (CP) exclusively; (2) American Politics (AP) exclusively; (3) International Relations (IR) exclusively; (4) Political Theory (PT) exclusively; (5) Methodology exclusively; (6) Conceptualization and Measurement exclusively; (6) CP and IR; (7) AP and IR; and (8) Methodology and all other subfield categories. To calculate the proportion of articles, we divide the count of all articles in each category by the total number of articles in the sample.</w:t>
      </w:r>
      <w:r w:rsidR="00397E63">
        <w:rPr>
          <w:color w:val="000000"/>
        </w:rPr>
        <w:br/>
      </w:r>
    </w:p>
    <w:p w14:paraId="5F671603" w14:textId="28643059" w:rsidR="00E31A1C" w:rsidRPr="005D7C9C" w:rsidRDefault="00397E63" w:rsidP="00C03CAC">
      <w:pPr>
        <w:pStyle w:val="NormalWeb"/>
        <w:tabs>
          <w:tab w:val="num" w:pos="720"/>
        </w:tabs>
        <w:spacing w:before="0" w:beforeAutospacing="0" w:after="0" w:afterAutospacing="0"/>
        <w:textAlignment w:val="baseline"/>
        <w:rPr>
          <w:color w:val="000000"/>
        </w:rPr>
      </w:pPr>
      <w:r>
        <w:rPr>
          <w:color w:val="000000"/>
        </w:rPr>
        <w:t xml:space="preserve">We also calculate the count and proportion of articles written by authors associated with each subfield in the APSA dataset. Because “self-identified subfield” and “article subfield” are different categories of subfield information, readers should not interpret this second calculation as a </w:t>
      </w:r>
      <w:r w:rsidR="004956C0">
        <w:rPr>
          <w:color w:val="000000"/>
        </w:rPr>
        <w:t xml:space="preserve">direct </w:t>
      </w:r>
      <w:r>
        <w:rPr>
          <w:color w:val="000000"/>
        </w:rPr>
        <w:t>robustness check on the first.</w:t>
      </w:r>
      <w:r w:rsidR="00E31A1C" w:rsidRPr="005D7C9C">
        <w:rPr>
          <w:color w:val="000000"/>
        </w:rPr>
        <w:br/>
      </w:r>
    </w:p>
    <w:p w14:paraId="10C4514D" w14:textId="77777777" w:rsidR="00E31A1C" w:rsidRPr="005D7C9C" w:rsidRDefault="00E31A1C" w:rsidP="00C03CAC">
      <w:pPr>
        <w:pStyle w:val="NormalWeb"/>
        <w:tabs>
          <w:tab w:val="num" w:pos="720"/>
        </w:tabs>
        <w:spacing w:before="0" w:beforeAutospacing="0" w:after="0" w:afterAutospacing="0"/>
        <w:textAlignment w:val="baseline"/>
        <w:rPr>
          <w:color w:val="000000"/>
        </w:rPr>
      </w:pPr>
      <w:r w:rsidRPr="005D7C9C">
        <w:rPr>
          <w:i/>
          <w:iCs/>
          <w:color w:val="000000"/>
        </w:rPr>
        <w:t>Number of articles in each subfield published in each journal</w:t>
      </w:r>
      <w:r w:rsidRPr="005D7C9C">
        <w:rPr>
          <w:color w:val="000000"/>
        </w:rPr>
        <w:t>: The count of all articles published in each of the six subfields, in each journal.</w:t>
      </w:r>
    </w:p>
    <w:p w14:paraId="566FB324" w14:textId="77777777" w:rsidR="00E31A1C" w:rsidRPr="005D7C9C" w:rsidRDefault="00E31A1C" w:rsidP="00C03CAC">
      <w:pPr>
        <w:spacing w:line="240" w:lineRule="auto"/>
        <w:rPr>
          <w:rFonts w:ascii="Times New Roman" w:hAnsi="Times New Roman" w:cs="Times New Roman"/>
          <w:color w:val="000000"/>
        </w:rPr>
      </w:pPr>
    </w:p>
    <w:p w14:paraId="16384073" w14:textId="77777777" w:rsidR="00E31A1C" w:rsidRPr="00564CDE" w:rsidRDefault="00E31A1C" w:rsidP="00C03CAC">
      <w:pPr>
        <w:pStyle w:val="Heading1"/>
        <w:spacing w:before="0" w:after="0" w:line="240" w:lineRule="auto"/>
        <w:rPr>
          <w:rFonts w:ascii="Times New Roman" w:hAnsi="Times New Roman" w:cs="Times New Roman"/>
          <w:color w:val="000000"/>
          <w:u w:val="single"/>
        </w:rPr>
      </w:pPr>
      <w:r w:rsidRPr="00564CDE">
        <w:rPr>
          <w:rFonts w:ascii="Times New Roman" w:hAnsi="Times New Roman" w:cs="Times New Roman"/>
          <w:color w:val="000000"/>
          <w:sz w:val="24"/>
          <w:szCs w:val="24"/>
          <w:u w:val="single"/>
        </w:rPr>
        <w:t>Descriptive statistics about author and article parameters</w:t>
      </w:r>
    </w:p>
    <w:p w14:paraId="070D437D" w14:textId="77777777" w:rsidR="00E31A1C" w:rsidRPr="005D7C9C" w:rsidRDefault="00E31A1C" w:rsidP="00C03CAC">
      <w:pPr>
        <w:spacing w:line="240" w:lineRule="auto"/>
        <w:rPr>
          <w:rFonts w:ascii="Times New Roman" w:hAnsi="Times New Roman" w:cs="Times New Roman"/>
          <w:color w:val="000000"/>
        </w:rPr>
      </w:pPr>
    </w:p>
    <w:p w14:paraId="22E2BF5F" w14:textId="77777777" w:rsidR="00E31A1C" w:rsidRPr="005D7C9C" w:rsidRDefault="00E31A1C" w:rsidP="00C03CAC">
      <w:pPr>
        <w:pStyle w:val="Heading2"/>
        <w:spacing w:before="0" w:after="0" w:line="240" w:lineRule="auto"/>
        <w:rPr>
          <w:rFonts w:ascii="Times New Roman" w:hAnsi="Times New Roman" w:cs="Times New Roman"/>
          <w:color w:val="000000"/>
        </w:rPr>
      </w:pPr>
      <w:r w:rsidRPr="005D7C9C">
        <w:rPr>
          <w:rFonts w:ascii="Times New Roman" w:hAnsi="Times New Roman" w:cs="Times New Roman"/>
          <w:color w:val="000000"/>
          <w:sz w:val="24"/>
          <w:szCs w:val="24"/>
        </w:rPr>
        <w:t>A. Article-level attributes: Full sample</w:t>
      </w:r>
    </w:p>
    <w:p w14:paraId="6FD45263" w14:textId="77777777" w:rsidR="00E31A1C" w:rsidRPr="005D7C9C" w:rsidRDefault="00E31A1C" w:rsidP="00C03CAC">
      <w:pPr>
        <w:spacing w:line="240" w:lineRule="auto"/>
        <w:rPr>
          <w:rFonts w:ascii="Times New Roman" w:hAnsi="Times New Roman" w:cs="Times New Roman"/>
          <w:color w:val="000000"/>
        </w:rPr>
      </w:pPr>
      <w:r w:rsidRPr="005D7C9C">
        <w:rPr>
          <w:rFonts w:ascii="Times New Roman" w:hAnsi="Times New Roman" w:cs="Times New Roman"/>
          <w:color w:val="000000"/>
        </w:rPr>
        <w:br/>
      </w:r>
      <w:r w:rsidRPr="005D7C9C">
        <w:rPr>
          <w:rFonts w:ascii="Times New Roman" w:eastAsia="Times New Roman" w:hAnsi="Times New Roman" w:cs="Times New Roman"/>
          <w:i/>
          <w:iCs/>
          <w:color w:val="000000"/>
          <w:sz w:val="24"/>
          <w:szCs w:val="24"/>
          <w:lang w:val="en-US"/>
        </w:rPr>
        <w:t>Gender and authorship structure:</w:t>
      </w:r>
      <w:r w:rsidRPr="005D7C9C">
        <w:rPr>
          <w:rFonts w:ascii="Times New Roman" w:hAnsi="Times New Roman" w:cs="Times New Roman"/>
          <w:color w:val="000000"/>
        </w:rPr>
        <w:t xml:space="preserve"> </w:t>
      </w:r>
      <w:r w:rsidRPr="005D7C9C">
        <w:rPr>
          <w:rFonts w:ascii="Times New Roman" w:hAnsi="Times New Roman" w:cs="Times New Roman"/>
          <w:color w:val="000000"/>
          <w:sz w:val="24"/>
          <w:szCs w:val="24"/>
        </w:rPr>
        <w:t xml:space="preserve">We calculate the count and proportion of articles that are (1) single-authored by a woman; (2) single-authored by a man; (3) co-authored by an all-women </w:t>
      </w:r>
      <w:r w:rsidRPr="005D7C9C">
        <w:rPr>
          <w:rFonts w:ascii="Times New Roman" w:hAnsi="Times New Roman" w:cs="Times New Roman"/>
          <w:color w:val="000000"/>
          <w:sz w:val="24"/>
          <w:szCs w:val="24"/>
        </w:rPr>
        <w:lastRenderedPageBreak/>
        <w:t>team; (4) co-authored by an all-men team; (5) co-authored by a team of women and men; (6) authored by any women, including single-authored, all-women, and mixed-gender teams; (7) authored by any men, including single-authored, all-men, and mixed-gender teams. To calculate the proportion of articles, we divide the count of all articles in each category by the total number of articles in the sample.</w:t>
      </w:r>
      <w:r w:rsidRPr="005D7C9C">
        <w:rPr>
          <w:rFonts w:ascii="Times New Roman" w:hAnsi="Times New Roman" w:cs="Times New Roman"/>
          <w:color w:val="000000"/>
        </w:rPr>
        <w:br/>
      </w:r>
    </w:p>
    <w:p w14:paraId="3F69869E" w14:textId="77777777" w:rsidR="00E31A1C" w:rsidRPr="005D7C9C" w:rsidRDefault="00E31A1C" w:rsidP="00C03CAC">
      <w:pPr>
        <w:pStyle w:val="NormalWeb"/>
        <w:spacing w:before="0" w:beforeAutospacing="0" w:after="0" w:afterAutospacing="0"/>
        <w:textAlignment w:val="baseline"/>
        <w:rPr>
          <w:color w:val="000000"/>
        </w:rPr>
      </w:pPr>
      <w:r w:rsidRPr="005D7C9C">
        <w:rPr>
          <w:i/>
          <w:iCs/>
          <w:color w:val="000000"/>
        </w:rPr>
        <w:t>Racial / ethnic identity and authorship structure</w:t>
      </w:r>
      <w:r w:rsidRPr="005D7C9C">
        <w:rPr>
          <w:color w:val="000000"/>
        </w:rPr>
        <w:t xml:space="preserve">: We calculate the count and proportion of articles authored </w:t>
      </w:r>
      <w:r w:rsidRPr="005D7C9C">
        <w:rPr>
          <w:i/>
          <w:iCs/>
          <w:color w:val="000000"/>
        </w:rPr>
        <w:t>only</w:t>
      </w:r>
      <w:r w:rsidRPr="005D7C9C">
        <w:rPr>
          <w:color w:val="000000"/>
        </w:rPr>
        <w:t xml:space="preserve"> by people who self-identify with the </w:t>
      </w:r>
      <w:r>
        <w:rPr>
          <w:color w:val="000000"/>
        </w:rPr>
        <w:t xml:space="preserve">APSA </w:t>
      </w:r>
      <w:r w:rsidRPr="005D7C9C">
        <w:rPr>
          <w:color w:val="000000"/>
        </w:rPr>
        <w:t>racial / ethnic categories</w:t>
      </w:r>
      <w:r>
        <w:rPr>
          <w:color w:val="000000"/>
        </w:rPr>
        <w:t xml:space="preserve">: </w:t>
      </w:r>
      <w:r w:rsidRPr="005D7C9C">
        <w:rPr>
          <w:color w:val="000000"/>
        </w:rPr>
        <w:t>(1) Non-Hispanic White or Euro-American; (2) Black, African American, or Afro-American; (3) East Asian or Asian American; (4) South Asian or Indian American; (5) Latino or Hispanic American; (6) Middle Eastern or Arab American; (7) Native American or Alaskan Native; (8) Native Hawaiian or Other Pacific Islander</w:t>
      </w:r>
      <w:r>
        <w:rPr>
          <w:color w:val="000000"/>
        </w:rPr>
        <w:t xml:space="preserve">; plus an Other category that we create </w:t>
      </w:r>
      <w:r w:rsidRPr="005D7C9C">
        <w:rPr>
          <w:color w:val="000000"/>
        </w:rPr>
        <w:t xml:space="preserve">for all self-identified racial / ethnic categories that do not align with the above </w:t>
      </w:r>
      <w:r>
        <w:rPr>
          <w:color w:val="000000"/>
        </w:rPr>
        <w:t>categories</w:t>
      </w:r>
      <w:r w:rsidRPr="005D7C9C">
        <w:rPr>
          <w:color w:val="000000"/>
        </w:rPr>
        <w:t>.</w:t>
      </w:r>
      <w:r>
        <w:rPr>
          <w:color w:val="000000"/>
        </w:rPr>
        <w:t xml:space="preserve"> </w:t>
      </w:r>
      <w:r w:rsidRPr="005D7C9C">
        <w:rPr>
          <w:color w:val="000000"/>
        </w:rPr>
        <w:t>These categories are not mutually exclusive because authors may either self-identify as multi-racial, or may self-identify as Hispanic or Latino (an ethnic category, according to the US census) and as members of other racial groups. We also calculate the count and proportion of articles authored by a combination of White and non-White people, to assess the extent of multi-racial / ethnic collaborations.</w:t>
      </w:r>
      <w:r>
        <w:rPr>
          <w:color w:val="000000"/>
        </w:rPr>
        <w:t xml:space="preserve"> </w:t>
      </w:r>
      <w:r w:rsidRPr="005D7C9C">
        <w:rPr>
          <w:color w:val="000000"/>
        </w:rPr>
        <w:t>To calculate the proportion of articles, we divide the count of articles in each category by the total number of articles in the sample for which we have information about the racial / ethnic identities of all authors. We omit all NA values from this calculation.</w:t>
      </w:r>
      <w:r w:rsidRPr="005D7C9C">
        <w:rPr>
          <w:color w:val="000000"/>
        </w:rPr>
        <w:br/>
      </w:r>
      <w:r w:rsidRPr="005D7C9C">
        <w:rPr>
          <w:color w:val="000000"/>
        </w:rPr>
        <w:br/>
      </w:r>
      <w:r w:rsidRPr="005D7C9C">
        <w:rPr>
          <w:i/>
          <w:iCs/>
          <w:color w:val="000000"/>
        </w:rPr>
        <w:t>Gender by subfield, time, and journal</w:t>
      </w:r>
      <w:r w:rsidRPr="005D7C9C">
        <w:rPr>
          <w:color w:val="000000"/>
        </w:rPr>
        <w:t>: We calculate the count and proportion of articles associated with the gender and authorship structure categories as they vary by (a) subfield; (b) time (year); and (c) journal. To calculate the proportion of articles, we divide the count of articles in each “crosstab” (e.g., the combination of gender and authorship structure and subfield) category by the total number of articles in the subfield, time, or journal categories for which we have information about the racial / ethnic identities of all authors.</w:t>
      </w:r>
      <w:r w:rsidRPr="005D7C9C">
        <w:rPr>
          <w:color w:val="000000"/>
        </w:rPr>
        <w:br/>
      </w:r>
      <w:r w:rsidRPr="005D7C9C">
        <w:rPr>
          <w:color w:val="000000"/>
        </w:rPr>
        <w:br/>
      </w:r>
    </w:p>
    <w:p w14:paraId="4E5E2F8B" w14:textId="77777777" w:rsidR="00E31A1C" w:rsidRPr="005D7C9C" w:rsidRDefault="00E31A1C" w:rsidP="00C03CAC">
      <w:pPr>
        <w:pStyle w:val="Heading2"/>
        <w:spacing w:before="0" w:after="0" w:line="240" w:lineRule="auto"/>
        <w:rPr>
          <w:rFonts w:ascii="Times New Roman" w:hAnsi="Times New Roman" w:cs="Times New Roman"/>
          <w:color w:val="000000"/>
        </w:rPr>
      </w:pPr>
      <w:r w:rsidRPr="005D7C9C">
        <w:rPr>
          <w:rFonts w:ascii="Times New Roman" w:hAnsi="Times New Roman" w:cs="Times New Roman"/>
          <w:color w:val="000000"/>
          <w:sz w:val="24"/>
          <w:szCs w:val="24"/>
        </w:rPr>
        <w:t>B. Author-level attributes: Full sample</w:t>
      </w:r>
    </w:p>
    <w:p w14:paraId="0E52C0AA" w14:textId="77777777" w:rsidR="00E31A1C" w:rsidRPr="005D7C9C" w:rsidRDefault="00E31A1C" w:rsidP="00C03CAC">
      <w:pPr>
        <w:spacing w:line="240" w:lineRule="auto"/>
        <w:rPr>
          <w:rFonts w:ascii="Times New Roman" w:hAnsi="Times New Roman" w:cs="Times New Roman"/>
          <w:color w:val="000000"/>
        </w:rPr>
      </w:pPr>
    </w:p>
    <w:p w14:paraId="17B5F315" w14:textId="77777777" w:rsidR="00E31A1C" w:rsidRPr="005D7C9C" w:rsidRDefault="00E31A1C" w:rsidP="00C03CAC">
      <w:pPr>
        <w:pStyle w:val="NormalWeb"/>
        <w:spacing w:before="0" w:beforeAutospacing="0" w:after="0" w:afterAutospacing="0"/>
        <w:textAlignment w:val="baseline"/>
        <w:rPr>
          <w:color w:val="000000"/>
        </w:rPr>
      </w:pPr>
      <w:r w:rsidRPr="005D7C9C">
        <w:rPr>
          <w:i/>
          <w:iCs/>
          <w:color w:val="000000"/>
        </w:rPr>
        <w:t>Gender self-identification</w:t>
      </w:r>
      <w:r w:rsidRPr="005D7C9C">
        <w:rPr>
          <w:color w:val="000000"/>
        </w:rPr>
        <w:t xml:space="preserve">: Because we used author names to infer the author gender identities and authorship structure of each </w:t>
      </w:r>
      <w:r w:rsidRPr="005D7C9C">
        <w:rPr>
          <w:i/>
          <w:iCs/>
          <w:color w:val="000000"/>
        </w:rPr>
        <w:t>article</w:t>
      </w:r>
      <w:r w:rsidRPr="005D7C9C">
        <w:rPr>
          <w:color w:val="000000"/>
        </w:rPr>
        <w:t xml:space="preserve">, we also use data from the APSA member database as a measurement check on the gender identities of </w:t>
      </w:r>
      <w:r w:rsidRPr="005D7C9C">
        <w:rPr>
          <w:i/>
          <w:iCs/>
          <w:color w:val="000000"/>
        </w:rPr>
        <w:t>authors</w:t>
      </w:r>
      <w:r w:rsidRPr="005D7C9C">
        <w:rPr>
          <w:color w:val="000000"/>
        </w:rPr>
        <w:t xml:space="preserve"> in the sample. First, we present the count and proportion of gender identities in the sample, differentiating between authors who self-identify (1) as men, (2) as women, and (3) as non-binary. Second, to facilitate this measurement check, we recreate the authorship structure measure from our original database. Based on the APSA database, we identify articles that have (1) only male authors; (2) only female authors; (3) only-male multi-author teams; (4) only-female multi-author teams; and (5) mixed-gender multi-author teams, including non-binary authors. We estimate the Pearson’s </w:t>
      </w:r>
      <w:r w:rsidRPr="005D7C9C">
        <w:rPr>
          <w:i/>
          <w:iCs/>
          <w:color w:val="000000"/>
        </w:rPr>
        <w:t>r</w:t>
      </w:r>
      <w:r w:rsidRPr="005D7C9C">
        <w:rPr>
          <w:color w:val="000000"/>
        </w:rPr>
        <w:t xml:space="preserve"> on the relationship between the authorship structure measures based on our original inferences from author names, and the APSA self-identification data.</w:t>
      </w:r>
      <w:r w:rsidRPr="005D7C9C">
        <w:rPr>
          <w:color w:val="000000"/>
        </w:rPr>
        <w:br/>
      </w:r>
    </w:p>
    <w:p w14:paraId="3A3B1E62" w14:textId="77777777" w:rsidR="00E31A1C" w:rsidRPr="005D7C9C" w:rsidRDefault="00E31A1C" w:rsidP="00C03CAC">
      <w:pPr>
        <w:pStyle w:val="NormalWeb"/>
        <w:spacing w:before="0" w:beforeAutospacing="0" w:after="0" w:afterAutospacing="0"/>
        <w:textAlignment w:val="baseline"/>
        <w:rPr>
          <w:color w:val="000000"/>
        </w:rPr>
      </w:pPr>
      <w:r w:rsidRPr="005D7C9C">
        <w:rPr>
          <w:i/>
          <w:iCs/>
          <w:color w:val="000000"/>
        </w:rPr>
        <w:t>Racial / ethnic identity</w:t>
      </w:r>
      <w:r w:rsidRPr="005D7C9C">
        <w:rPr>
          <w:color w:val="000000"/>
        </w:rPr>
        <w:t xml:space="preserve">: Based on the APSA database, we present the count and proportion of authors who self-identify with the racial / ethnic categories that we describe above. To calculate the proportion of authors, we divide the count of authors in each category by the total number of </w:t>
      </w:r>
      <w:r w:rsidRPr="005D7C9C">
        <w:rPr>
          <w:color w:val="000000"/>
        </w:rPr>
        <w:lastRenderedPageBreak/>
        <w:t>authors in the sample for which we have information about the racial / ethnic identities of all authors. We omit all NA values from this calculation.</w:t>
      </w:r>
    </w:p>
    <w:p w14:paraId="09096075" w14:textId="77777777" w:rsidR="00E31A1C" w:rsidRPr="005D7C9C" w:rsidRDefault="00E31A1C" w:rsidP="00C03CAC">
      <w:pPr>
        <w:spacing w:line="240" w:lineRule="auto"/>
        <w:rPr>
          <w:rFonts w:ascii="Times New Roman" w:hAnsi="Times New Roman" w:cs="Times New Roman"/>
          <w:color w:val="000000"/>
        </w:rPr>
      </w:pPr>
    </w:p>
    <w:p w14:paraId="47C62D96" w14:textId="77777777" w:rsidR="00E31A1C" w:rsidRPr="005D7C9C" w:rsidRDefault="00E31A1C" w:rsidP="00C03CAC">
      <w:pPr>
        <w:pStyle w:val="Heading2"/>
        <w:spacing w:before="0" w:after="0" w:line="240" w:lineRule="auto"/>
        <w:rPr>
          <w:rFonts w:ascii="Times New Roman" w:hAnsi="Times New Roman" w:cs="Times New Roman"/>
          <w:color w:val="000000"/>
        </w:rPr>
      </w:pPr>
      <w:r w:rsidRPr="005D7C9C">
        <w:rPr>
          <w:rFonts w:ascii="Times New Roman" w:hAnsi="Times New Roman" w:cs="Times New Roman"/>
          <w:color w:val="000000"/>
          <w:sz w:val="24"/>
          <w:szCs w:val="24"/>
        </w:rPr>
        <w:t>C. Article-level attributes: Restricted sample</w:t>
      </w:r>
    </w:p>
    <w:p w14:paraId="18CFBF77" w14:textId="77777777" w:rsidR="00E31A1C" w:rsidRPr="005D7C9C" w:rsidRDefault="00E31A1C" w:rsidP="00C03CAC">
      <w:pPr>
        <w:spacing w:line="240" w:lineRule="auto"/>
        <w:rPr>
          <w:rFonts w:ascii="Times New Roman" w:hAnsi="Times New Roman" w:cs="Times New Roman"/>
          <w:color w:val="000000"/>
        </w:rPr>
      </w:pPr>
    </w:p>
    <w:p w14:paraId="74F10840" w14:textId="77777777" w:rsidR="00E31A1C" w:rsidRPr="005D7C9C" w:rsidRDefault="00E31A1C" w:rsidP="00C03CAC">
      <w:pPr>
        <w:pStyle w:val="NormalWeb"/>
        <w:spacing w:before="0" w:beforeAutospacing="0" w:after="0" w:afterAutospacing="0"/>
        <w:rPr>
          <w:color w:val="000000"/>
        </w:rPr>
      </w:pPr>
      <w:r w:rsidRPr="005D7C9C">
        <w:rPr>
          <w:color w:val="000000"/>
        </w:rPr>
        <w:t>For the following attributes, we use a restricted sample of articles that excludes all articles that we coded as both (1) associated with the PT subfield and (2) having “No discernible method.” As we describe in Appendix A, these articles lack an empirical basis and a mode of analytic inquiry that corresponds to dominant methods in AP, CP, and IR. We exclude the PT / No discernible method articles from the restricted sample to avoid inflating the denominator (total articles in the sample) when calculating proportions of articles associated with different forms of data collection and analysis.</w:t>
      </w:r>
      <w:r w:rsidRPr="005D7C9C">
        <w:rPr>
          <w:color w:val="000000"/>
        </w:rPr>
        <w:br/>
      </w:r>
    </w:p>
    <w:p w14:paraId="5DD67F27" w14:textId="77777777" w:rsidR="00E31A1C" w:rsidRPr="005D7C9C" w:rsidRDefault="00E31A1C" w:rsidP="00C03CAC">
      <w:pPr>
        <w:pStyle w:val="NormalWeb"/>
        <w:spacing w:before="0" w:beforeAutospacing="0" w:after="0" w:afterAutospacing="0"/>
        <w:textAlignment w:val="baseline"/>
        <w:rPr>
          <w:color w:val="000000"/>
        </w:rPr>
      </w:pPr>
      <w:r w:rsidRPr="005D7C9C">
        <w:rPr>
          <w:i/>
          <w:iCs/>
          <w:color w:val="000000"/>
        </w:rPr>
        <w:t>Mode of inquiry</w:t>
      </w:r>
      <w:r w:rsidRPr="005D7C9C">
        <w:rPr>
          <w:color w:val="000000"/>
        </w:rPr>
        <w:t>: We calculate the count and proportion of articles that drew on data the author generated (as opposed to exclusively using information collected from pre-existing sources) using (1) observational techniques; (2) experimental techniques; or (3) both observational and experimental techniques. Category (1) includes observational techniques involving both human participant and non-human participant-based forms of data collection. To calculate the proportion of articles, we divide the count of articles in each category by the total number of articles in the restricted sample.</w:t>
      </w:r>
      <w:r w:rsidRPr="005D7C9C">
        <w:rPr>
          <w:color w:val="000000"/>
        </w:rPr>
        <w:br/>
      </w:r>
    </w:p>
    <w:p w14:paraId="08D8D769" w14:textId="77777777" w:rsidR="00E31A1C" w:rsidRPr="005D7C9C" w:rsidRDefault="00E31A1C" w:rsidP="00C03CAC">
      <w:pPr>
        <w:pStyle w:val="NormalWeb"/>
        <w:spacing w:before="0" w:beforeAutospacing="0" w:after="0" w:afterAutospacing="0"/>
        <w:textAlignment w:val="baseline"/>
        <w:rPr>
          <w:color w:val="000000"/>
        </w:rPr>
      </w:pPr>
      <w:r w:rsidRPr="005D7C9C">
        <w:rPr>
          <w:i/>
          <w:iCs/>
          <w:color w:val="000000"/>
        </w:rPr>
        <w:t>Empirical basis of analysis</w:t>
      </w:r>
      <w:r w:rsidRPr="005D7C9C">
        <w:rPr>
          <w:color w:val="000000"/>
        </w:rPr>
        <w:t>: We calculate the count and proportion of articles that use data (1) only from pre-existing sources; (2) only from author-generated sources but excluding human participants; (3) only from author-generated sources, involving human participants with an observational sampling strategy; or (4) only from author-generated sources, involving human participants with an experimental sampling strategy. To calculate the proportion of articles, we divide the count of articles in each category by the total number of articles in the restricted sample.</w:t>
      </w:r>
      <w:r w:rsidRPr="005D7C9C">
        <w:rPr>
          <w:color w:val="000000"/>
        </w:rPr>
        <w:br/>
      </w:r>
      <w:r w:rsidRPr="005D7C9C">
        <w:rPr>
          <w:color w:val="000000"/>
        </w:rPr>
        <w:br/>
        <w:t>We also calculate the count and proportion of articles that use data from both pre-existing and author-generated sources. For these articles, we calculate the count and proportion that (1) tended towards relying on pre-existing sources or (2) tended towards relying on author-generated data. To calculate the proportion of articles, we divide the count of articles in each category by the total number of articles in the sample of articles that use data from both pre-existing and author-generated sources.</w:t>
      </w:r>
      <w:r w:rsidRPr="005D7C9C">
        <w:rPr>
          <w:color w:val="000000"/>
        </w:rPr>
        <w:br/>
      </w:r>
    </w:p>
    <w:p w14:paraId="01CC7B44" w14:textId="77777777" w:rsidR="00E31A1C" w:rsidRPr="005D7C9C" w:rsidRDefault="00E31A1C" w:rsidP="00C03CAC">
      <w:pPr>
        <w:pStyle w:val="NormalWeb"/>
        <w:spacing w:before="0" w:beforeAutospacing="0" w:after="0" w:afterAutospacing="0"/>
        <w:textAlignment w:val="baseline"/>
        <w:rPr>
          <w:color w:val="000000"/>
        </w:rPr>
      </w:pPr>
      <w:r w:rsidRPr="005D7C9C">
        <w:rPr>
          <w:i/>
          <w:iCs/>
          <w:color w:val="000000"/>
        </w:rPr>
        <w:t>Type of observational human</w:t>
      </w:r>
      <w:r w:rsidRPr="005D7C9C">
        <w:rPr>
          <w:color w:val="000000"/>
        </w:rPr>
        <w:t>-</w:t>
      </w:r>
      <w:r w:rsidRPr="005D7C9C">
        <w:rPr>
          <w:i/>
          <w:iCs/>
          <w:color w:val="000000"/>
        </w:rPr>
        <w:t>participant research</w:t>
      </w:r>
      <w:r w:rsidRPr="005D7C9C">
        <w:rPr>
          <w:color w:val="000000"/>
        </w:rPr>
        <w:t>: We calculate the count and proportion of articles that use data from (1) ethnography or participant observation, exclusively; (2) ethnography or participant observation, in combination with any other data-collection technique; (3) interviews and focus groups, exclusively; (4) interviews and focus groups, in combination with any other data-collection technique; (5) survey methods, exclusively; or (6) survey methods, in combination with any other data-collection technique. To calculate the proportion of articles, we divide the count of articles in each category by the total number of articles in the restricted sample.</w:t>
      </w:r>
      <w:r w:rsidRPr="005D7C9C">
        <w:rPr>
          <w:color w:val="000000"/>
        </w:rPr>
        <w:br/>
      </w:r>
      <w:r w:rsidRPr="005D7C9C">
        <w:rPr>
          <w:color w:val="000000"/>
        </w:rPr>
        <w:br/>
        <w:t xml:space="preserve">We also calculate the count and proportion of articles associated with each category of observational human-participant research as they vary by (a) subfield; (b) time (year); and (c) </w:t>
      </w:r>
      <w:r w:rsidRPr="005D7C9C">
        <w:rPr>
          <w:color w:val="000000"/>
        </w:rPr>
        <w:lastRenderedPageBreak/>
        <w:t>journal. To calculate the proportion of articles, we divide the count of articles in each crosstab category by the total number of articles in the subfield, time, or journal categories.</w:t>
      </w:r>
      <w:r w:rsidRPr="005D7C9C">
        <w:rPr>
          <w:color w:val="000000"/>
        </w:rPr>
        <w:br/>
      </w:r>
    </w:p>
    <w:p w14:paraId="1CA181F3" w14:textId="77777777" w:rsidR="00E31A1C" w:rsidRPr="005D7C9C" w:rsidRDefault="00E31A1C" w:rsidP="00C03CAC">
      <w:pPr>
        <w:pStyle w:val="NormalWeb"/>
        <w:spacing w:before="0" w:beforeAutospacing="0" w:after="0" w:afterAutospacing="0"/>
        <w:textAlignment w:val="baseline"/>
        <w:rPr>
          <w:color w:val="000000"/>
        </w:rPr>
      </w:pPr>
      <w:r w:rsidRPr="005D7C9C">
        <w:rPr>
          <w:i/>
          <w:iCs/>
          <w:color w:val="000000"/>
        </w:rPr>
        <w:t>Type of experimental human</w:t>
      </w:r>
      <w:r w:rsidRPr="005D7C9C">
        <w:rPr>
          <w:color w:val="000000"/>
        </w:rPr>
        <w:t>-</w:t>
      </w:r>
      <w:r w:rsidRPr="005D7C9C">
        <w:rPr>
          <w:i/>
          <w:iCs/>
          <w:color w:val="000000"/>
        </w:rPr>
        <w:t>participant research</w:t>
      </w:r>
      <w:r w:rsidRPr="005D7C9C">
        <w:rPr>
          <w:color w:val="000000"/>
        </w:rPr>
        <w:t>: We calculate the count and proportion of articles that use data from (1) survey experiments, exclusively; (2) survey experiments, in combination with any other data-collection technique; (3) field experiments, exclusively; (4) field experiments, in combination with any other data-collection technique; (5) lab experiments, exclusively; or (6) lab experiments, in combination with any other data-collection technique. To calculate the proportion of articles, we divide the count of articles in each category by the total number of articles in the restricted sample.</w:t>
      </w:r>
      <w:r w:rsidRPr="005D7C9C">
        <w:rPr>
          <w:color w:val="000000"/>
        </w:rPr>
        <w:br/>
      </w:r>
      <w:r w:rsidRPr="005D7C9C">
        <w:rPr>
          <w:color w:val="000000"/>
        </w:rPr>
        <w:br/>
        <w:t>We also calculate the count and proportion of articles associated with each category of experimental human-participant research as they vary by (a) subfield; (b) time (year); and (c) journal. To calculate the proportion of articles, we divide the count of articles in each crosstab category by the total number of articles in the subfield, time, or journal categories.</w:t>
      </w:r>
      <w:r w:rsidRPr="005D7C9C">
        <w:rPr>
          <w:color w:val="000000"/>
        </w:rPr>
        <w:br/>
      </w:r>
    </w:p>
    <w:p w14:paraId="7B02FB20" w14:textId="77777777" w:rsidR="00E31A1C" w:rsidRPr="005D7C9C" w:rsidRDefault="00E31A1C" w:rsidP="00C03CAC">
      <w:pPr>
        <w:pStyle w:val="NormalWeb"/>
        <w:spacing w:before="0" w:beforeAutospacing="0" w:after="0" w:afterAutospacing="0"/>
        <w:textAlignment w:val="baseline"/>
        <w:rPr>
          <w:color w:val="000000"/>
        </w:rPr>
      </w:pPr>
      <w:r w:rsidRPr="005D7C9C">
        <w:rPr>
          <w:i/>
          <w:iCs/>
          <w:color w:val="000000"/>
        </w:rPr>
        <w:t>Source of observational or experimental human-participant research</w:t>
      </w:r>
      <w:r w:rsidRPr="005D7C9C">
        <w:rPr>
          <w:color w:val="000000"/>
        </w:rPr>
        <w:t>: We calculate the count and proportion of articles involving either observational or experimental human-participant research that drew on interaction with individuals (1) employed by international organizations or institutions; (2) employed by domestic governments; (3) employed by civil society organizations; (4) employed by media organizations; or (5) employed as academics or researchers. To calculate the proportion of articles, we divide the count of articles in each category by the total number of articles in the restricted sample.</w:t>
      </w:r>
      <w:r w:rsidRPr="005D7C9C">
        <w:rPr>
          <w:color w:val="000000"/>
        </w:rPr>
        <w:br/>
      </w:r>
      <w:r w:rsidRPr="005D7C9C">
        <w:rPr>
          <w:color w:val="000000"/>
        </w:rPr>
        <w:br/>
        <w:t>We also calculate the count and proportion of articles associated with each category of interlocutors as they vary by (a) subfield; (b) time (year); and (c) journal. To calculate the proportion of articles, we divide the count of articles in each crosstab category by the total number of articles in the subfield, time, or journal categories.</w:t>
      </w:r>
      <w:r w:rsidRPr="005D7C9C">
        <w:rPr>
          <w:color w:val="000000"/>
        </w:rPr>
        <w:br/>
      </w:r>
    </w:p>
    <w:p w14:paraId="3C690624" w14:textId="77777777" w:rsidR="00E31A1C" w:rsidRPr="005D7C9C" w:rsidRDefault="00E31A1C" w:rsidP="00C03CAC">
      <w:pPr>
        <w:pStyle w:val="NormalWeb"/>
        <w:spacing w:before="0" w:beforeAutospacing="0" w:after="0" w:afterAutospacing="0"/>
        <w:textAlignment w:val="baseline"/>
        <w:rPr>
          <w:color w:val="000000"/>
        </w:rPr>
      </w:pPr>
      <w:r w:rsidRPr="005D7C9C">
        <w:rPr>
          <w:i/>
          <w:iCs/>
          <w:color w:val="000000"/>
        </w:rPr>
        <w:t>Type of single-method analysis</w:t>
      </w:r>
      <w:r w:rsidRPr="005D7C9C">
        <w:rPr>
          <w:color w:val="000000"/>
        </w:rPr>
        <w:t>: We calculate the count and proportion of articles that use only (1) interpretive methods; (2) qualitative methods, including (a) process tracing, (b) qualitative comparative analysis (QCA), (c) congruence analysis, (d) counterfactual analysis, (e) structured case comparison, or (f) another unspecified form of qualitative analysis; (3) illustrative case studies; (4) quantitative methods, including (a) simple probability, (b) regression, (c) statistics with an identification strategy, and (d) machine learning; (5) formal modeling; and (6) no discernible method. To calculate the proportion of articles, we divide the count of articles in each category by the total number of articles in the restricted sample.</w:t>
      </w:r>
      <w:r w:rsidRPr="005D7C9C">
        <w:rPr>
          <w:color w:val="000000"/>
        </w:rPr>
        <w:br/>
      </w:r>
    </w:p>
    <w:p w14:paraId="241D7550" w14:textId="77777777" w:rsidR="00E31A1C" w:rsidRPr="005D7C9C" w:rsidRDefault="00E31A1C" w:rsidP="00C03CAC">
      <w:pPr>
        <w:pStyle w:val="NormalWeb"/>
        <w:spacing w:before="0" w:beforeAutospacing="0" w:after="0" w:afterAutospacing="0"/>
        <w:textAlignment w:val="baseline"/>
        <w:rPr>
          <w:i/>
          <w:iCs/>
          <w:color w:val="000000"/>
        </w:rPr>
      </w:pPr>
      <w:r w:rsidRPr="005D7C9C">
        <w:rPr>
          <w:i/>
          <w:iCs/>
          <w:color w:val="000000"/>
        </w:rPr>
        <w:t>Type of multi-method analysis</w:t>
      </w:r>
      <w:r w:rsidRPr="005D7C9C">
        <w:rPr>
          <w:color w:val="000000"/>
        </w:rPr>
        <w:t>: We calculate the count and proportion of articles that use (1) more than one method; (2) more than one qualitative method, excluding quantitative and interpretive methods, and formal modeling; (3) one or more qualitative methods and a quantitative method; (4) one or more qualitative methods and formal modeling; and (5) a quantitative method and formal modeling. To calculate the proportion of articles, we divide the count of articles in each category by the total number of articles in the restricted sample.</w:t>
      </w:r>
      <w:r w:rsidRPr="005D7C9C">
        <w:rPr>
          <w:color w:val="000000"/>
        </w:rPr>
        <w:br/>
      </w:r>
      <w:r w:rsidRPr="005D7C9C">
        <w:rPr>
          <w:color w:val="000000"/>
        </w:rPr>
        <w:br/>
        <w:t xml:space="preserve">For Categories (1), we calculate the count and proportion of articles that tended to (1) rely </w:t>
      </w:r>
      <w:r w:rsidRPr="005D7C9C">
        <w:rPr>
          <w:color w:val="000000"/>
        </w:rPr>
        <w:lastRenderedPageBreak/>
        <w:t>overwhelmingly on qualitative analysis; (2) rely overwhelmingly on formal modeling; (3) rely overwhelmingly on quantitative analysis; (4) rely overwhelmingly on interpretive methods; and (5) had no specific methodological focus. To calculate the proportion of articles, we divide the count of articles that tend towards each category of multi-method work by the total number of multi-method articles.</w:t>
      </w:r>
      <w:r w:rsidRPr="005D7C9C">
        <w:rPr>
          <w:color w:val="000000"/>
        </w:rPr>
        <w:br/>
      </w:r>
      <w:r w:rsidRPr="005D7C9C">
        <w:rPr>
          <w:color w:val="000000"/>
        </w:rPr>
        <w:br/>
        <w:t>For Categories (3) and (4), we also calculate the count and proportion of articles that tended to rely overwhelmingly on qualitative analysis. To calculate the proportion of articles, we divide the count of articles that tend towards each category of multi-method work by the total number of multi-method articles.</w:t>
      </w:r>
      <w:r w:rsidRPr="005D7C9C">
        <w:rPr>
          <w:color w:val="000000"/>
        </w:rPr>
        <w:br/>
      </w:r>
    </w:p>
    <w:p w14:paraId="192A3690" w14:textId="77777777" w:rsidR="00E31A1C" w:rsidRPr="005D7C9C" w:rsidRDefault="00E31A1C" w:rsidP="00C03CAC">
      <w:pPr>
        <w:pStyle w:val="NormalWeb"/>
        <w:spacing w:before="0" w:beforeAutospacing="0" w:after="0" w:afterAutospacing="0"/>
        <w:textAlignment w:val="baseline"/>
        <w:rPr>
          <w:i/>
          <w:iCs/>
          <w:color w:val="000000"/>
        </w:rPr>
      </w:pPr>
      <w:r w:rsidRPr="005D7C9C">
        <w:rPr>
          <w:i/>
          <w:iCs/>
          <w:color w:val="000000"/>
        </w:rPr>
        <w:t>Natural experiments</w:t>
      </w:r>
      <w:r w:rsidRPr="005D7C9C">
        <w:rPr>
          <w:color w:val="000000"/>
        </w:rPr>
        <w:t>: We calculate the count and proportion of articles that claim to analyze data derived from a “natural experiment”. To calculate the proportion of articles, we divide the count of articles in the category by the total number of articles in the restricted sample. We also calculate the count and proportion of articles referencing a “natural experiment” as they vary by year. To calculate the proportion of articles, we divide the count of “natural experiment” articles published in each year by the total number of articles in the restricted sample published in the same year.</w:t>
      </w:r>
      <w:r w:rsidRPr="005D7C9C">
        <w:rPr>
          <w:color w:val="000000"/>
        </w:rPr>
        <w:br/>
      </w:r>
    </w:p>
    <w:p w14:paraId="037BE425" w14:textId="77777777" w:rsidR="00E31A1C" w:rsidRPr="005D7C9C" w:rsidRDefault="00E31A1C" w:rsidP="00C03CAC">
      <w:pPr>
        <w:pStyle w:val="NormalWeb"/>
        <w:spacing w:before="0" w:beforeAutospacing="0" w:after="0" w:afterAutospacing="0"/>
        <w:textAlignment w:val="baseline"/>
        <w:rPr>
          <w:i/>
          <w:iCs/>
          <w:color w:val="000000"/>
        </w:rPr>
      </w:pPr>
      <w:r w:rsidRPr="005D7C9C">
        <w:rPr>
          <w:i/>
          <w:iCs/>
          <w:color w:val="000000"/>
        </w:rPr>
        <w:t>Synthetic data</w:t>
      </w:r>
      <w:r w:rsidRPr="005D7C9C">
        <w:rPr>
          <w:color w:val="000000"/>
        </w:rPr>
        <w:t>: We calculate the count and proportion of articles that use synthetic data as the empirical basis of the analysis. To calculate the proportion of articles, we divide the count of articles in the category by the total number of articles in the restricted sample. We also calculate the count and proportion of “synthetic data” articles as they vary by year. To calculate the proportion of articles, we divide the count of “synthetic data” articles published in each year by the total number of articles in the restricted sample published in the same year.</w:t>
      </w:r>
    </w:p>
    <w:p w14:paraId="42EC0AE6" w14:textId="77777777" w:rsidR="00E31A1C" w:rsidRPr="005D7C9C" w:rsidRDefault="00E31A1C" w:rsidP="00C03CAC">
      <w:pPr>
        <w:spacing w:line="240" w:lineRule="auto"/>
        <w:rPr>
          <w:rFonts w:ascii="Times New Roman" w:hAnsi="Times New Roman" w:cs="Times New Roman"/>
          <w:color w:val="000000"/>
        </w:rPr>
      </w:pPr>
    </w:p>
    <w:p w14:paraId="746B00E1" w14:textId="77777777" w:rsidR="00E31A1C" w:rsidRPr="00564CDE" w:rsidRDefault="00E31A1C" w:rsidP="00C03CAC">
      <w:pPr>
        <w:pStyle w:val="NormalWeb"/>
        <w:spacing w:before="0" w:beforeAutospacing="0" w:after="0" w:afterAutospacing="0"/>
        <w:textAlignment w:val="baseline"/>
        <w:rPr>
          <w:color w:val="000000"/>
          <w:u w:val="single"/>
        </w:rPr>
      </w:pPr>
      <w:r w:rsidRPr="005D7C9C">
        <w:rPr>
          <w:i/>
          <w:iCs/>
          <w:color w:val="000000"/>
        </w:rPr>
        <w:t>Text mining and analysis</w:t>
      </w:r>
      <w:r w:rsidRPr="005D7C9C">
        <w:rPr>
          <w:color w:val="000000"/>
        </w:rPr>
        <w:t>: We calculate the count and proportion of articles that use text mining or text analysis. To calculate the proportion of articles, we divide the count of articles in the category by the total number of articles in the restricted sample. We also calculate the count and proportion of “text mining / analysis” articles as they vary by year. To calculate the proportion of articles, we divide the count of “text mining / analysis” articles published in each year by the total number of articles in the restricted sample published in the same year.</w:t>
      </w:r>
      <w:r w:rsidRPr="005D7C9C">
        <w:rPr>
          <w:i/>
          <w:iCs/>
          <w:color w:val="000000"/>
        </w:rPr>
        <w:br/>
      </w:r>
      <w:r w:rsidRPr="005D7C9C">
        <w:rPr>
          <w:i/>
          <w:iCs/>
          <w:color w:val="000000"/>
        </w:rPr>
        <w:br/>
      </w:r>
      <w:r w:rsidRPr="00564CDE">
        <w:rPr>
          <w:color w:val="000000"/>
          <w:u w:val="single"/>
        </w:rPr>
        <w:t>Analysis of relationships among article parameters</w:t>
      </w:r>
    </w:p>
    <w:p w14:paraId="480DA416" w14:textId="77777777" w:rsidR="00E31A1C" w:rsidRPr="005D7C9C" w:rsidRDefault="00E31A1C" w:rsidP="00C03CAC">
      <w:pPr>
        <w:spacing w:line="240" w:lineRule="auto"/>
        <w:rPr>
          <w:rFonts w:ascii="Times New Roman" w:hAnsi="Times New Roman" w:cs="Times New Roman"/>
          <w:color w:val="000000"/>
        </w:rPr>
      </w:pPr>
    </w:p>
    <w:p w14:paraId="4E5CACA5" w14:textId="77777777" w:rsidR="00E31A1C" w:rsidRPr="005D7C9C" w:rsidRDefault="00E31A1C" w:rsidP="00C03CAC">
      <w:pPr>
        <w:pStyle w:val="NormalWeb"/>
        <w:spacing w:before="0" w:beforeAutospacing="0" w:after="0" w:afterAutospacing="0"/>
        <w:rPr>
          <w:color w:val="000000"/>
        </w:rPr>
      </w:pPr>
      <w:r w:rsidRPr="005D7C9C">
        <w:rPr>
          <w:color w:val="000000"/>
        </w:rPr>
        <w:t xml:space="preserve">We also estimate a series of bivariate correlations and probit regressions to describe the relationships between multiple variables in the sample. </w:t>
      </w:r>
      <w:r>
        <w:rPr>
          <w:color w:val="000000"/>
        </w:rPr>
        <w:t>W</w:t>
      </w:r>
      <w:r w:rsidRPr="005D7C9C">
        <w:rPr>
          <w:color w:val="000000"/>
        </w:rPr>
        <w:t xml:space="preserve">e calculate Pearson’s </w:t>
      </w:r>
      <w:r w:rsidRPr="005D7C9C">
        <w:rPr>
          <w:i/>
          <w:iCs/>
          <w:color w:val="000000"/>
        </w:rPr>
        <w:t xml:space="preserve">r </w:t>
      </w:r>
      <w:r w:rsidRPr="005D7C9C">
        <w:rPr>
          <w:color w:val="000000"/>
        </w:rPr>
        <w:t xml:space="preserve">where we have no strong expectations about the direction of the “causal arrow” between two variables. Otherwise, we estimate both bivariate ordinary least squares (OLS) and probit regression models to characterize the relationship between more clearly defined independent and dependent variables. Because each outcome variable in our analysis is binary, the OLS and probit model specifications correspond to the potential linear or non-linear shape of the relationship, respectively. We present marginal effects for all probit models. </w:t>
      </w:r>
    </w:p>
    <w:p w14:paraId="545808D0" w14:textId="77777777" w:rsidR="00E31A1C" w:rsidRPr="005D7C9C" w:rsidRDefault="00E31A1C" w:rsidP="00C03CAC">
      <w:pPr>
        <w:spacing w:line="240" w:lineRule="auto"/>
        <w:rPr>
          <w:rFonts w:ascii="Times New Roman" w:hAnsi="Times New Roman" w:cs="Times New Roman"/>
          <w:color w:val="000000"/>
        </w:rPr>
      </w:pPr>
    </w:p>
    <w:p w14:paraId="5056E95B" w14:textId="77777777" w:rsidR="00E31A1C" w:rsidRDefault="00E31A1C" w:rsidP="00C03CAC">
      <w:pPr>
        <w:pStyle w:val="NormalWeb"/>
        <w:spacing w:before="0" w:beforeAutospacing="0" w:after="0" w:afterAutospacing="0"/>
        <w:rPr>
          <w:color w:val="000000"/>
        </w:rPr>
      </w:pPr>
      <w:r w:rsidRPr="005D7C9C">
        <w:rPr>
          <w:color w:val="000000"/>
        </w:rPr>
        <w:t xml:space="preserve">Consistent with convention, we use </w:t>
      </w:r>
      <w:r w:rsidRPr="005D7C9C">
        <w:rPr>
          <w:i/>
          <w:iCs/>
          <w:color w:val="000000"/>
        </w:rPr>
        <w:t>α = 0.05</w:t>
      </w:r>
      <w:r w:rsidRPr="005D7C9C">
        <w:rPr>
          <w:color w:val="000000"/>
        </w:rPr>
        <w:t xml:space="preserve"> as our threshold for statistical significance for all models. We report p-values and unstandardized coefficients for all models.</w:t>
      </w:r>
      <w:r>
        <w:rPr>
          <w:i/>
          <w:iCs/>
          <w:color w:val="000000"/>
        </w:rPr>
        <w:t xml:space="preserve"> </w:t>
      </w:r>
      <w:r>
        <w:rPr>
          <w:color w:val="000000"/>
        </w:rPr>
        <w:t>For most of the analyses, w</w:t>
      </w:r>
      <w:r w:rsidRPr="005D7C9C">
        <w:rPr>
          <w:color w:val="000000"/>
        </w:rPr>
        <w:t xml:space="preserve">e restrict the analyses to exclude articles that we coded as associated with the PT </w:t>
      </w:r>
      <w:r w:rsidRPr="005D7C9C">
        <w:rPr>
          <w:color w:val="000000"/>
        </w:rPr>
        <w:lastRenderedPageBreak/>
        <w:t>subfield and having “No discernible method.” W</w:t>
      </w:r>
      <w:r>
        <w:rPr>
          <w:color w:val="000000"/>
        </w:rPr>
        <w:t>her</w:t>
      </w:r>
      <w:r w:rsidRPr="005D7C9C">
        <w:rPr>
          <w:color w:val="000000"/>
        </w:rPr>
        <w:t xml:space="preserve">e </w:t>
      </w:r>
      <w:r>
        <w:rPr>
          <w:color w:val="000000"/>
        </w:rPr>
        <w:t xml:space="preserve">applicable we </w:t>
      </w:r>
      <w:r w:rsidRPr="005D7C9C">
        <w:rPr>
          <w:color w:val="000000"/>
        </w:rPr>
        <w:t>subset subsequent samples on the basis of this default sample.</w:t>
      </w:r>
      <w:r>
        <w:rPr>
          <w:color w:val="000000"/>
        </w:rPr>
        <w:t xml:space="preserve"> </w:t>
      </w:r>
    </w:p>
    <w:p w14:paraId="000001D8" w14:textId="77777777" w:rsidR="00940F3F" w:rsidRDefault="00940F3F" w:rsidP="00C03CAC">
      <w:pPr>
        <w:spacing w:line="240" w:lineRule="auto"/>
      </w:pPr>
    </w:p>
    <w:sectPr w:rsidR="00940F3F">
      <w:footerReference w:type="default" r:id="rId1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iana Kapiszewski" w:date="2021-09-28T06:07:00Z" w:initials="DK">
    <w:p w14:paraId="11D68E61" w14:textId="13F017E3" w:rsidR="00CA67D1" w:rsidRDefault="00CA67D1">
      <w:pPr>
        <w:pStyle w:val="CommentText"/>
      </w:pPr>
      <w:r>
        <w:rPr>
          <w:rStyle w:val="CommentReference"/>
        </w:rPr>
        <w:annotationRef/>
      </w:r>
      <w:r>
        <w:t>Is this the PAP, or an updated version of this section based on the PAP as the comment at the beginning of the Appendix says?  The idea was the latter; we don’t need the whole PAP in here.</w:t>
      </w:r>
    </w:p>
  </w:comment>
  <w:comment w:id="1" w:author="Tranae Timika Hardy" w:date="2021-09-28T12:18:00Z" w:initials="TTH">
    <w:p w14:paraId="50F8EA53" w14:textId="1E21D2DD" w:rsidR="00834DF6" w:rsidRDefault="00834DF6">
      <w:pPr>
        <w:pStyle w:val="CommentText"/>
      </w:pPr>
      <w:r>
        <w:rPr>
          <w:rStyle w:val="CommentReference"/>
        </w:rPr>
        <w:annotationRef/>
      </w:r>
      <w:r w:rsidRPr="00834DF6">
        <w:rPr>
          <w:highlight w:val="yellow"/>
        </w:rPr>
        <w:t>9/28:</w:t>
      </w:r>
      <w:r>
        <w:t xml:space="preserve"> It’s pretty much the PAP with the hypothesis section of the analysis made into prose. The previous analysis section was basically a description of the variables and what analysis we ran on them aka what’s in the PAP. </w:t>
      </w:r>
    </w:p>
  </w:comment>
  <w:comment w:id="2" w:author="Tranae Timika Hardy" w:date="2021-09-28T19:57:00Z" w:initials="TTH">
    <w:p w14:paraId="18B15421" w14:textId="6483E8FE" w:rsidR="00E31A1C" w:rsidRDefault="00E31A1C">
      <w:pPr>
        <w:pStyle w:val="CommentText"/>
      </w:pPr>
      <w:r>
        <w:rPr>
          <w:rStyle w:val="CommentReference"/>
        </w:rPr>
        <w:annotationRef/>
      </w:r>
      <w:r w:rsidRPr="00E31A1C">
        <w:rPr>
          <w:highlight w:val="cyan"/>
        </w:rPr>
        <w:t>Updated. I trimmed the previous version. Some paragraphs were merge together, took out the hypotheses.</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D68E61" w15:done="0"/>
  <w15:commentEx w15:paraId="50F8EA53" w15:paraIdParent="11D68E61" w15:done="0"/>
  <w15:commentEx w15:paraId="18B15421" w15:paraIdParent="11D68E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D2F94" w16cex:dateUtc="2021-09-28T10:07:00Z"/>
  <w16cex:commentExtensible w16cex:durableId="24FD8680" w16cex:dateUtc="2021-09-28T16:18:00Z"/>
  <w16cex:commentExtensible w16cex:durableId="24FDF222" w16cex:dateUtc="2021-09-28T23: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D68E61" w16cid:durableId="24FD2F94"/>
  <w16cid:commentId w16cid:paraId="50F8EA53" w16cid:durableId="24FD8680"/>
  <w16cid:commentId w16cid:paraId="18B15421" w16cid:durableId="24FDF2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BEAB2" w14:textId="77777777" w:rsidR="00C35D9B" w:rsidRDefault="00C35D9B">
      <w:pPr>
        <w:spacing w:line="240" w:lineRule="auto"/>
      </w:pPr>
      <w:r>
        <w:separator/>
      </w:r>
    </w:p>
  </w:endnote>
  <w:endnote w:type="continuationSeparator" w:id="0">
    <w:p w14:paraId="1384C253" w14:textId="77777777" w:rsidR="00C35D9B" w:rsidRDefault="00C35D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E9" w14:textId="61132A96" w:rsidR="00940F3F" w:rsidRDefault="00693236">
    <w:pPr>
      <w:pBdr>
        <w:top w:val="nil"/>
        <w:left w:val="nil"/>
        <w:bottom w:val="nil"/>
        <w:right w:val="nil"/>
        <w:between w:val="nil"/>
      </w:pBdr>
      <w:tabs>
        <w:tab w:val="center" w:pos="4680"/>
        <w:tab w:val="right" w:pos="9360"/>
      </w:tabs>
      <w:spacing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591024">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000001EA" w14:textId="77777777" w:rsidR="00940F3F" w:rsidRDefault="00940F3F">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17E1D" w14:textId="77777777" w:rsidR="00C35D9B" w:rsidRDefault="00C35D9B">
      <w:pPr>
        <w:spacing w:line="240" w:lineRule="auto"/>
      </w:pPr>
      <w:r>
        <w:separator/>
      </w:r>
    </w:p>
  </w:footnote>
  <w:footnote w:type="continuationSeparator" w:id="0">
    <w:p w14:paraId="76302950" w14:textId="77777777" w:rsidR="00C35D9B" w:rsidRDefault="00C35D9B">
      <w:pPr>
        <w:spacing w:line="240" w:lineRule="auto"/>
      </w:pPr>
      <w:r>
        <w:continuationSeparator/>
      </w:r>
    </w:p>
  </w:footnote>
  <w:footnote w:id="1">
    <w:p w14:paraId="471A7A41" w14:textId="77777777" w:rsidR="000979FD" w:rsidRDefault="000979FD" w:rsidP="000979FD">
      <w:pPr>
        <w:widowControl w:val="0"/>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Style w:val="FootnoteReference"/>
          <w:vertAlign w:val="superscript"/>
        </w:rPr>
        <w:footnoteRef/>
      </w:r>
      <w:r>
        <w:rPr>
          <w:rFonts w:ascii="Times New Roman" w:eastAsia="Times New Roman" w:hAnsi="Times New Roman" w:cs="Times New Roman"/>
          <w:color w:val="000000"/>
          <w:sz w:val="20"/>
          <w:szCs w:val="20"/>
        </w:rPr>
        <w:t xml:space="preserve"> We may engage in a separate subsequent analysis of the political theory scholarship in our sample through consultation with subfield scholars in our department.</w:t>
      </w:r>
    </w:p>
  </w:footnote>
  <w:footnote w:id="2">
    <w:p w14:paraId="5DD0D8F7" w14:textId="77777777" w:rsidR="000979FD" w:rsidRDefault="000979FD" w:rsidP="000979FD">
      <w:pPr>
        <w:widowControl w:val="0"/>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Style w:val="FootnoteReference"/>
          <w:vertAlign w:val="superscript"/>
        </w:rPr>
        <w:footnoteRef/>
      </w:r>
      <w:r>
        <w:rPr>
          <w:rFonts w:ascii="Times New Roman" w:eastAsia="Times New Roman" w:hAnsi="Times New Roman" w:cs="Times New Roman"/>
          <w:color w:val="000000"/>
          <w:sz w:val="20"/>
          <w:szCs w:val="20"/>
        </w:rPr>
        <w:t xml:space="preserve"> When this occurred, the next article in the surplus that came from the same journal was used as a replacement.</w:t>
      </w:r>
    </w:p>
  </w:footnote>
  <w:footnote w:id="3">
    <w:p w14:paraId="30207544" w14:textId="77777777" w:rsidR="000979FD" w:rsidRDefault="000979FD" w:rsidP="000979FD">
      <w:pPr>
        <w:widowControl w:val="0"/>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Style w:val="FootnoteReference"/>
          <w:vertAlign w:val="superscript"/>
        </w:rPr>
        <w:footnoteRef/>
      </w:r>
      <w:r>
        <w:rPr>
          <w:rFonts w:ascii="Times New Roman" w:eastAsia="Times New Roman" w:hAnsi="Times New Roman" w:cs="Times New Roman"/>
          <w:color w:val="000000"/>
          <w:sz w:val="20"/>
          <w:szCs w:val="20"/>
        </w:rPr>
        <w:t xml:space="preserve"> Specifically, we consulted with Michael Bailey (Georgetown University), Andrew Bennett (Georgetown University), Markus Kreuzer (Villanova University), Alan Jacobs (University of British Columbia), Hans Noel (Georgetown University), and Jason Seawright (Northwestern University). We are grateful for their assistance.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4550"/>
    <w:multiLevelType w:val="hybridMultilevel"/>
    <w:tmpl w:val="7C74F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F1F4F"/>
    <w:multiLevelType w:val="multilevel"/>
    <w:tmpl w:val="C49E97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EF7965"/>
    <w:multiLevelType w:val="multilevel"/>
    <w:tmpl w:val="D04A65C0"/>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3" w15:restartNumberingAfterBreak="0">
    <w:nsid w:val="07BA149C"/>
    <w:multiLevelType w:val="hybridMultilevel"/>
    <w:tmpl w:val="C0620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CC3589"/>
    <w:multiLevelType w:val="hybridMultilevel"/>
    <w:tmpl w:val="EB444C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A35DD7"/>
    <w:multiLevelType w:val="multilevel"/>
    <w:tmpl w:val="9F0E57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B946419"/>
    <w:multiLevelType w:val="hybridMultilevel"/>
    <w:tmpl w:val="AE9C2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9E7703"/>
    <w:multiLevelType w:val="multilevel"/>
    <w:tmpl w:val="ED7C4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F86EE8"/>
    <w:multiLevelType w:val="multilevel"/>
    <w:tmpl w:val="09A2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CD57F0"/>
    <w:multiLevelType w:val="multilevel"/>
    <w:tmpl w:val="A994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A0F3903"/>
    <w:multiLevelType w:val="hybridMultilevel"/>
    <w:tmpl w:val="A6AEF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336A88"/>
    <w:multiLevelType w:val="hybridMultilevel"/>
    <w:tmpl w:val="FFD8C6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C8025E"/>
    <w:multiLevelType w:val="hybridMultilevel"/>
    <w:tmpl w:val="12080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B800A1"/>
    <w:multiLevelType w:val="multilevel"/>
    <w:tmpl w:val="8EC0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0E6D3E"/>
    <w:multiLevelType w:val="multilevel"/>
    <w:tmpl w:val="F83CCC28"/>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BB3F51"/>
    <w:multiLevelType w:val="multilevel"/>
    <w:tmpl w:val="A0B83A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BFC1863"/>
    <w:multiLevelType w:val="multilevel"/>
    <w:tmpl w:val="79E0E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FA3417"/>
    <w:multiLevelType w:val="hybridMultilevel"/>
    <w:tmpl w:val="2FCAA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AA0424"/>
    <w:multiLevelType w:val="multilevel"/>
    <w:tmpl w:val="2878E8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555144D"/>
    <w:multiLevelType w:val="multilevel"/>
    <w:tmpl w:val="04C09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90213677">
    <w:abstractNumId w:val="15"/>
  </w:num>
  <w:num w:numId="2" w16cid:durableId="1971133845">
    <w:abstractNumId w:val="9"/>
  </w:num>
  <w:num w:numId="3" w16cid:durableId="1464889699">
    <w:abstractNumId w:val="2"/>
  </w:num>
  <w:num w:numId="4" w16cid:durableId="812981">
    <w:abstractNumId w:val="18"/>
  </w:num>
  <w:num w:numId="5" w16cid:durableId="314186646">
    <w:abstractNumId w:val="19"/>
  </w:num>
  <w:num w:numId="6" w16cid:durableId="398749489">
    <w:abstractNumId w:val="5"/>
  </w:num>
  <w:num w:numId="7" w16cid:durableId="1470978681">
    <w:abstractNumId w:val="1"/>
  </w:num>
  <w:num w:numId="8" w16cid:durableId="1481649478">
    <w:abstractNumId w:val="4"/>
  </w:num>
  <w:num w:numId="9" w16cid:durableId="2086107909">
    <w:abstractNumId w:val="0"/>
  </w:num>
  <w:num w:numId="10" w16cid:durableId="769859362">
    <w:abstractNumId w:val="10"/>
  </w:num>
  <w:num w:numId="11" w16cid:durableId="1878007718">
    <w:abstractNumId w:val="12"/>
  </w:num>
  <w:num w:numId="12" w16cid:durableId="363946369">
    <w:abstractNumId w:val="3"/>
  </w:num>
  <w:num w:numId="13" w16cid:durableId="1141575041">
    <w:abstractNumId w:val="11"/>
  </w:num>
  <w:num w:numId="14" w16cid:durableId="996956254">
    <w:abstractNumId w:val="6"/>
  </w:num>
  <w:num w:numId="15" w16cid:durableId="2079590470">
    <w:abstractNumId w:val="16"/>
  </w:num>
  <w:num w:numId="16" w16cid:durableId="674040291">
    <w:abstractNumId w:val="14"/>
  </w:num>
  <w:num w:numId="17" w16cid:durableId="1976983718">
    <w:abstractNumId w:val="7"/>
    <w:lvlOverride w:ilvl="0">
      <w:lvl w:ilvl="0">
        <w:numFmt w:val="upperLetter"/>
        <w:lvlText w:val="%1."/>
        <w:lvlJc w:val="left"/>
      </w:lvl>
    </w:lvlOverride>
  </w:num>
  <w:num w:numId="18" w16cid:durableId="348798366">
    <w:abstractNumId w:val="8"/>
  </w:num>
  <w:num w:numId="19" w16cid:durableId="461464391">
    <w:abstractNumId w:val="13"/>
  </w:num>
  <w:num w:numId="20" w16cid:durableId="581527601">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ana Kapiszewski">
    <w15:presenceInfo w15:providerId="Windows Live" w15:userId="f75d50e36fa51bab"/>
  </w15:person>
  <w15:person w15:author="Tranae Timika Hardy">
    <w15:presenceInfo w15:providerId="AD" w15:userId="S::th824@georgetown.edu::43b25bcf-5eba-4adc-a17a-457e3e24e3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F3F"/>
    <w:rsid w:val="000068FE"/>
    <w:rsid w:val="00011ACA"/>
    <w:rsid w:val="000148B0"/>
    <w:rsid w:val="00025C40"/>
    <w:rsid w:val="000266C0"/>
    <w:rsid w:val="00036F61"/>
    <w:rsid w:val="0004192B"/>
    <w:rsid w:val="000443E4"/>
    <w:rsid w:val="00050808"/>
    <w:rsid w:val="00053D6E"/>
    <w:rsid w:val="00053FEF"/>
    <w:rsid w:val="0005530B"/>
    <w:rsid w:val="00063936"/>
    <w:rsid w:val="00071D96"/>
    <w:rsid w:val="00072A53"/>
    <w:rsid w:val="000818F3"/>
    <w:rsid w:val="000826B6"/>
    <w:rsid w:val="00085C86"/>
    <w:rsid w:val="00086775"/>
    <w:rsid w:val="00094DC8"/>
    <w:rsid w:val="000960A1"/>
    <w:rsid w:val="000979FD"/>
    <w:rsid w:val="000A0358"/>
    <w:rsid w:val="000A0CCB"/>
    <w:rsid w:val="000A6661"/>
    <w:rsid w:val="000A701F"/>
    <w:rsid w:val="000A77C4"/>
    <w:rsid w:val="000B312E"/>
    <w:rsid w:val="000C7FBC"/>
    <w:rsid w:val="000D4D8A"/>
    <w:rsid w:val="000D4F9B"/>
    <w:rsid w:val="000D594D"/>
    <w:rsid w:val="000E0CA4"/>
    <w:rsid w:val="000E1F39"/>
    <w:rsid w:val="000E25FE"/>
    <w:rsid w:val="000E2A35"/>
    <w:rsid w:val="000F2A90"/>
    <w:rsid w:val="000F70CD"/>
    <w:rsid w:val="000F7108"/>
    <w:rsid w:val="00100E19"/>
    <w:rsid w:val="001104F2"/>
    <w:rsid w:val="0011067C"/>
    <w:rsid w:val="00111718"/>
    <w:rsid w:val="00113A6B"/>
    <w:rsid w:val="001240ED"/>
    <w:rsid w:val="001245EA"/>
    <w:rsid w:val="00124C92"/>
    <w:rsid w:val="00125499"/>
    <w:rsid w:val="00130F76"/>
    <w:rsid w:val="001341B5"/>
    <w:rsid w:val="00141CAC"/>
    <w:rsid w:val="00146185"/>
    <w:rsid w:val="00153242"/>
    <w:rsid w:val="001616FC"/>
    <w:rsid w:val="00166C2C"/>
    <w:rsid w:val="001704E2"/>
    <w:rsid w:val="0017559F"/>
    <w:rsid w:val="001820E6"/>
    <w:rsid w:val="0018420D"/>
    <w:rsid w:val="001864A3"/>
    <w:rsid w:val="00191983"/>
    <w:rsid w:val="00191B99"/>
    <w:rsid w:val="001A3A93"/>
    <w:rsid w:val="001A4703"/>
    <w:rsid w:val="001B1C84"/>
    <w:rsid w:val="001B5E16"/>
    <w:rsid w:val="001C331E"/>
    <w:rsid w:val="001C425D"/>
    <w:rsid w:val="001D152C"/>
    <w:rsid w:val="001D632A"/>
    <w:rsid w:val="001E0AC8"/>
    <w:rsid w:val="001E58D7"/>
    <w:rsid w:val="001F7A64"/>
    <w:rsid w:val="00210832"/>
    <w:rsid w:val="0021111B"/>
    <w:rsid w:val="00225D29"/>
    <w:rsid w:val="0023066F"/>
    <w:rsid w:val="00231E6B"/>
    <w:rsid w:val="00233F51"/>
    <w:rsid w:val="0023481E"/>
    <w:rsid w:val="00241FC7"/>
    <w:rsid w:val="00250138"/>
    <w:rsid w:val="00257C09"/>
    <w:rsid w:val="0026392E"/>
    <w:rsid w:val="00264512"/>
    <w:rsid w:val="00270482"/>
    <w:rsid w:val="002742E0"/>
    <w:rsid w:val="00275CFB"/>
    <w:rsid w:val="00276829"/>
    <w:rsid w:val="00277078"/>
    <w:rsid w:val="002772B5"/>
    <w:rsid w:val="0027762C"/>
    <w:rsid w:val="002812AD"/>
    <w:rsid w:val="00281DA0"/>
    <w:rsid w:val="00282D0C"/>
    <w:rsid w:val="002923AC"/>
    <w:rsid w:val="002925BD"/>
    <w:rsid w:val="00293B30"/>
    <w:rsid w:val="00294661"/>
    <w:rsid w:val="0029573E"/>
    <w:rsid w:val="002965B9"/>
    <w:rsid w:val="00297FF7"/>
    <w:rsid w:val="002B0E30"/>
    <w:rsid w:val="002B4E0B"/>
    <w:rsid w:val="002C08EF"/>
    <w:rsid w:val="002C4AAC"/>
    <w:rsid w:val="002C5447"/>
    <w:rsid w:val="002E1871"/>
    <w:rsid w:val="002E33C9"/>
    <w:rsid w:val="002E45E4"/>
    <w:rsid w:val="002E72B3"/>
    <w:rsid w:val="002F0F9F"/>
    <w:rsid w:val="002F6938"/>
    <w:rsid w:val="00304449"/>
    <w:rsid w:val="0030654A"/>
    <w:rsid w:val="00311B91"/>
    <w:rsid w:val="003207C6"/>
    <w:rsid w:val="00326E88"/>
    <w:rsid w:val="00341338"/>
    <w:rsid w:val="00343248"/>
    <w:rsid w:val="0034473E"/>
    <w:rsid w:val="00344AE2"/>
    <w:rsid w:val="00345741"/>
    <w:rsid w:val="00352550"/>
    <w:rsid w:val="00367E66"/>
    <w:rsid w:val="003732B6"/>
    <w:rsid w:val="00375F40"/>
    <w:rsid w:val="0037632D"/>
    <w:rsid w:val="00387B5E"/>
    <w:rsid w:val="003906DD"/>
    <w:rsid w:val="00391249"/>
    <w:rsid w:val="00391B8B"/>
    <w:rsid w:val="003946DE"/>
    <w:rsid w:val="00397E63"/>
    <w:rsid w:val="003A143A"/>
    <w:rsid w:val="003A3011"/>
    <w:rsid w:val="003A6357"/>
    <w:rsid w:val="003B0B02"/>
    <w:rsid w:val="003C167C"/>
    <w:rsid w:val="003C53F5"/>
    <w:rsid w:val="003D1AB2"/>
    <w:rsid w:val="003D2A60"/>
    <w:rsid w:val="003E1385"/>
    <w:rsid w:val="003E2161"/>
    <w:rsid w:val="003E6769"/>
    <w:rsid w:val="003F6620"/>
    <w:rsid w:val="00400EFA"/>
    <w:rsid w:val="00403341"/>
    <w:rsid w:val="0040640A"/>
    <w:rsid w:val="004064EB"/>
    <w:rsid w:val="00415A87"/>
    <w:rsid w:val="00424C6F"/>
    <w:rsid w:val="004258C9"/>
    <w:rsid w:val="004278A2"/>
    <w:rsid w:val="004365FF"/>
    <w:rsid w:val="004428B2"/>
    <w:rsid w:val="00447571"/>
    <w:rsid w:val="00450D28"/>
    <w:rsid w:val="004529C5"/>
    <w:rsid w:val="00461CCB"/>
    <w:rsid w:val="0046207D"/>
    <w:rsid w:val="00463D93"/>
    <w:rsid w:val="00465C14"/>
    <w:rsid w:val="004749F2"/>
    <w:rsid w:val="0048415F"/>
    <w:rsid w:val="00485A36"/>
    <w:rsid w:val="00486651"/>
    <w:rsid w:val="00493F47"/>
    <w:rsid w:val="00495311"/>
    <w:rsid w:val="00495682"/>
    <w:rsid w:val="004956C0"/>
    <w:rsid w:val="004A1AC6"/>
    <w:rsid w:val="004A46D4"/>
    <w:rsid w:val="004A54C8"/>
    <w:rsid w:val="004A76B6"/>
    <w:rsid w:val="004B14B8"/>
    <w:rsid w:val="004C0129"/>
    <w:rsid w:val="004C41A2"/>
    <w:rsid w:val="004C6E82"/>
    <w:rsid w:val="004C7088"/>
    <w:rsid w:val="004D6CE1"/>
    <w:rsid w:val="004E35B3"/>
    <w:rsid w:val="004E648F"/>
    <w:rsid w:val="004F286D"/>
    <w:rsid w:val="004F367A"/>
    <w:rsid w:val="004F5400"/>
    <w:rsid w:val="005016B4"/>
    <w:rsid w:val="00501B30"/>
    <w:rsid w:val="00502FAA"/>
    <w:rsid w:val="005076B2"/>
    <w:rsid w:val="00511DD3"/>
    <w:rsid w:val="00513B5C"/>
    <w:rsid w:val="005153C9"/>
    <w:rsid w:val="0052389F"/>
    <w:rsid w:val="005408D5"/>
    <w:rsid w:val="00563581"/>
    <w:rsid w:val="00564CDE"/>
    <w:rsid w:val="00570A01"/>
    <w:rsid w:val="00571DBB"/>
    <w:rsid w:val="0058127A"/>
    <w:rsid w:val="005855B2"/>
    <w:rsid w:val="00591024"/>
    <w:rsid w:val="0059305B"/>
    <w:rsid w:val="005B5081"/>
    <w:rsid w:val="005B5248"/>
    <w:rsid w:val="005B71CA"/>
    <w:rsid w:val="005B7DDF"/>
    <w:rsid w:val="005C30F2"/>
    <w:rsid w:val="005C4C62"/>
    <w:rsid w:val="005D2E83"/>
    <w:rsid w:val="005E2D13"/>
    <w:rsid w:val="005E3069"/>
    <w:rsid w:val="005E4D7F"/>
    <w:rsid w:val="005E592A"/>
    <w:rsid w:val="005F30C1"/>
    <w:rsid w:val="005F4103"/>
    <w:rsid w:val="005F6A2B"/>
    <w:rsid w:val="00607806"/>
    <w:rsid w:val="00620300"/>
    <w:rsid w:val="0063308E"/>
    <w:rsid w:val="006405E2"/>
    <w:rsid w:val="00641B45"/>
    <w:rsid w:val="00644568"/>
    <w:rsid w:val="00652CDD"/>
    <w:rsid w:val="0065468E"/>
    <w:rsid w:val="0066686B"/>
    <w:rsid w:val="00673F5B"/>
    <w:rsid w:val="00674082"/>
    <w:rsid w:val="00677426"/>
    <w:rsid w:val="0068283D"/>
    <w:rsid w:val="00683105"/>
    <w:rsid w:val="0068670E"/>
    <w:rsid w:val="00687B2D"/>
    <w:rsid w:val="00687BDC"/>
    <w:rsid w:val="00687D65"/>
    <w:rsid w:val="00687EDB"/>
    <w:rsid w:val="00693236"/>
    <w:rsid w:val="00694B19"/>
    <w:rsid w:val="006A0F42"/>
    <w:rsid w:val="006B14C7"/>
    <w:rsid w:val="006C076F"/>
    <w:rsid w:val="006C0849"/>
    <w:rsid w:val="006C4FD4"/>
    <w:rsid w:val="006C5B52"/>
    <w:rsid w:val="006D2610"/>
    <w:rsid w:val="006D3707"/>
    <w:rsid w:val="006D4D39"/>
    <w:rsid w:val="006E6DDF"/>
    <w:rsid w:val="006E74D3"/>
    <w:rsid w:val="007031BF"/>
    <w:rsid w:val="007036F7"/>
    <w:rsid w:val="0071750A"/>
    <w:rsid w:val="00721F98"/>
    <w:rsid w:val="00724ADC"/>
    <w:rsid w:val="00727AE0"/>
    <w:rsid w:val="00730553"/>
    <w:rsid w:val="00730627"/>
    <w:rsid w:val="00741F5E"/>
    <w:rsid w:val="00745194"/>
    <w:rsid w:val="00745B7C"/>
    <w:rsid w:val="00752012"/>
    <w:rsid w:val="0075560C"/>
    <w:rsid w:val="00756893"/>
    <w:rsid w:val="007602BB"/>
    <w:rsid w:val="00764B9D"/>
    <w:rsid w:val="00767B46"/>
    <w:rsid w:val="0077139F"/>
    <w:rsid w:val="00771A65"/>
    <w:rsid w:val="00774A39"/>
    <w:rsid w:val="00781625"/>
    <w:rsid w:val="00783FD0"/>
    <w:rsid w:val="00784C5C"/>
    <w:rsid w:val="007878AA"/>
    <w:rsid w:val="00787CA8"/>
    <w:rsid w:val="007B73DC"/>
    <w:rsid w:val="007C16AF"/>
    <w:rsid w:val="007C1E9E"/>
    <w:rsid w:val="007C3DBF"/>
    <w:rsid w:val="007D085A"/>
    <w:rsid w:val="007D1C25"/>
    <w:rsid w:val="007D6323"/>
    <w:rsid w:val="007D7C31"/>
    <w:rsid w:val="007E7201"/>
    <w:rsid w:val="007F038F"/>
    <w:rsid w:val="007F513B"/>
    <w:rsid w:val="00801CDE"/>
    <w:rsid w:val="00806A9C"/>
    <w:rsid w:val="00807388"/>
    <w:rsid w:val="00810839"/>
    <w:rsid w:val="00823CCA"/>
    <w:rsid w:val="008265CB"/>
    <w:rsid w:val="0082753E"/>
    <w:rsid w:val="00834DF6"/>
    <w:rsid w:val="00840425"/>
    <w:rsid w:val="00846CFD"/>
    <w:rsid w:val="00847C8F"/>
    <w:rsid w:val="00850427"/>
    <w:rsid w:val="0085158A"/>
    <w:rsid w:val="00857A86"/>
    <w:rsid w:val="0086142D"/>
    <w:rsid w:val="00861D7D"/>
    <w:rsid w:val="008714EC"/>
    <w:rsid w:val="00876088"/>
    <w:rsid w:val="00877C0D"/>
    <w:rsid w:val="00885466"/>
    <w:rsid w:val="008A2371"/>
    <w:rsid w:val="008A323E"/>
    <w:rsid w:val="008A5784"/>
    <w:rsid w:val="008B18B7"/>
    <w:rsid w:val="008B3527"/>
    <w:rsid w:val="008C2386"/>
    <w:rsid w:val="008D0191"/>
    <w:rsid w:val="008D3545"/>
    <w:rsid w:val="008D399F"/>
    <w:rsid w:val="008D77A6"/>
    <w:rsid w:val="008E76D1"/>
    <w:rsid w:val="008F1540"/>
    <w:rsid w:val="008F200E"/>
    <w:rsid w:val="008F329F"/>
    <w:rsid w:val="009141E9"/>
    <w:rsid w:val="00916ECF"/>
    <w:rsid w:val="00923301"/>
    <w:rsid w:val="0093251B"/>
    <w:rsid w:val="0093501B"/>
    <w:rsid w:val="00935274"/>
    <w:rsid w:val="00935A9C"/>
    <w:rsid w:val="00937B08"/>
    <w:rsid w:val="0094001E"/>
    <w:rsid w:val="00940F3F"/>
    <w:rsid w:val="009573DE"/>
    <w:rsid w:val="00965419"/>
    <w:rsid w:val="009739E4"/>
    <w:rsid w:val="00973F9B"/>
    <w:rsid w:val="00993D3E"/>
    <w:rsid w:val="00996E1C"/>
    <w:rsid w:val="009A4A42"/>
    <w:rsid w:val="009A7FA0"/>
    <w:rsid w:val="009B5ABD"/>
    <w:rsid w:val="009C0D98"/>
    <w:rsid w:val="009C3DE1"/>
    <w:rsid w:val="009D0DAE"/>
    <w:rsid w:val="009D541D"/>
    <w:rsid w:val="009D5969"/>
    <w:rsid w:val="009E0A23"/>
    <w:rsid w:val="009E0B9F"/>
    <w:rsid w:val="00A0035E"/>
    <w:rsid w:val="00A01AD9"/>
    <w:rsid w:val="00A07EA4"/>
    <w:rsid w:val="00A10C3D"/>
    <w:rsid w:val="00A2005A"/>
    <w:rsid w:val="00A23059"/>
    <w:rsid w:val="00A2584F"/>
    <w:rsid w:val="00A27571"/>
    <w:rsid w:val="00A37E81"/>
    <w:rsid w:val="00A40218"/>
    <w:rsid w:val="00A5166F"/>
    <w:rsid w:val="00A52516"/>
    <w:rsid w:val="00A52828"/>
    <w:rsid w:val="00A5350D"/>
    <w:rsid w:val="00A54214"/>
    <w:rsid w:val="00A61D7E"/>
    <w:rsid w:val="00A6427B"/>
    <w:rsid w:val="00A642DB"/>
    <w:rsid w:val="00A7343A"/>
    <w:rsid w:val="00A77707"/>
    <w:rsid w:val="00A817E0"/>
    <w:rsid w:val="00A84E85"/>
    <w:rsid w:val="00A912D6"/>
    <w:rsid w:val="00A9698D"/>
    <w:rsid w:val="00AB58B1"/>
    <w:rsid w:val="00AB790C"/>
    <w:rsid w:val="00AC1E03"/>
    <w:rsid w:val="00AC3308"/>
    <w:rsid w:val="00AD3579"/>
    <w:rsid w:val="00AF0467"/>
    <w:rsid w:val="00AF7C25"/>
    <w:rsid w:val="00B05D47"/>
    <w:rsid w:val="00B1588F"/>
    <w:rsid w:val="00B2267A"/>
    <w:rsid w:val="00B255BE"/>
    <w:rsid w:val="00B26095"/>
    <w:rsid w:val="00B2794D"/>
    <w:rsid w:val="00B3093C"/>
    <w:rsid w:val="00B42FFF"/>
    <w:rsid w:val="00B5129D"/>
    <w:rsid w:val="00B52115"/>
    <w:rsid w:val="00B54D83"/>
    <w:rsid w:val="00B64F65"/>
    <w:rsid w:val="00B67CF4"/>
    <w:rsid w:val="00B71605"/>
    <w:rsid w:val="00B71688"/>
    <w:rsid w:val="00B74683"/>
    <w:rsid w:val="00B75BC7"/>
    <w:rsid w:val="00B76E55"/>
    <w:rsid w:val="00B84C10"/>
    <w:rsid w:val="00B86958"/>
    <w:rsid w:val="00BA1317"/>
    <w:rsid w:val="00BA5C66"/>
    <w:rsid w:val="00BA7374"/>
    <w:rsid w:val="00BB1CAE"/>
    <w:rsid w:val="00BB22DA"/>
    <w:rsid w:val="00BB791D"/>
    <w:rsid w:val="00BC1A40"/>
    <w:rsid w:val="00BC214B"/>
    <w:rsid w:val="00BC2407"/>
    <w:rsid w:val="00BC3541"/>
    <w:rsid w:val="00BD4778"/>
    <w:rsid w:val="00BD56A8"/>
    <w:rsid w:val="00BD6D75"/>
    <w:rsid w:val="00BE089B"/>
    <w:rsid w:val="00BF1156"/>
    <w:rsid w:val="00C03CAC"/>
    <w:rsid w:val="00C04CD6"/>
    <w:rsid w:val="00C125CA"/>
    <w:rsid w:val="00C13F03"/>
    <w:rsid w:val="00C1649E"/>
    <w:rsid w:val="00C16F3F"/>
    <w:rsid w:val="00C17694"/>
    <w:rsid w:val="00C17A1E"/>
    <w:rsid w:val="00C2788D"/>
    <w:rsid w:val="00C34F07"/>
    <w:rsid w:val="00C35D9B"/>
    <w:rsid w:val="00C4030E"/>
    <w:rsid w:val="00C556CD"/>
    <w:rsid w:val="00C62EEC"/>
    <w:rsid w:val="00C63A63"/>
    <w:rsid w:val="00C66AAD"/>
    <w:rsid w:val="00C674D1"/>
    <w:rsid w:val="00C703C5"/>
    <w:rsid w:val="00C76545"/>
    <w:rsid w:val="00C95E6D"/>
    <w:rsid w:val="00CA3335"/>
    <w:rsid w:val="00CA5634"/>
    <w:rsid w:val="00CA67D1"/>
    <w:rsid w:val="00CB0639"/>
    <w:rsid w:val="00CB259C"/>
    <w:rsid w:val="00CC691B"/>
    <w:rsid w:val="00CD360A"/>
    <w:rsid w:val="00CD38AE"/>
    <w:rsid w:val="00CE7EA6"/>
    <w:rsid w:val="00CF0B58"/>
    <w:rsid w:val="00CF12AF"/>
    <w:rsid w:val="00CF1BE3"/>
    <w:rsid w:val="00CF6A32"/>
    <w:rsid w:val="00CF7233"/>
    <w:rsid w:val="00D00CCC"/>
    <w:rsid w:val="00D036B3"/>
    <w:rsid w:val="00D074A5"/>
    <w:rsid w:val="00D17E99"/>
    <w:rsid w:val="00D23A87"/>
    <w:rsid w:val="00D2713B"/>
    <w:rsid w:val="00D30446"/>
    <w:rsid w:val="00D42A1A"/>
    <w:rsid w:val="00D456B5"/>
    <w:rsid w:val="00D4613F"/>
    <w:rsid w:val="00D474A5"/>
    <w:rsid w:val="00D52A9E"/>
    <w:rsid w:val="00D5438F"/>
    <w:rsid w:val="00D66B1B"/>
    <w:rsid w:val="00D72BF7"/>
    <w:rsid w:val="00D7376B"/>
    <w:rsid w:val="00D73BCD"/>
    <w:rsid w:val="00D76D0F"/>
    <w:rsid w:val="00D76DC8"/>
    <w:rsid w:val="00D84383"/>
    <w:rsid w:val="00D85E1B"/>
    <w:rsid w:val="00D86CC0"/>
    <w:rsid w:val="00D92343"/>
    <w:rsid w:val="00DB0B9D"/>
    <w:rsid w:val="00DB647A"/>
    <w:rsid w:val="00DB6DBD"/>
    <w:rsid w:val="00DC4A4B"/>
    <w:rsid w:val="00DC644B"/>
    <w:rsid w:val="00DC66AE"/>
    <w:rsid w:val="00DD0B98"/>
    <w:rsid w:val="00DD6091"/>
    <w:rsid w:val="00DE1B6D"/>
    <w:rsid w:val="00DF0BCA"/>
    <w:rsid w:val="00DF1583"/>
    <w:rsid w:val="00E024B2"/>
    <w:rsid w:val="00E076DC"/>
    <w:rsid w:val="00E24EC0"/>
    <w:rsid w:val="00E27822"/>
    <w:rsid w:val="00E31A1C"/>
    <w:rsid w:val="00E41A7E"/>
    <w:rsid w:val="00E45302"/>
    <w:rsid w:val="00E46FE6"/>
    <w:rsid w:val="00E52ACA"/>
    <w:rsid w:val="00E52DA6"/>
    <w:rsid w:val="00E555A6"/>
    <w:rsid w:val="00E7375F"/>
    <w:rsid w:val="00E7438D"/>
    <w:rsid w:val="00E80BD8"/>
    <w:rsid w:val="00E83CAD"/>
    <w:rsid w:val="00E85DD5"/>
    <w:rsid w:val="00E94F6D"/>
    <w:rsid w:val="00E9544B"/>
    <w:rsid w:val="00E96343"/>
    <w:rsid w:val="00E97274"/>
    <w:rsid w:val="00EA0045"/>
    <w:rsid w:val="00EA336A"/>
    <w:rsid w:val="00EA4292"/>
    <w:rsid w:val="00EA53E1"/>
    <w:rsid w:val="00EB73BE"/>
    <w:rsid w:val="00EC03EB"/>
    <w:rsid w:val="00EC7186"/>
    <w:rsid w:val="00ED3946"/>
    <w:rsid w:val="00ED442A"/>
    <w:rsid w:val="00ED5DC6"/>
    <w:rsid w:val="00EE041B"/>
    <w:rsid w:val="00EE12FB"/>
    <w:rsid w:val="00EE2857"/>
    <w:rsid w:val="00EF64A2"/>
    <w:rsid w:val="00F1445C"/>
    <w:rsid w:val="00F14579"/>
    <w:rsid w:val="00F277C2"/>
    <w:rsid w:val="00F449D5"/>
    <w:rsid w:val="00F55418"/>
    <w:rsid w:val="00F56EBD"/>
    <w:rsid w:val="00F650CD"/>
    <w:rsid w:val="00F70C80"/>
    <w:rsid w:val="00F72BDE"/>
    <w:rsid w:val="00F76A68"/>
    <w:rsid w:val="00F76BD1"/>
    <w:rsid w:val="00F809AD"/>
    <w:rsid w:val="00F8360E"/>
    <w:rsid w:val="00F83A17"/>
    <w:rsid w:val="00F83D88"/>
    <w:rsid w:val="00F878E2"/>
    <w:rsid w:val="00F87BA9"/>
    <w:rsid w:val="00F923CF"/>
    <w:rsid w:val="00F950F5"/>
    <w:rsid w:val="00FB570D"/>
    <w:rsid w:val="00FB7BC0"/>
    <w:rsid w:val="00FD1468"/>
    <w:rsid w:val="00FE0BF1"/>
    <w:rsid w:val="00FE4E76"/>
    <w:rsid w:val="00FF1483"/>
    <w:rsid w:val="00FF5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603A8"/>
  <w15:docId w15:val="{20E2CBAA-9256-418E-84B4-E10C64CCE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9329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3297"/>
    <w:rPr>
      <w:rFonts w:ascii="Segoe UI" w:hAnsi="Segoe UI" w:cs="Segoe UI"/>
      <w:sz w:val="18"/>
      <w:szCs w:val="18"/>
    </w:rPr>
  </w:style>
  <w:style w:type="character" w:styleId="Hyperlink">
    <w:name w:val="Hyperlink"/>
    <w:basedOn w:val="DefaultParagraphFont"/>
    <w:uiPriority w:val="99"/>
    <w:unhideWhenUsed/>
    <w:rsid w:val="00B433C8"/>
    <w:rPr>
      <w:color w:val="0000FF" w:themeColor="hyperlink"/>
      <w:u w:val="single"/>
    </w:rPr>
  </w:style>
  <w:style w:type="character" w:styleId="UnresolvedMention">
    <w:name w:val="Unresolved Mention"/>
    <w:basedOn w:val="DefaultParagraphFont"/>
    <w:uiPriority w:val="99"/>
    <w:semiHidden/>
    <w:unhideWhenUsed/>
    <w:rsid w:val="00B433C8"/>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556A62"/>
    <w:rPr>
      <w:b/>
      <w:bCs/>
    </w:rPr>
  </w:style>
  <w:style w:type="character" w:customStyle="1" w:styleId="CommentSubjectChar">
    <w:name w:val="Comment Subject Char"/>
    <w:basedOn w:val="CommentTextChar"/>
    <w:link w:val="CommentSubject"/>
    <w:uiPriority w:val="99"/>
    <w:semiHidden/>
    <w:rsid w:val="00556A62"/>
    <w:rPr>
      <w:b/>
      <w:bCs/>
      <w:sz w:val="20"/>
      <w:szCs w:val="20"/>
    </w:rPr>
  </w:style>
  <w:style w:type="paragraph" w:styleId="Header">
    <w:name w:val="header"/>
    <w:basedOn w:val="Normal"/>
    <w:link w:val="HeaderChar"/>
    <w:uiPriority w:val="99"/>
    <w:unhideWhenUsed/>
    <w:rsid w:val="00155E1C"/>
    <w:pPr>
      <w:tabs>
        <w:tab w:val="center" w:pos="4680"/>
        <w:tab w:val="right" w:pos="9360"/>
      </w:tabs>
      <w:spacing w:line="240" w:lineRule="auto"/>
    </w:pPr>
  </w:style>
  <w:style w:type="character" w:customStyle="1" w:styleId="HeaderChar">
    <w:name w:val="Header Char"/>
    <w:basedOn w:val="DefaultParagraphFont"/>
    <w:link w:val="Header"/>
    <w:uiPriority w:val="99"/>
    <w:rsid w:val="00155E1C"/>
  </w:style>
  <w:style w:type="paragraph" w:styleId="Footer">
    <w:name w:val="footer"/>
    <w:basedOn w:val="Normal"/>
    <w:link w:val="FooterChar"/>
    <w:uiPriority w:val="99"/>
    <w:unhideWhenUsed/>
    <w:rsid w:val="00155E1C"/>
    <w:pPr>
      <w:tabs>
        <w:tab w:val="center" w:pos="4680"/>
        <w:tab w:val="right" w:pos="9360"/>
      </w:tabs>
      <w:spacing w:line="240" w:lineRule="auto"/>
    </w:pPr>
  </w:style>
  <w:style w:type="character" w:customStyle="1" w:styleId="FooterChar">
    <w:name w:val="Footer Char"/>
    <w:basedOn w:val="DefaultParagraphFont"/>
    <w:link w:val="Footer"/>
    <w:uiPriority w:val="99"/>
    <w:rsid w:val="00155E1C"/>
  </w:style>
  <w:style w:type="character" w:styleId="FootnoteReference">
    <w:name w:val="footnote reference"/>
    <w:uiPriority w:val="99"/>
    <w:semiHidden/>
    <w:rsid w:val="00CC77BE"/>
  </w:style>
  <w:style w:type="paragraph" w:styleId="FootnoteText">
    <w:name w:val="footnote text"/>
    <w:basedOn w:val="Normal"/>
    <w:link w:val="FootnoteTextChar"/>
    <w:uiPriority w:val="99"/>
    <w:semiHidden/>
    <w:rsid w:val="00CC77BE"/>
    <w:pPr>
      <w:widowControl w:val="0"/>
      <w:autoSpaceDE w:val="0"/>
      <w:autoSpaceDN w:val="0"/>
      <w:adjustRightInd w:val="0"/>
      <w:spacing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CC77BE"/>
    <w:rPr>
      <w:rFonts w:ascii="Times New Roman" w:eastAsia="Times New Roman" w:hAnsi="Times New Roman" w:cs="Times New Roman"/>
      <w:sz w:val="20"/>
      <w:szCs w:val="20"/>
      <w:lang w:val="en-US"/>
    </w:rPr>
  </w:style>
  <w:style w:type="character" w:customStyle="1" w:styleId="ptbrand">
    <w:name w:val="ptbrand"/>
    <w:basedOn w:val="DefaultParagraphFont"/>
    <w:uiPriority w:val="99"/>
    <w:rsid w:val="000C03A3"/>
    <w:rPr>
      <w:rFonts w:cs="Times New Roman"/>
    </w:rPr>
  </w:style>
  <w:style w:type="character" w:styleId="Emphasis">
    <w:name w:val="Emphasis"/>
    <w:basedOn w:val="DefaultParagraphFont"/>
    <w:uiPriority w:val="20"/>
    <w:qFormat/>
    <w:rsid w:val="00325373"/>
    <w:rPr>
      <w:i/>
      <w:iCs/>
    </w:rPr>
  </w:style>
  <w:style w:type="paragraph" w:styleId="ListParagraph">
    <w:name w:val="List Paragraph"/>
    <w:basedOn w:val="Normal"/>
    <w:uiPriority w:val="34"/>
    <w:qFormat/>
    <w:rsid w:val="00B8404F"/>
    <w:pPr>
      <w:ind w:left="720"/>
      <w:contextualSpacing/>
    </w:pPr>
  </w:style>
  <w:style w:type="table" w:styleId="TableGrid">
    <w:name w:val="Table Grid"/>
    <w:basedOn w:val="TableNormal"/>
    <w:uiPriority w:val="39"/>
    <w:rsid w:val="004F2BC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9020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Revision">
    <w:name w:val="Revision"/>
    <w:hidden/>
    <w:uiPriority w:val="99"/>
    <w:semiHidden/>
    <w:rsid w:val="00BB5DDE"/>
    <w:pPr>
      <w:spacing w:line="240" w:lineRule="auto"/>
    </w:pPr>
  </w:style>
  <w:style w:type="paragraph" w:styleId="HTMLPreformatted">
    <w:name w:val="HTML Preformatted"/>
    <w:basedOn w:val="Normal"/>
    <w:link w:val="HTMLPreformattedChar"/>
    <w:uiPriority w:val="99"/>
    <w:rsid w:val="00380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Calibri" w:hAnsi="Courier New" w:cs="Courier New"/>
      <w:sz w:val="20"/>
      <w:szCs w:val="20"/>
      <w:lang w:val="en-US"/>
    </w:rPr>
  </w:style>
  <w:style w:type="character" w:customStyle="1" w:styleId="HTMLPreformattedChar">
    <w:name w:val="HTML Preformatted Char"/>
    <w:basedOn w:val="DefaultParagraphFont"/>
    <w:link w:val="HTMLPreformatted"/>
    <w:uiPriority w:val="99"/>
    <w:rsid w:val="00380BBF"/>
    <w:rPr>
      <w:rFonts w:ascii="Courier New" w:eastAsia="Calibri" w:hAnsi="Courier New" w:cs="Courier New"/>
      <w:sz w:val="20"/>
      <w:szCs w:val="20"/>
      <w:lang w:val="en-US"/>
    </w:rPr>
  </w:style>
  <w:style w:type="character" w:customStyle="1" w:styleId="cls-response">
    <w:name w:val="cls-response"/>
    <w:basedOn w:val="DefaultParagraphFont"/>
    <w:rsid w:val="00380BBF"/>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pPr>
      <w:spacing w:line="240" w:lineRule="auto"/>
    </w:pPr>
    <w:tblPr>
      <w:tblStyleRowBandSize w:val="1"/>
      <w:tblStyleColBandSize w:val="1"/>
      <w:tblCellMar>
        <w:left w:w="0" w:type="dxa"/>
        <w:right w:w="0" w:type="dxa"/>
      </w:tblCellMar>
    </w:tblPr>
  </w:style>
  <w:style w:type="table" w:customStyle="1" w:styleId="a4">
    <w:basedOn w:val="TableNormal"/>
    <w:pPr>
      <w:spacing w:line="240" w:lineRule="auto"/>
    </w:pPr>
    <w:tblPr>
      <w:tblStyleRowBandSize w:val="1"/>
      <w:tblStyleColBandSize w:val="1"/>
      <w:tblCellMar>
        <w:left w:w="0" w:type="dxa"/>
        <w:right w:w="0" w:type="dxa"/>
      </w:tblCellMar>
    </w:tblPr>
  </w:style>
  <w:style w:type="table" w:customStyle="1" w:styleId="a5">
    <w:basedOn w:val="TableNormal"/>
    <w:pPr>
      <w:spacing w:line="240" w:lineRule="auto"/>
    </w:pPr>
    <w:tblPr>
      <w:tblStyleRowBandSize w:val="1"/>
      <w:tblStyleColBandSize w:val="1"/>
      <w:tblCellMar>
        <w:left w:w="0" w:type="dxa"/>
        <w:right w:w="0" w:type="dxa"/>
      </w:tblCellMar>
    </w:tblPr>
  </w:style>
  <w:style w:type="table" w:customStyle="1" w:styleId="a6">
    <w:basedOn w:val="TableNormal"/>
    <w:pPr>
      <w:spacing w:line="240" w:lineRule="auto"/>
    </w:pPr>
    <w:tblPr>
      <w:tblStyleRowBandSize w:val="1"/>
      <w:tblStyleColBandSize w:val="1"/>
      <w:tblCellMar>
        <w:left w:w="0" w:type="dxa"/>
        <w:right w:w="0" w:type="dxa"/>
      </w:tblCellMar>
    </w:tblPr>
  </w:style>
  <w:style w:type="table" w:customStyle="1" w:styleId="20">
    <w:name w:val="20"/>
    <w:basedOn w:val="TableNormal"/>
    <w:rsid w:val="00E9544B"/>
    <w:pPr>
      <w:spacing w:line="240" w:lineRule="auto"/>
    </w:pPr>
    <w:rPr>
      <w:rFonts w:ascii="Cambria" w:eastAsia="Cambria" w:hAnsi="Cambria" w:cs="Cambria"/>
      <w:sz w:val="24"/>
      <w:szCs w:val="24"/>
      <w:lang w:val="en-US"/>
    </w:r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19">
    <w:name w:val="19"/>
    <w:basedOn w:val="TableNormal"/>
    <w:rsid w:val="007F513B"/>
    <w:pPr>
      <w:spacing w:line="240" w:lineRule="auto"/>
    </w:pPr>
    <w:rPr>
      <w:rFonts w:ascii="Cambria" w:eastAsia="Cambria" w:hAnsi="Cambria" w:cs="Cambria"/>
      <w:sz w:val="24"/>
      <w:szCs w:val="24"/>
      <w:lang w:val="en-US"/>
    </w:r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paragraph" w:styleId="Bibliography">
    <w:name w:val="Bibliography"/>
    <w:basedOn w:val="Normal"/>
    <w:next w:val="Normal"/>
    <w:uiPriority w:val="37"/>
    <w:unhideWhenUsed/>
    <w:rsid w:val="00EE28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746761">
      <w:bodyDiv w:val="1"/>
      <w:marLeft w:val="0"/>
      <w:marRight w:val="0"/>
      <w:marTop w:val="0"/>
      <w:marBottom w:val="0"/>
      <w:divBdr>
        <w:top w:val="none" w:sz="0" w:space="0" w:color="auto"/>
        <w:left w:val="none" w:sz="0" w:space="0" w:color="auto"/>
        <w:bottom w:val="none" w:sz="0" w:space="0" w:color="auto"/>
        <w:right w:val="none" w:sz="0" w:space="0" w:color="auto"/>
      </w:divBdr>
    </w:div>
    <w:div w:id="579103364">
      <w:bodyDiv w:val="1"/>
      <w:marLeft w:val="0"/>
      <w:marRight w:val="0"/>
      <w:marTop w:val="0"/>
      <w:marBottom w:val="0"/>
      <w:divBdr>
        <w:top w:val="none" w:sz="0" w:space="0" w:color="auto"/>
        <w:left w:val="none" w:sz="0" w:space="0" w:color="auto"/>
        <w:bottom w:val="none" w:sz="0" w:space="0" w:color="auto"/>
        <w:right w:val="none" w:sz="0" w:space="0" w:color="auto"/>
      </w:divBdr>
    </w:div>
    <w:div w:id="632291627">
      <w:bodyDiv w:val="1"/>
      <w:marLeft w:val="0"/>
      <w:marRight w:val="0"/>
      <w:marTop w:val="0"/>
      <w:marBottom w:val="0"/>
      <w:divBdr>
        <w:top w:val="none" w:sz="0" w:space="0" w:color="auto"/>
        <w:left w:val="none" w:sz="0" w:space="0" w:color="auto"/>
        <w:bottom w:val="none" w:sz="0" w:space="0" w:color="auto"/>
        <w:right w:val="none" w:sz="0" w:space="0" w:color="auto"/>
      </w:divBdr>
    </w:div>
    <w:div w:id="635574093">
      <w:bodyDiv w:val="1"/>
      <w:marLeft w:val="0"/>
      <w:marRight w:val="0"/>
      <w:marTop w:val="0"/>
      <w:marBottom w:val="0"/>
      <w:divBdr>
        <w:top w:val="none" w:sz="0" w:space="0" w:color="auto"/>
        <w:left w:val="none" w:sz="0" w:space="0" w:color="auto"/>
        <w:bottom w:val="none" w:sz="0" w:space="0" w:color="auto"/>
        <w:right w:val="none" w:sz="0" w:space="0" w:color="auto"/>
      </w:divBdr>
    </w:div>
    <w:div w:id="748426886">
      <w:bodyDiv w:val="1"/>
      <w:marLeft w:val="0"/>
      <w:marRight w:val="0"/>
      <w:marTop w:val="0"/>
      <w:marBottom w:val="0"/>
      <w:divBdr>
        <w:top w:val="none" w:sz="0" w:space="0" w:color="auto"/>
        <w:left w:val="none" w:sz="0" w:space="0" w:color="auto"/>
        <w:bottom w:val="none" w:sz="0" w:space="0" w:color="auto"/>
        <w:right w:val="none" w:sz="0" w:space="0" w:color="auto"/>
      </w:divBdr>
    </w:div>
    <w:div w:id="781876880">
      <w:bodyDiv w:val="1"/>
      <w:marLeft w:val="0"/>
      <w:marRight w:val="0"/>
      <w:marTop w:val="0"/>
      <w:marBottom w:val="0"/>
      <w:divBdr>
        <w:top w:val="none" w:sz="0" w:space="0" w:color="auto"/>
        <w:left w:val="none" w:sz="0" w:space="0" w:color="auto"/>
        <w:bottom w:val="none" w:sz="0" w:space="0" w:color="auto"/>
        <w:right w:val="none" w:sz="0" w:space="0" w:color="auto"/>
      </w:divBdr>
    </w:div>
    <w:div w:id="1751660795">
      <w:bodyDiv w:val="1"/>
      <w:marLeft w:val="0"/>
      <w:marRight w:val="0"/>
      <w:marTop w:val="0"/>
      <w:marBottom w:val="0"/>
      <w:divBdr>
        <w:top w:val="none" w:sz="0" w:space="0" w:color="auto"/>
        <w:left w:val="none" w:sz="0" w:space="0" w:color="auto"/>
        <w:bottom w:val="none" w:sz="0" w:space="0" w:color="auto"/>
        <w:right w:val="none" w:sz="0" w:space="0" w:color="auto"/>
      </w:divBdr>
    </w:div>
    <w:div w:id="19362789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U4kU1lihxJjp5IyCar8uevRt2Q==">AMUW2mUqUqYEIi0hQJ6otcNTXS9UgG0AIo96RWGecwdAMhf3cy/qLSObL1Gmlf0vX2p2U/QMcgf9cpOqRgcczzAHpI93LFqQb9WrsPkg1r6EJbhwHMofPP8NVZgfEWITR5c7b6Uo/x5XjgZp9qf+BEm14qIQ4znGlV7oInWk40Kx1cD3E4zUUBGcK9gcZfq+Hq+k2+iFuCSyfERlqieCyavRuak69RwQhtg6zZhndYXLrKNhwsvqKaskabMWWS2bRdeEvuqXrNwKbNJvgv7YCOGa1p8x2Qhfofdu3f34E0+jrX6aixGBYrUR72QuFpVMHdMPj6deNeqERjCFzP+ZPzsnRP17K1nF0F3IKPC4BQ4KCaLkXGDM/T3GY/tiFt85WO+gr50BfZhqnGtw/Ue8RsJjZdA1agOaiZAX/2dErAjDKhrt5ZGs2vSu9NFPRKVbxhnik8bYJBfRnIsS8CiWWCDUCaqoFjmXG2TTGy4cyrkwMrYrIc/IPlwdPIQh7PJLKdRWaOq9h6te/B7KAFR/RiK73pj25wF4AUJPVQLG3aXZCsPf8Q57oqHGPIdFLcrqnLRRzRjBHAH3DYzLH7kZP+7S9CraMbu2n7pyCZCyXYKoQ89kI5IoB6dXUe35aeDut+Bckd7k1CF+2qrPEFBjLOKRTQ4ff9GqzjvRDb2k7MKvjk1QOtmaRFrloDpBy6WilPebxqNM7rAMVw4puC27c7BMxCnJ4raRttxhVpSfE6atxnSw7Oz25PH6GRujg7drgkSKYetMZoJlkEvbMjfMCdgImKmgKU0pcP+QQG5W+4izUfhFCWdvvZKCW2ZDmlg+syU3sluXFjbLkATVpcZQc8cbg9n4R6pEQ9JI3+4QDGfboDmHWLwMR5tkKDnYraE4XDVhnBCvoGZugWvdI+Ai16VluY24210nVA1EON+vZ6wb4BrFnqDtqxGtUQZs8NaAEl8/9knOhlz21GTDolukgoa4VPnptg7qaJvMmgs9Zp8cx2M999UeUtdhw0Z1OhISoidXD8wB+Jphb+gbBukge6ThAVnJcwakxkl6fMYI553y++AO5OYqSh6mhJMEollPJWC8ecS5FWgkuhGXL4SkJqH3JA40cVAxCSiQ1A+OBMFXmArKahGZ+A15aAMP1zEyUysbHF4phOSC+Ud0XFOpswLh+sZpxcXtw11LhSApIXzA6uShEoDLIMFMTrYZYQSDqmIaWvWtPqnDVJO+Y1d2RqEJyfrdRH5rsGe8iWyF7hVY8Elf11Bk+RBdJ9zmKFCTtttQQPIDLaRIZeUGGguAy2jXDjfJBiaW7UHpmPCJp5FOvpSQyldljX0u3n5ljfJbujeOtPYEVLuhiMc1N0y9d5KwyfyM5s04KPWIOMAy4YXE+49lq9Qt7/whw/voaz8S/Ww9wPk3nJmtbA53BMvuWGD6GButZ/hG/iIifNIaYidTADUi542+jk0A8agMOiyCnZHI3QBVLhQMALw6Q71NqCsjAJLAQ664bE8QuX7TwOsoHfJOUrlQxo5NbhEA1iIXnj0RSr+vUL3MINlEI0VY5LALIoMbUKDyODsAEDeaWak3wwwjXUpA+dFwGyZnWzjVZBP++3zBnkzQ/tRcK/n+TfZNAmr3V6MTKwT2BSqSLFUkQdObG3hlwU6HonCHr846Mo9Sp8g4R3TlIjfWnQgOOHgi7wE7XClebNowX1UXwqIfWTUxAqyQwyuXCh9EnTPtP4jabj9tXAg2fgY62DkAQpvMSaWbzUcoOZwV6YGKXuXA6/swmtxzSf8Dn6oFbLB/3Npl6a+fMb/JuHJ00fQuFlnxTJXLUOQF+IJ3FtjjqH0vvH4YaT3kAKwirvuXFbMJUTDXNieEtUwT3T/97+QRvRnIwIHplmFaZpMOoYp+3KNxL1NVQ9VlNQPMT6GtMymYYh+5RmjN6Kj+Y5wYoKvBKRSghL0Lfcc6sEEbbaB/IZoA+QqpmFwCAG0/QD1n9P2iIqV0xmeWs3QsIPeXHzTENiOVK0pD0o05qjylvu1RUdPXGymDVkGOwYFvgjQL3AvYfN7KM3OFTz2GN0z44Z31WMc+d+OP/WhV+SN8Hzfil1XVMhdXCbJa2vppkFKhCjinADBMW8qrFkDE67ZNfg/NjoanMVLESSiW9CA/wGLyR4BEesFlZGUweSHIwYzbtVIWavO5LbDeQJ+50hXvAhx4uAp2Nl7+dD8K9TEM4IJ+NhtYq1/Zaqs4vPVSgwi2x05olSvCRgbVNRTV3riw6ECmxx9tB7wq34zPph4Wplk17IerCxxoSf0vFhoYM3kvLz4ph5RZlugAqby6XsJuFwGdweOR2B8xuzt44l3sKoFKn+xV3oO1NOE06lJr5GtsoRi4WrmZHW59LEV2sEYVDxk+hSq2XZdHBS6wUuh7XmO2dsy5tlgy3ZyafRyLQkmUnKiteHF+K92wopBN6mnvIaX8kV2g4Sd+wawgKvZL0LboYlYinyUdlXSiYSFDnoKgEVBG2z+0IXnSRlfmgB2tmntMHuRhis6x/LRypQUif4y6Mr7Jm3zuz+RIlFlNscbAX16No9DDcr4HOhdrc18hTJqwyBvzl3PiBtqsB3GqBdRGPlOlHU+sB8O/7ITVFyxFjL8FuPm69cM3GQb09JMtk9qP58KEaRbdJqW0CYrD0LCYk2rNUDbRRkhT9uAxyC8NKladp61prZTiG+ymKAHP4SgIwg6Xzpb/zTvfaCpbeUsk+hSf2D2JZo1hKMGlk65B4BKuJbsOLeUEOM5pAbBaP2zrCVJvPeVjshS4uJmnyZA/sSNk4Wn4VV0Bl01hPgvIZ7WQ/TvPxaNTBliPIfM9Rhy7FUWy7BxSLOeTWbsTVaHSLxriw9Lfpp75hBMvLu0ROQ42xbknBoRKmv4PplGm31ABLb/PQ2554VkjwBs+P61KGmIYFxwAapVsSJyITZxTLzdM5o6CJ6xKobyjEm3O13TEHg6eMEzh2e3sXnod9ctgt2J181wPwDnbs8yTqHnApcx58YE3G5RWMQQ6CmR4BWptV5gZNYj3C69E20gjx8RmE1SrBMQ+MWTpy2mlNM8EvNB5RPoW0kUyWJxwuyZdI8UfBL9gGNAN6+WCPO9adsSj2xv/ADkl050BK/ZWMt0fD4nDjBfV2AL2UQCIw++I3xAO4rN9oBeiKX+5CUZXfx+kTBQ5ZZaWIDUPcqVNZGrIKqu9Qlc0gYAEqluSHGVRSfezB249I9wpgkoyiha0SNzHKeFVSGrXfhGGiflZwM24VdQ0pfBxHF8NnJmgIhEUk4OppJHaZaBM8slnw4MXl0J/KOr/fj0uVvkKgygR/s862koaPDWecqon6FszRGVOd1VuC1ooV+plVa+NxkLm5e//3YIY3LzMkudz0Y+eXKyptqtgqJOOgkpEZfcuczV+RcUwNADkCGkdZCeNzDLmb9m0dB7JS1aIkV1tDfCpm4A8gNJbtyovEt3Hmyt2FD6IFk7h9SCYTTsaj+H6x709OsvuY3Em4N7LROhyUPuqXXhvsgiSddNRgFw8WuAWKQ8lJpO8JEdqL0ZNTpqIOHe6k9FPqKMhx+zqwPl/NAuyaB5TRJEJAIPnrrlkTd7iHVpZC5Y3wlZL0slp27XrocCu8+tVDtYLOWL/3tGOe3Lar/guPgeYDuS6X23+LxxjL/HjlZqkJ/882Cif6Uwr6ntiRHRb5u3KMtwJ3DG9flxPBwNrsnXS7t9R4v9fnky+5H9M+HqI1Wm8xUxwa54P+UapX/KQYkIF3/rUoe7glNJ7YZI1pRSMa5cfcSRGasxPuaXvrkS/U9ZUAy5vNkrpInUBRwfpOLxc86sUicFYD2IeovkwzjwonebrmaRfkK8P4gctLvgV9myDrHY5fC/CqtrygNB9rA/Wi8Z1u2d1aDnOLpu6xP+MfIhRjV9FyEAo9AgxdKVeaXKWdTTBWl776Eq+uHQ3zx3W6nupZdNifbYPngNirdSbmTlqVfDA1JqI1e8Ed3D6ROd5psimuY3DLWiP5njZSvWxw+BSBG58lcdZtaSJJ4pCksgqfLfpDUZB/qgwiIpExqlv0LZBjCnasKsNysMJ3VA5W6yc2Yb3JEZ8nVGmLfWhjeSUFbRBlnR9Jw9tv/17ILZYaU07XAoddX5KYRk989ZSwMBWysJ3dUWMFSwAhx+P/Vi7gyo/7/8ZC0bIQc+oWYM7yPcgY89rVCz1kILQe3dp34ZdXeLieB5/uWMuwVFXn23kIPdt7/5UI6JlV6j7ZC1VTscwnwutysvxoHOEyhzwLLeR88pM/0uUcYO9XtT6N2X5nTQLTiRBDxA7BuRjODi/x9SaCJFPwWr5AnWvCrip1lTbCEElENHcJMAthunh7eZh/oOHw4e+mdUcQqTJg6fpm4k2/TN1DOYa3bhzAVbyUmD7dWtOjhbkoXTZEzbPODEiGp15GCMvDiY4hxjEU3aFoPF6Ff+noy9PDaOhZXR1n/Zu0pMJcuS/uArHb8scabRoGb+72KyCg/8WDigTVrmGBFN7d7EDdyK6HBzhavr2SL4HJRVqED7U8erytHUBM9Q5hQUe62MgPCwfT/dFWQg2oJYrYR7iHjsHCYkg63UJci6iHZ7sP0ltaaZ8vqxkqQhpB+EiWG00gN6gk304boT+COQ9uWQP7sPjlK4NGhGcBt+WaHDsqH6n4YtkxdVThgd3LPYF/X8jniJU7KrKTd9YR8n2L68yjGEBVVer222rgCQ+T0SyH/s2OnEBsqsjthUDi0FhFLAhjkb4Enic5bK5zm7g0TuywYuOf0jQlWICbw63VQiHwELGYbaSKQospfaMbuwi6f7qVss16rEqLTvr5unVXVytA9FzXWFunD3lqFiOhWABQ1+jama7mCKDJp1Nb0wQ3mA0Y1NXa8QSPFuksw8/u5nl0WH3+ehWv6hMvEmrAqfc5M35TyHHdR8wHGP3yM/GaQK7UKEsAvZZrzRFRv62sQ5z8OVDgyAvi0E9QjxKCFFAn547V/Bspr6hTO/O2hDj3IlsSSuHlOpPpbAU51YCTi/Bq2vXuKoFg8FU0aTkr22eWFSXQiZ22H0P5A/krU/ZIEe1ZmjMlzxRhDhUeB1V3V75ia8XERQUaB7qKJcvg2ovIFDiUSaDvmxucIH1CzJV7i/OqnSBZtt+abUitDug18qXR0iNNInUXYewguAN3GfBPH9r+GntGwCBjbDWW/72Gk+t//FBa/95Jmx9mQtfO9WllnznxRGgwECePvO0ZTWsVAnhXPdWGAPXrh241NWoHcBK7bgwyd150zV7rooJ/sDVtRl1mULdHnFfpcYH8uEDggE3fCjsXZYwh5a9quuItuFj/hJIQJeQwUM2zNCAguFiamWBwr1rWRf4DQqA3i678oPVH3qLqbk5jkcoekoup/aXfZNHUUzxdVA7yUFGFQrEJt2qLoSwOvVw6BoxX2fi0EbGs4rU5sTGjkMEU/R5sIDcvEHX6eX3MTUr4WTTS53m2uv6x8JPOFPptcXqGyn9BQi5LO7AT3RACaZiURnnPQGXgpb7yPSHZSEC4h1kka5W2NE3V2or8d8LyDG08Td4U8pBAFyIx+rrzaEliS1Nuv69nyaKNvneniW06Ju4ywZQGtXrR7J7oJrFlhO3SZo0CYenVuOTtm6hO6TQRq8NxbVh4GHxR7CgkpQTycV5i0+RB5xN+6f8s8otFs9l2qORBWPKFX5ZsXKkRom8SeNMMYJcMi+aTOjE6oyfh/r8b5Za2m3NDc7NL5IrEJnYerwy7MShENtPmvK0lu/iLmqZ6+tuUTUV9SJClVlz70eU7+VlRCiBy77hw8Q1TvctARlyoWGrIKMmThYE9FHgsaSjX3yU81KcLTkP2Yi/xP5GQSvlbmDRWn+ybh1c+Y7B55TNFfd4Q76qIOcF5Izw0S8P4jfGDmOXwECeuS5DV7zEgfq+JN7sjYQWLO1qasUm2QGW/LNIpLDdhmmI9sjYrjZX2vgHZuT9ztiN0bQTrUFs4RcTfoZU7uWBnTCuxIYUp8x24ClqwaAsMKs5wU2YqYfacffpTfsp7LBbWeMKjspBqfSgMYGpeXW4zhMk7T0hAvRh/zJewt97IaaucQMU0nm9+Ais6NNhkDDP5fTSLJ90jW0/AoaTnV+jrG9RBo6aMXW6eizOKYhblXtdyo2h1i8c0tvR2KqOcbU8DGfG3VmxPJDC36EEPaE3cEvznkp1WHQPOYzaNBKsKrTdh9ytQPIa/vgeZUo+18ExCynjOJC1lCkaPeyr7jK5vuLMdj0XmHZMnvkF7qipdqw+0iO8cstmHSKUawVJuB2JwYLI9SJ7J6z02N8AQ1pXprFZ79neAhkj5HOyH05zi4pOkjWGdacNKmuvabVgDSrD3t33g+yKQTfo/Yztz0sO7z6TckwA+5xd44F11o+Go5BrOdVCsTDm3YQ/y9oKCP1lRB8zF1OLvoEs2jMIfFSuSY2ZjKWmom2yP8ekTE+2CDSpnT6fyv+HGdRum7pcYpM06RvJ3B5BZy/hTPYgmp+giDEhrGPzOHIVhpwElR0aEhdM8xIY6ZIKwoKYs9t98THoXZS2brX5PoAy7B6EQn/A/29vb0aVI+aKEPdZYEkrIxlXX7M4nlZFb/TQ/UzC4Thj5oYkGXbPJ4Gh9N6VF/XC2Wj/izPJqMbQA2LLr2+k0PKUrkfICHySv9hAvRUOO/lG1EQdh2kNyyJGPBsTanY3YNTJ9R9CP9lyZJHRp0m0mBozjEhLP1tu/GaDvMvh/ddhkJ/NjBYBlbu5Fr1qaOP6Vwbni6nL5XB4c+ZyOp4bnIrmlSxxx+bh2ai+kQcoF/jiF1v4eSO6W/qwk1ToTfqbU8G0WlEPfeZfG3jvRxpUtLFg4vEpnl1Vymwd5Yh1oj10TlpTkB++YDeNSdSdzKGQ9ESMAqTRQlbiHNxwiD+MqG4sDGuvIBSMHGGWlDuxGygzFBIRiW2utR4aaDXgXAGZdI+QcG5Qtkz264KItJ3RCrI9UxCktLaucEPZ1NPZxLpvy3JgdOKWyohmSkA0PoaOblmpPhNql540KszDgv/GUf3BT4alrAD3UlHjwBaLFFmJBeaTxdTxqn36ryHmu20y0DXVOplWbrj+XczQOnzF54FGMCYBUaZaawg4YCrXPfm48KkP/tcnQ80MMp/2CmmXJ+2VA/zweq3F1OmPYLTjGrW+dxDlbatUBexrv4nJFb7XOY8IqMOKsvwGy0rh4gFlmNiXzil5KxIG61AecZqHGQnuW7cRCzFlIEtXtpp/MIb+TO0oJUWIRVEtS0m08p1V/BoukDRZj3T1toB2dPi7/snPbaKHNbM9WsHpibFOrG/yaMrYhZp1l9ZA3Gu6Gh7nHb7gOhvaBH2gxbBSKAt2GV11aM6wtPtCwmiI8ohBaFLnONk9o+fM6oJOQOfWOAlsvew3fZaT9mQSEt4ECETZEKsvpmWwc0HWJM1svgglM38It+OpGf6sniw/i0gmomrWFbJkW3j85K91EcwLTT83nPgSsQg0suNjZ/mcL3h8XCaUyukC04aqEYK6o5areu1FDcWzjL1eUiwh0tkLenIYFw7EAx5/I7kx94gl3Z1oA752xz4lC55ta/rfBT7vsMDpLg0+7nTIqrBwHmFEFOXWPatInVhU+C58NeECISsvgtyLpL8XmGfWq4vhouAY1fVBklc7ygN3UcDnXHsAwuhX9XP2ejzkcdM/nqB/Uol5T2lb1ucWrJ+5G4zp4NpBJgVq0BQY0nFY15rb9g2q8f61OnvJPgNFQ7c26UqksiPYRuzOTs6UHA+7KZ8f3I3gCfy0SDXHGzhfLZC7CIhdf8GTuoFPIBblsXHITCys13cFMt3zIvY1h3WKwRP8ERWgbrEaX5La7dpOFZ1z3eec+QWGdfyQITXywY3cbb2LTksRoqpTKfnIiDed8Me6O5nvA3GnZUpeGOYgf4nafQKkqJENPSMXzA9aUX8jFLKbs7tqTDbx5YQZgIvHsSSmItv1b7NywroOdlYAwSXPcCds7X8rsyYuRS8TkNCTXHbIJq/5IrskZLH9K5QmCzTMu5xlzSTkZhbMePuufKqOCz1mP1VPFCeSvyUeTvJdpE6hr9u4w/5u2FsEm2NhYjBHQS5NSus/PZxVyh77A/c/BFcTfzhYPzZBpXwq50lA496AufW/co1bxMFCkIl1ZbYqBjQka+V14FGJ7wJzFi4XaVa1TVqGgvYpd8uMXFlTExBvJXldQFo+HRrKF1RzFJgxPo1rPZxg/tysH64g3NxjUgnmziv5zkXpoiZKu3sAPVBihNjeTDfPZd7Fq6T7mCps/qhKbGejyfB03ASBW5GJUiHM001IFyZa2aQvcwv3dFPyIiWof8wh2FI/6WIVqEKaQZQaB7vmC7As3R5OvjIaCywfFkQVsbV7fbIoV/qdbTQ5LbgLh45By+L8nPl3WFfh7rS2dviuqfX7MYXzoWB3D7fTmTkbMEG1o4HsrM4Kk2nA9B6ffvp4zC6kojhxOTT3g9sNXSdH8OsNL52Lj779lU9GcgS3n3G2CpQ23vHZIsmtB/YSg5W6TOAasduPofylZM3d8AoQ5ZspJzeUltddpSYkLNd6Ug33knWUndXEkKKiJ8ehNPj/6RWR+kGgRnFDIT2ycPTKz3dvh6aAa+qK56kcidB3CGBTWTUZqQW8OCuPECp8jufHE5h2R3xuGH4hKXjj3k0W5KWAZ91W2YtRzM0iHRQyhlJ6+Q2E/vlyLK8XtmVv+aYYhUEHIZpnitHVj25d6r+NTcibk94aoLzfE3eXJjaSIvhoqrN/3JFD3f2S99D/AsffyNpT7GQdBGj99faee2fSoB/u1OJD2DSMu3a2o0sn93qcLEp+kwKEL7F7/iWt5QtWotuzTpCxL/0ah1nshDzT6DTC9cppIaua7MmTYpxlCZX3AJhSkqSv5wFXi+thF7eZVbLfMUt9DCPp5JAKjAFIW2dkqxpYddwxHj790ilH9GOmaGNwfMbUyc/dKELXJlzyvO9hobtfWLQwtGnC1UyH7wmPTskDEVQ36AykWqz5fPXDuPcXeddhcary4XIcKfkK/aEvxpn82lNBvX+air6WI0/vSNrsMGgbEJTMyfsy57tO8jKYk8HzjROg7FuzfrwtJE72MdEqoQVA5HYRtG0IAK5kARu45ouI92dTWX2eQvr3za3Nc+Nap1wVGa4Fs8aK5kgwUDRhz4Tu5Ut7m/d1D0S0CCL7bfSaLo4wWZHWsiiJhFbNELX/ObxKU77wZ7zXufeNv0oltkah05mGk93rc5SsKIp9gPfS1en2utJBva1+H+JBhoEKwK/6J1FD1KT0ubuP9TPefE3L+oyXF6U1g4elcnmXbxmacr0hiWzVferY8LaorfoA3bKW/m3EYs60qyYqy3g61WNcy7H7PAmncguz1ubUp4cRuIUlpuqilN26HgmYg6B7Bmi5W8sj+1/YajOhEoW+q96u7lf4ydyuPKQJlRL/LqHGObkVHtwq8TbGjiyeQ3eQS3PyE1CZitHqP/OoOEZdUKPC3VEEQHr4LBl+2TgaIejpVNeWWOFD++Ja7SgFbJ2otkroCimBRGNVRcUPbOXpZEhl0UPhBe2mDbX3lj2DsANYRUaqL9xziMwwyn6g477Lf2H7JzA1ZU52w4DuDxT5jOYCNKb7cbiRx8zR5vtFx3Z1gh5P3MpkiAYPHLu0XU1JzKiyt2yyUfGlR+BXGc6+AZgO2HqedWbfPcFxUmcN11rfeELdiwMBhNuqpnmrQn5Q4gowQwDfjMqW55LOGKhj8BAsSEWA0kI7J9+iaGon/NRuOUBU5RyKP3forpd106pMiGfZsvaIOrwpcEFdJAmZ9kUNTxcosJswN5zQnXyxgB6jlAVf5r+5kqtu9dWg405E6eha4OGDBf7H7zgRDzW/HCRdh5WBuTHJiCuPE/SALhAPXwc6h7949pxW0cqCeaTfAX0SgFy/lyoXXeyCQBtcuGG+ZQONFmjI4T6wFsi+alHr5ZJcxKGWvJ6LkdbjbVSmt2npvd0hVbRHLyVzObj+3E2ucQYOG2Cz8Phg05fqcw6GCrZzYOE9zU4anqD962bPryYgLD5HgA9w8vG41q3jAxQv7bk3B2Ownb9vjTO+wI6p3W69HtvwZ0IsJIdtACx265hyzU/X9gXdhxXs1SIVmTChXQmhMrByc4x8JwYqAyxJtGkDj1PlAtqtIiHUGCwRUzrl5WEcYtfrwGRkL4yLrd7ALJ24prwKPRpaEdT1X5C+FfViKMn24HqEpirH8uVVoJmJVGuiNz9jSp/S9wh/dOUWyhLiYA9aruHgKABFS3V8Rd1JZTa7FBLmVUaspCMbExhZZYN7Ms9rs7T+cGiGFuBS6I6sTRiEgIa6sk22O8tdMWVPb11hYktH3jTuKlBNxo4iwuaPV/WuzzQegp2ApQnLMNBERgCbNgNXHhY11DaKE+4FW7/PLIrRKFhLE8Cerz8b8WzyBh2PzUc1otv9cvHYEY0vLZeIKDTQy1utt8sCY1dZVJ/jGuExLvwmbqpgbEg2Pf4x4zVTgsZELpej1LqnRuCKeVWO66ekP5OmMxbCjr+ILxDCJlAdL2oft3Q6cNHCPI0TfIcYz88ByiIpsim0pG1NmT0pEVAVieV/YXKQ7/hlykTuzU5+xdk47r6dZ3ZwIKOEa1jsvVyqwvlBevC09OWONcQwpSRA5iuUp4vWSs0LbS9qDayZQZtX6OvtIDJB2vI0XKYLcq7ITT2QwD8/f7ZnFXYvP+kPPShgvPgX6Mt64cxWCfyjQ81xcq5+iE+geQNGCR4j5pILttrf+DeeUduScQyHHAebsTP51UBAOlanV4c5UXlHYu1nITdJL07LAFJWxWuEw9uZHiVUQhsk9zhkojjMWJI+sefSTMbwfGwge6Z5U9g/1umwEHAEeqpFVUhDZcR8MydtaNLaVU47uH6yk7EFOJkIUJug4t4m5F9u+GHx0sQEw+7aOMP2RfGydBU+lCF1kYPTvFK0aAWB3Sv0M1BSA8wVHCYMxS8pdNKBGOE947CapQVc0ihFg4mIQ3fRJt59UDfenkXBSfCw/G+HdKZdPi1Eq3cX5zUb9yiboraWLOeWkfLG7Puiw1CTyF5fJadA9YntUvXNb4spcXBxGRfuCPub67m+1rrFMVF8GM+Ipfq7g1wsHqsbY8njxkgFngzgHsukzM6SGoxGWH8V8250/f4JFjdGQ++3s5KZZJ47HmfLt0sIgj1y+HlR4HSkwHLv8C1L/tXYJ3RrM2QJQ8uHjG2dMgEjOYtajp+JkLGEhMiiy6ezSfwL4CzLVxPUVSUuwxVSNO9nLHGgWKSZ3QMQVxz9rIF49yzFoRqGOCutE2ksv8mLAdm/ywppVpU1i/P4sYs+XYuVnMfz7aDRStuMjCYRfa8MVzNXNS5ovPypN0I5Izv1BnUvCUgB211+5hH3ZXz/8SOyX0ekoPB6YbVEJ5MRR2JXdbZ47s5o+nZR0L268TCgHs2oWuY8U/0zIUbZyLRlK7kJKUxzKYx7WpChol32dDGOgT5sdZIzO7j6q9RnUu1I46wb5ZCGgORGbGBpsPURW6Cba0oz97T1XTCBi/+fvCz9k6x3NjVhOVSA9IuwQ0uqWSQNUA7y6hKD39cPw1PSDgWIgHR9KW4xmkIKZjdrmmfNMY52E8/VrUIEK8dR4bYwHS9ioH0bmHhX4vpjWQxvXaiNBCyKVmX/87+IFcKrEJAwfmORzPcXHzk+G8fcYU+Cd3iDBKQaqrK5aeG1vbbZ9fRWRjhVcAyGnQSkcVZcVLVqGz+rD8Xe6SUR7L3Uikl2198JVkuHys1aeWwZUdhGmGyCQ4My8GtsVlRmIUnZCJ59SWDLJ3KjXiad4zu6ddrhTWwGkELoiRZd9hRAtHyvHaw8n+yFMZFw0s4VCIE99p/s9ESxqBNzeSKQcs1yA/23hKUYhXq8J0vvEXYRoldTBGi8oOzIvsm+UseBEAG7EwkekSfKXfGZv07r0ItAE+bWnZJ95tf4e6r0C7Ok9V209hS/LMgznk/2/6eih0chQeGz8M7NLpnpclhvdSjymM7oqKUUUH4phN5XlNE2yG6Nwyoh4RXKOuSBflIfSbFzQuT0mM8LKWWIR7Npq2EHwHX5VNJyYfPVpFm6DjnddsVknFAm6MNRKJm3YuHlt8c4oYrvOhzGJRZM/m+MdbJ4j2eh/Rmjjyoe6fUXVYiJGfNOd7aCxUjKRxYjzR2RmCFLcwfm58nKH6rAiXeenfh9kgleQoANtqt3iI0gpvKviY5GCHKdPZi1LegKLblffMETaJMkVru8ADnh1hbvqiWO1AIwQlnTGDpKUwOS7C14WFRQd1x2umqTrsw/cik1mlAo5BmacVeOpPgVZsGsbs86KYXQJfQhYpP+yR0Z9tRbNHZdqsf5fK9J1FsBNICXc4HDpVFk9g0E1ULQZTgnG800Hgq1gsNIbyatUwVrHnotXUAiWXQhRewEAYJX8+rhnQQygQlGh5EkTrElhxzgP7uWb8060bg7EfN92zGyjyW2zyjerXv3XrJ2bxrrbZyiC2fh/WSdv8qDJj50f6EJRjyHgKUawNL6+pCLt9FRQ8RyORVvlbnqhEF3xDwb2wCfoM10SQeqwjpS2CavcRmSooOtNy8bnGA+2irZ9qENGBEaLwq57u7Qcgg094Usu/3I4zjZv/Gpwl7LGCs9/tlOIFErehh4numKKaRoXori/+pbCG4d7TJIF9JDGH9ZNubwcq2mItu8FZQ4+dipYKZSDdx4qqrebjSSbdgdrNqqB7auougVg5R3oHj+7SNt7TGMqrK651IG0VfZjp5fWHVq4AiBZsgQkIdaWWKsjkhQL7BGuJBiFLjygB2c4sfpkEUrpChi73cqGw23SPG6ftTemvDaBXARjRXqJjW3vw0Y72tdiioywzKMNg+WqDSJVFv6hOnh4EzcjbvZkmMdhWdawvDsSkm2Gyty4cnOHdjo3O0rk/TM3IHFP7cDcZu8FbrLAxOShv4/+aemryoOCkmurMm950HJBH+bZeeVGvEiGSgzfDz2vaF9wf8igcXnfIgCQHwbOIZyN/foVyXEtjMgO9tQUM0JzXiTn1AP+9CVrytoJmur42CnD739qXwg9uQBAMruoFyB9tWqcuIH6YmuO4zshOvfvubLNPEY8WOGAP+8YLE160jy5a+wdfsVirr/oiqXoBXkAYiHvSOMMPSu90RCV1qRZ5M1j5jAS2KD2AcUAlAlXRYDSSN16Da6p5tzKk61f6qdfYFuTKbLYS8h5VGNHUp9tXyTnYbtDJuC2l1tYEcBHOM2XS7j04qPkO7IgcIyBm7k0Huv66JJJX11wXuVC7Th4bwWd8lbWZ2cRm9uun0RqfcJEAWAB/MvGKBrpuFYutiNJWPP7VCZ80tta+/BL5WSgLBHOQSNHw5bynfJFbbMHZdYdLj2eqqnu3ORHDcyQ9tlTVYqXy2qhe92VSjT/U0gg/cKg9JNR71c3oNazxYcOxf74wjRtQi7n7vvwD+I4yVTJKd6AaVLKdla6wj+LiuHpPFZ/zjWT4CGiYXNTQHr/7Ns2EWXEL6zc3geiC9rkAYlUeqyIm6nJgvNLltHh0iYJE0F8C7rx7knHnN4WoLUPneCMwKuZOjqMt6x2J4tXMX1dAdbGZHRSasVDOWRRyNgSxTI/VNqqtIAMxjvbBHhX5q0Uek9F+OZUsFC2Tq54Du357Ux5miESuzNDd3yrI+9R0Z0xrIMCLLwzW3+hSDzc6Q+1oTD3juDeWuFAWEpuNv1bqxIzX9GgOXOPi5vI/cQEiFyh0l/NvCTDZqypwyv9drNEEWLiFjBstGzjPfm4cKXl5B5+SdAp2mQeg8QlS3YP5kJBd1sK90A/uyc5OoTxVM3O+r67NTrjsf3pTBXn4iCHGbAbdb+Be8K0XcExyGpgE675KRdfVxE9lDo6P1J7ZApeNQWEaWZgVAeXIgYsXkL0XWXZB1/g/vkot3iC990HulSt2jd+oh/roYyyJFDvd9RZRpHIAHD/9FPMMnLYGpU04AZcpjTEpdS0SBLW/2x2WC+/+QOYmriSKH2V64/CQVMOSbfSRlS4u7A12nRCAh582udgzZIfwpVMs3vRJc0hFp6Cd+S+rq4lV7BAQkY0Yx33fECalulOcn1DDr61Lz3uQBNjAXHRKixK9sTwb+FT0567gQw9fnP6SIvERantCWt1RLhX0V4N2PSYMstmAD4J+GgNX1Xw2oKCFVYoPr2xPXdmYDHmANnLMnCU5/b6sdP3gkr2oZJKWPa3afM4Qf2Pd1oc10A6vyfHJ4ODY2nEpDbcyrTYe3fAsWOq7T3ksj9d+0BkZERB6Z595JB0YqSfmXF2m1EQmT9c9Lr/mOZFzuPy5FaJpTW51md12V4Jc8+nX5vC05WxasTQoATXdMXvrJi2wDGP1LNv7Dte0wby7vrdqfrnSXjtM63cUVw93KZBzOR99zM52sVXO36H7ROw8JoEHLR+zC/NIEV3HfwUBScAI3Ex4cSqJklbE2k3XVgSSit8s4TtxTvpq2RYpchqjP5zK5QKCJkcsQx3ngiL7tTNsBIbrJ2bka8e/5evdhDVZlUzJiH5WxAmfnEviNY/KXmrQrwAeIcuAsnIHBYEC+604XeELHLUe1FEHjXLnWsfli+1tq9DJmsIXTzyMQpxpS/kKJKAWfToPi88UU0oK7+Pk1bymOE16HM799kPWG2jrOfg9WWPwa8WQbYXwkD7zvHRXWEELARrlmBa/JydS3pXmGO8znde+7yWWIfKAmYSGeg9E0etHgHZrJdxS41b9c+dMOAD9J/eBQl+LJ0tuQPoA8WxAibaWLyRJDv/2nwt7sEIr0atLK7YJFGzziIpDgQXhU81aLCYMlukYmVxxSHME++K/lyIVCC1ajqSaYVluabNd9gTV7X53VIr2mGfLuMHqdxefhudBF4bSBd1+7p6VSN6MnZVbMktfAtoulu1Dl4X3Ip1hqjMPGlAh1NGZh9o0mjowXX8QW3yDsDb9hDWsOYebqVh+8linzY32u+hwCemjweStuU2P7G3wOU1v2hCLm8+bQqzCJ40H4P1WtDyWLFq/m+nMfc38H9eAVTTOFQ+OjiM8wll2hwxCNfLOd4Cba1FPYUGfTdvsFY5uqmCMUt+FAvrFNe4lWEDkCz0mq1dqylCLC0c9iNEqK37oEZtEdVR8CmjPfZ9JRBhyPfsmvFnNzRoIORCf8kp/FT5p9yBce7IHbm4OA2FTgsRNLN5pKPB+ffFTPi9BoYNyhTvwLrNVYynUz6VoQ3/Cvu4VFljsCfdL3AB6W3Poq5JdsBfIYmEk+xb1ckm704sqlsr0I6dc3aukftZ1SEEecbVYjUb1aqRJFUQICfdqG6rmOn2xWLNkzZPAtN5E4dLZEccX93CMtiM6Tl+iLgbmUbF977heI5jw+fWT6Yo9RIERGDFGdkCpUmVAEfv1cHYhBIWik/EOnFDrICCtFHIxIgZzRbbmGJajbrzDNoF4xpwmwb+bgzApHFVP1PtackdtwlorUErR3Z4+dfS93LDvfsRqgRahrsTSA1wspENcdjWwYoNp1fQFrq+0g1UjqGiO4X/Ur2Lyq+qhKzwlLkkLOM8+TeaA0pPxn8fDcOO2OwyDy1P760nJAHDX4B8wzp3g1qfyKyB3VX+wg+RCw7tzPeMhPzHfWLpa1xXqIMKo934xLjvX4Wlh5xxGkQVsm6H+cfa44GhE/6TgE+yufdDXvfC3ohYB78DjkPAZqdJ7QcDjbRZwhe65pZDSdCfxOdDeOkTPMjZSJd/rR+2PqfBl2oNeUdYb8uotqwvZvXzwjTQxjp9jreU/Ke4o3ghfJrKnBlMQ4WV3TrflXoaxBH719jHq6w5ZNH+uec5MsJsHvQoSnTFo2JkUciXz8h1PlXz+LDH5D5neUDt9dVShhQfGEkXbt+TenzjT9DsvKz1UAYgUFa7Ulynx65MJJEGeyEYp83ifU6PXTz5l+j9UtE4sdOQ73fiNZZhr9ii72G2RQbeGfYEDY/y7cnpjTooJSmWMBVhZS4J3ZDo9tAzUoPrs5JbpUsClqsmicLLYJQiCS3O6WR6psltxODvFusIQNp2voDGYkEgjE+hAygRpncUZ20uF/Pa8Prc+K8q7UOQ858nhvXbOlJrGZpD7T6oHbXkj1SGxq14+14HtMfqKSDd92sxAa4NfRoRevnLqalABWOgo5L61g49LDGMfFiwi0WItkKYk5thDvQ/VKU5mBkm8WgrtcMcW5MTQyo6PMkH2g/gF4CZc7oRdCAD2YVFniYCABdeIMsFmg3fA1U4RooWxGYGWly3LIwWRL4dnsBslZJFt2YtBNVWfRd8vVyjxa3AhIb91LwXBfvlHyQS7O+uS3WzJips8rapOcpLnJ6+iuMVSpRKn0ucOj2ekY2VV4OfGH9aRNiEpcF4DuLF6hKt5Yj9Q3CGG04OgKQwdFOQFF64Z7u2jjrvf6mxVkTp+jXRX83GED4Hg8YD5hiP5MVag2N6/WhFel/M16nA0tBKsGaZE6LUZlTf1rN7JPLpkzopnKYaotdYXvtVdCxJdpOIwIrOOWq7P2YPHGk5Sune9ewdBjX75pCOGP+PeqrkP/jzu3ExtFvOgwXqQx6cTMwY1Wi8/gaHJYVDPnhnfBUfLuQV3RmhEjSVvjCFcu+eKFeNZC8EBotYH8lqaitqlSEMR5g2TUditX3vQqfAC9rG61UKs92ZcpFTBRtyMOzVPwZzXDWHdbsrun9lT2iDJLATFFJ3WQodDqC1y+KCM0U716TyTRkSCURv7UcRmpNGkdmoe6tdJmk+fu66ecxHa9d0e+ZC92x0BJtHG0iWPA6o0MOXlDvyrGVm+8PXLb7E9kJ0dPKab1h3+vj6q00doiGw/2+3pbUWVSaylPLmLYUzsQ/qAHudUuyV45t4NDcwBUbi6mFDNQfPrb63pVI/UgAsfVhrR6H++Yp/yVPAz4EaRsO+kamoOM0J5opHAK/7WidJD7X3JcwjoQ/CHIF1u9LHGkS8X0OqwAD7GNaL5rRgav34AWdANCP37Tx3NUQpLYamHfPHgbIp2dFYSTITi6YvxYC06hQYnT2FzI01Kx4Z4BbhqgGMbmENROXCEfwWa6+x5JRLa/x/SYChe6S8A/qHxMpqfYtKNRIr8Hh45n2RS7JkmnPTGquaEsBAViyYQskMWdK5CeFZnQbhnZzU5GDgJq5GV3ePO5vXDbcasqUCBWPhO1MmfG2kF7/TDxX+NKTkKXqB+uj++Cs2C+gY1Cp/7lPmxJdQxmsAjfX07rb1VUBhMz0yd+ExdGm3LttSFbXasFIKhW+SuNkHotyF8rb0xKrzgbUBb+dPWA03AdgM9vVLPW0thLpw/ebDMKR9RfKPLs7Q4BVC6JEyxUHMZO7fCiwAgxOiRdoph/6mmupxnrOuB2UXuTyDIF9JZ+fgIlNPSfdVEexGwsH6Hyy1lYh/qj/uIvwY/vUdKa9c7cBmjnDLYCsUqzlqbSwgIjwmPY0xE224nWVu3PeIo98Ibtz2o6BmqHXomNO7zXzAGbDC0u4qqQdBH5xSm/PaaVFJS/XG2Dvbz4uI8/AAVSlqupbtEZoksl03K4JDqiJ0FfbSr0ZeOY70iw+RG9EKIAKKQirCDrZE7wEWiZam+aBT03txQcLGMYu5hqI7WglsJWvCkxISISZtgaDGkJcZkS5qtW4ASAn4djJYhkSQ7G8+BiAI4+l9IrP7pDbWsat5qARmyKY90/Agc+/Yi8P0z/2GZmBQ0J8ueNmcx1QgQS9RJ/KluCwTWddADU1tFMKom8QI1WYwLmgmsDOPxOsE8lO+vM7GDSs6Te+GBtUR9wO+3Q3zov4I1rSSenX/pr+yVISucpEjlHSgcJi2WK8eX/PbQvW7ZdAftjpgTAUjNljLUMcSTvyEZRXFJIlOGucOot6xg/E1015m39yZ5a5pmxqkIuVosUkqXI+E6mCIoWTjyxrkl+kbmA1IjppMInLpesL+LqSjFFNZB45XCVzZcrSdy1P+yd/jPU8gxBsFNZRFgNk5WIxpcFPWsTZBl8cFhq2ymnO1jJqyKMbiZCKtUAo1nVZVy1yrneNijKuMFTrryR8DbV+dUSuYjfswooGzHbmj0ZTcqreb/NSrMXHl3vXU8/TfPYeFo/1NVgbI01iUtRb7KukJjHzDVMOrevz5e8qYCQsGsUn1xoZFZou0HY4NvhAXCWLI8BYYn08CDfS/+WYLSudqOOpafAweLKoIMIjLOMT9sjC1xq9OTePFdxkzCqsNLNnKSFIwDcsDt7Umn0Oy1Esez4EdIBm5UGvgZw0BeyPU+CfGI9FiJueeFaGf6TJMwAtxjCV5KsMhGs7RU1ufOJRZo1kSwGKIIH9REMH2iK3GyQXlf4wzwhLYwzsU85h0q6Ks4Ewyfo5lGvTSr4FsULawS/xaTpLoRQf5SSY9S2VC5XI/zg5B8IRsygEOSuyMprSXkBF9xAc8QhdAC7zj+vd5ZpFakkBGntCMVeJeaI85K0f04HnSXUXQq/0KNVTM2+4cHefHbmZ/hpZN29Sq1P2arDntl+9RR2t4KuJuMI0O5LnPed7+s4t1qdlJcMfLdOeBj0lw5RKGmHpCLhwjtpJAKvpaTaJ0etvzh78AM0KgK26WNQeD8H+QX0UmZlmPjTY31s3OxZB6QBA04WF82GZ3Y0+GgBYHQXqKcC/uVtG36ngMPEB5r1ytHGTeu+wzwxOlwnK1N5F0kdCyoA00lq7ESxChWORM/Q+/e8A3HYGLZrAviX28MeRQv5AxluHlYJ70lf2YiaxmrnzAHMXHKntzGnzvX0MuW+pKhNedBYjCeQoHdWlRhL9Jv4Ao/73BJLIOqXdGWEA8PAQpAAgDyq8Zakx7H6qUovSofCMl3BuZ5k7IR3SQ+Pv2/dvC0vF7DTCqA/MN1SwDTUswNGY+btpeJ/nkkbwyjfjBtZRfV/dANL8oFTTdpF4/ZbIW7ujWIzOC8HZVvn8KNmkRbSxcd/yU0pQAhwDkyUDRgvRWxumNepBo7SZL40OHjYfLRyAz4fGZv4HbCpbkS3A3ng1v63oJibbGo+Xp3v7pHAe7PALu6Jt2TAEobVghuteYhpgJgGBy6UfSGw3/kQipjRjy+0PLOxNuqLteYpA/h02bK9unLhP/l1+nQPX7shTGa3bOniy4WYKsd8ooqcRk9IX0GqbnRDWBaWWa84mm64q9KfoN5yqjUn10YVe0PYvCvutTd0U5jaTVvKgML3hxGC8k5rL0xoAvSEQc04QmOxUXAyyDaVXuCKZ9jArntDq1U1CqGAIGzZfbao1iq8BdzUcawcSU/if4vIeryQ+kYAwlDvGpf/Di+e22Fqc1poGzkYxLBrRHT4ngeXk0FrFRXmP7w0/RocMpDuHad8fUODGo1BcAmcoQwl1SlNt5dAYHHAdQbndIpegu+TGDRGNciw7JGIbTT+nstpKThZ3I9xcWLbgd3ZUU46YmUEVOnITeusWmB31mXj3qP/cQNTkUZuPvCVgTFIhMA/yw4YearMlj1Ucx41xFN8v1/iYdsh7zZHSYJTpprW216od83iAlyhwshyFtzWOjkjXzLezxymJLufKM0mDOw1TdyyNxTYpitKT8BltKdGVdjn/Q8PzJaXQjauenT8XFcZv8WjwObss6+3mjjksHisGCHKOAnrnnAz9s/Az+KjSLSE0kHddgs349VpEfBsCxlrR+DEoqpqD3IRoCu1PkAz4IgqZF8IMtq3OOaiAhz3Zz+l8nxTkh878e95Ar1iC/i1XXZn/y9rIkwb+mzF/Qa675N1kFhUD8+vD/5PHbDE3ys1+l6lrmwr2oXXl+EpdA+/iT9xfo9PCfEaDF6rwjSWDvtNzUIP8pdh2x6/PqVTc63xk4WNUay19qikWx+w9gnDdfg3+Pq5+Kv2oc8OZ8Qcgbuw0cr2SsY0IrD1gfqnb266djgWjVHJ9jK72WqIQAQ1XwdWthFWsokq4CudjrNc9UPMsRmCfdhkNEPdHaZ32G1WclQJnMfdKiIWo5UCOIPn7+GypJ3ER3ajwZN92JU90stndpSbffiBUmwhgNUCwN+uFiual1XQzueUxX5JtAbcPyEpz49pksImROA3jWzqgcMwu7hbzdlJcXxGWApLDmFtN21vyH6fup+fQqqvFasNslKh3INurz1ICDXXxX0ShH41V1bGl3zMpV9OjKIWRmSINf+GVOOI2MgTZkbr4mgIxSwbcssRrh2moVBTAAbsGIxBMYD9+BRwbxjMdhdJVWOOEablHGIHBLTH5ixJ8izYflOrepiTXeCTWkPQgBlB3/P8sdcwZYoUfnAv9ISQVLM69srIEQOWb/3et5C1Gzwv+x4Oo2o1vaGd2M2hEKM1sND6/MeoYw2aUbuTTrQGJCxqcKR6KUDT4gMSX/c+9SAH9xoSRovd2Dawycq7YOEWmN493t6OT/c8gYXgdU3Wbs41XZtuoL6LSq5pEcCoT+WLr4EwIjnZMvgxLdUbSzNWgEIPUwgIVLY5+Qduz0YrewyqLvLBsbpL88gdXVQBY3CFA6Z8YN9FpKmRbceZsApF9v6X48LvzGzon6T1scLhNM1IEl8sBhNhvobvodSJxK6BC4J7v1JeVMZGhqcE1mlye5B2i7LWspqnE67gLjFn+yOFoYoFSewESVv+yuybB8GOkyWLPmKRcMKqhWf0U4Kj/Rmn24SYFMdt4UhcrfVMr9W1l/S+GCcpkUpGry4dPLA/opC0gIAzu5zXjyedSoj9H5X/mgfzc7NUKeG/ZVXD3OQBBGiz7yr/1iVhASWJKSv9R6tSbjdtIncg3ilcMcVBdLDJIUZRhR8d/YSF8K5gKwqhCUYdwaNauX9G4+zvRADaJri2Ul3M7S8pQd49sLKEc7MPmcqzgQPtxBiPMvJTFr6Zi5fgi8mO3idkFyYHeFxL4v+y3eJDIS8s91w2LDZAIWD4yWRrHMK5UnEnFdf4/MyJ49cKWIlbKx3FHkJp+4SB5vQKuMNNHYfGEVHwNC5ZEQxd1uBNubboOL1rm0ncZD/RQCMAmLP8ReBDD8w8YRrjcux2SFoc0nThuZTzkL4L6NXREb+anPwa47HE8JTXTHHgtN3Ix01CEwh8Nl7dmg5IoKMmXNVRWwBvp3Al9xCS3mcd5jp+j0s7DD1+iizuMmb3c4VdnkGBcOhwPpwCzqgPOxlyxAtK6nUDaQDZvO0k53UjGcY3S4FkLXOWXmaeApfU6lXWV3qSUxvs5UlJTp4W0b3YLgktk67JeLZmRaysUUngUjgngz1ztD1C1CGq/mdmXUiuYtSXRK+DFwEQ5ZALne1YAIfrW61GpiujkR60A89kPMfF8uALo9k5DL8aPmpzbpQY8ZCZ6/BAyX7Jr5YI+hYJUjPFAcT2Dbeu8HLu7px+JZEb+bg00hXViX9uaeYYUgEW/9SPJ7J68JgwoZFyq2tDK2fjntsooDFx+vIncinhmazFk2oeuU6bymRzOhXK8n+HsV9I+7Hz+gJ1sUg7qBmmUZCyRY2jCTwZcJQ6YxpiToSIKrP3xXbbgl/1Hjht83K0d52AZnoPEMOsq69lokax2EUcPS2lFIOCeogynj6D/ORGM0yQo2qYsdHh3GB9Z0OCH8OldLiGnetYsEngCbEFe0XjDvzAI29IQ2x3Dbj0j3oSI7PtoSd1gAMWJm0FwH3YG4YkMQK0xerwznJvrBM8Eei7cc/VD8C4jcA9r+7UsTbeK4XnFwSQHUrgzvix8m0O/sRj1HQs/0Eye3/GaB2PAwPF25KAEOStJ9HNwfLCgQ1UymFniDcpNrX+WoufuEmYzzou9bpnRExrHROvsoKlNM23JzkAiDdWnuC3IGxs7EUZ7cyyy1Rj31rqMSFprJgpJVkk9zDEjC+LnAvNBT8Gkjo5KGpxB+1QUnos+5S2E+xFyOuQRNkyx67yuNd7ZvYSuqvpKvZgt2CeC/7AoJTOJb6Mpzn07Qw15a3mS94Xi+M7ltkfJ/WzkOFvIyWEwvDLX9o8w77LtlhwLrZZumH6x++7b//apWBMd6t35PSmg6gEYoroz/ckbPRCJ4Yr/+/koGnVGM/o2BjdMiEPJoDDD007vcgWceGUhERmFY76GR4JoK78I19dGauTwzJ7b/Dm8JcS5e0E8MgbQ366zPNiAt75Cv7N95oD4q5tDhZL2Rbx8CNBtNkG6jMyr0T2yK//TCVkgSBTkytbT57h1vvf23hT/lykObswbBaeTOREvY72Y8yDboWXWvH7wXCZE3pgSPk51tqHM3W6M8Jt5F0J8srL1BO7M9A79h5lZIpAMDsCjVHw4P07GgDWfNN8o7gcV9y9+DnGltCZaUFCWHjU+uwZFIXn30JcO5xlIaiG1QUx+5K7FMjW/ayMzyB5el0l76OiuhgYcBR4gTeUIuV+aqMO8/twRIthLi7vv14cFgdcsGc1mZbJDjI7fXMjxD46M/lF2rGNAIC+E9GiukMW2nPVSui8a++5MQEhGcsfu9gCM61+Ilq8ksAxjvD+MPdNnX9KKWq/21b1gl/BiDWiknlbTtjA9RggY0QK/UjPO17D5iKf+PK91PDdxtj0U1Lo6lJYDR6a6rNJE2cuQq1LmxfD6NaZf39yrkhoCZJRpRMWVWmE8VjHjRF1sJB66y0wzVkVKefa8Fo3uuWu0Rf3sd6jKZbwKYdoJSB/hzyNQnZ8PU8EbdUv1CZ/hKGRQwRC2gKl7usdYOzw11wh/5HZuCZZlH4DzFKVTNG1ROHAHMGaaVdSh+i2aw7QQKVFMwnzU043zlWqPUriAPw4kU+vSIbBgnVCxIst1Nw7SmdculML4MvOQW1twCiqZapJsEETjGZTxs3Dgd4yCOF3j2KJ0l+LebIvkrk0n6CJiUCWia7LM0b6ZGrIdun+ZQOfZ6CtLSDPSBl/P+RrUHuy5FcjieHdmHU7wcDd1yHm47vfzmQuJT/c1hDiUV7YquJzR3oX+QRKJPB8CO5vtQxEejnE5V1HGMJgBpRGX1KXLl77KG4t0FlklqJ2cf2JFyrm5eeyT8myAj3NicAtj/xW3eufv3/cMgQxAjU3Z5Lr2Vg2Hy/2P7vL/iK89m7VrtLmi/75kd2KMe6oNBFQ9J26/vhARJSSyU1u/MXOKyD/QSy/ovG9OaBSVUYvI6fDSAF6PBD2VuRCpYWWvi08fsL+x9lZ2CA98tCHhsM+4GgHDStF7hAJ/UQnC0lOF3khagXWTWoDh9/l9tthUVRjCn8oAFAl3MuF51YUrvVb16okO2cJ8/kxMSF4VHEhBo+NZhvPSd5csaYcvyZxvGWw5DQt6xwh7i3oGrU3iIkgWFK7fB2E5tFadxSZ7oDGsO27wjriIhfLov2XvDKnkDrwUWGXKmFTFDi+CHFoEOD6l9dJ5Q2O51AB5LtxniyJdUZOjALx/tOXDcN0u8vZ8N7jRcMCS2IVOPjs+1eaN4eCXJsQyPOPwmvqFSROBk+Hm6AbT/1lSUUz+xSGAMnEXiex0Sp9AVZvDyz2hlykbVMA+gmQZu5T6tbPGjYXaTfrxnWRelNg8kyXDuMkFRpGGJARQ0TY75SxXyDntwH4Ol18hpuoXREqg+ysVjqRFyhHgMann7a5xFtLKKDbc5BLr4XVE5ItZnvYswydQzT0snOcGbIb9hBoV66TvhB6tReJYWm9CDxsnn1lIERd9OxxqE/EKQIm26xcsdyGg7Gipxv7YvH8JvLOyMZAeEp57xKm1s8tEFpDy1IvYziUT2JPHczDIHntUVbQntkKtYTwqVKHpPgGJS9y7LqZPLdFS2rFmPSjsnD/7fv3o3GJ4zY5Rcq7b8/SyqSNweIW/n9z3ovkAApt9OnBB1S/pBmH5yVTR5FKbaLJpGBnRwNedEcCfBC5HgVUQr8EnpPC1BSliW+D4kSxonsUFzTBTe0EjE6o9vz83Ohok+jKbbZEWJUWyr6MhlAPFbOY2DwSVXAco2QW1sw3EROXxPJi0uEbi9BIF7xeN6Dk/EdJPi/M74AyFajjNln9kdQ/L2sK/QxLAzBieRTi0ReIADUYFsaDDVQX/j9Zvea7JQBVSYHxAYUTSKRxeoRdeFEGHCzAFzyB3F08ORx1HUiB3VEIPwNULLVr6oKFfZSRTHkaCbpL8SBlSDaVruKzryC9RWaLGpo7JGQuH8dTp+XrRxsDEiO/3DBAnzprE6A8ssU0IxHJ37bHHiGGf376SLugMPp4KD+FmPBvFOhbXtW5jrUzIVQHH9BxB9/L91/Th7SoOmZBRZIsNQJap5jz7G/+JV2p0SKL/RU3EU6fRXo7wq5pszmlb1EnWJcbezyFcfpRTHAw+hTiIfDbTvrbsrHdTHFWnpiYs6UMzanJkZdiQYcXqSOxGO7+Kxev4bjd1MG/wC2it8JTHRb02S89tunc7/8nr5FdfnsQUurQMYLhbKuqDQb6vDMjeHMWX+VX44RhYHSJIcLN4uMFwHZCSmfxMhyGi1TzsD9crle3XsPF6NfXCInUQU72ytyXuxxp8NjVoMuZAr6xrwvOgUZONdhka4ireMAo5SgEZpt+qgZr0SaYHiLrK7IMAhchYzJffr/av/SNuScqPVUE9+5eJJYYNQx61SNlPL063M84loVZEiJ5MI1w/mXCfRYZWOrP0J5kjxQYGPVfmPR/kcAucuO8famjWo+nzXW7h2woqZJYgFF957VUSaOL7qlaKTWZi5wOvzutc2UzID7g+lBEhlGFLZ9ELYB5+OfUjS0S1ZqQORcqOZUUwJ3sx1C++s6/lGDXSzq2mEHUQCrsHh6TsfmqRzvihg4p5yb1VE2lqTmh+qxm29vPUDB6G5txulPSK70M23y+vh03LVc5KiPt5nv/PftY5tzeBHSTZBWGVz8dU6zAMjSo2uS5sIC3N9QfPE5fe4htsp0G+05oSmA/+83reG1z9UlOuVmhW+1MnDBTMhFA0Q/11piC/pd/HsrxW9uLZduQYTejhbR+/7vI0dJyLp3RV6WKWXXHMqnIQmPxb8NyBLWjd5htgtp035J0FpfH5QGqLcmiH62z/vCzgmw5/IgQZeePeBJdh66JPhl0FtmEl96KTLfAJg75c3nkPsy4CUo3mXOB+fHOEPxN5ge8uQ84s2cu8yKaPMTe0TUUZeue1AvxJn5hTSt4SMNRPUwqW/JO8S94AUtyMUYwUXm4kijpkyZXe8KeCILWopJZimG6dZydrVpoUBasQEPpdQ1YzYAGFHT6XO8XEC3kjFNC5Hqesf/aNOoQmKQtx+k9ieqE1g9PR4Tll2Pb+p+ZKSRj5Z5zaoztBZEGyz2ZEZsH0XkG/5Q8hAMef7ERIbA8hFd1yLSErUDfhAK9vtRpQsBp2nM0JXb5m4Y0Ulyv/NnVvuxImZW1B9D9jAdDFvnXjXz7xNad+L2x7l60tJ1rv8ulr8kb5anBWGQdnX3cqp1Wu51OC3qQ6kkZbOc8sYRBhKq10duzo+xj6HtHFoV57Mh353jaLRNUuIMKZLrAmg74eEmFn6pPFXWqLEO6rf5xV2cw6whhHMtInzJUr1Ncv3DYUa0N3JspG1bZ+qEMwFIB5dFIwSmS4TwSzritVCyksfUqx1edKYgKt5b3oJY6LsadunQ6CQEMemTm/KeJQlSLoglUQHaZeduelbg6PbJTplYXS9EpY2noQKEUPHBSJjTRXfbPMWnvrwGu/3zdt9mKR7rpdUsiNlo2KaFsOjiWiPcHnlviOld7VQoVD8LjljU74e82NHYflZnDfI8TGgZlbwVyRUNYxBKw6ix3zunMKTz1raG0y8ERH6auOypMxs8CShCIlf/PeSdqYa6WYmDCTF9dLNoAZI2KPGj0dGGf1p0RgqhxAq9tLNzw2I0gapxAbc7vYaXsCMov24QHFztaurXShjsuYkf7Kw2dL1fKjErr1i9vbZFPzcyc0NXAMbSXqGexi9QjQYDdDAX6tm/iyzIqvaH0LU4+lubPmuNF92UhS4sWlz0YMrinQUB/cI/QA+5AJ1+m1F8ALRz7J24tK77eGhXYPq+QmTfllCIDFUpkoXPtxvpqHpM8A3ehPgaqjJ0aJpAXUNn8vLX/HEgU/zLznSuTaFJtURqPwwmT3tusF/rrKteTXbTo5VwtC6qguoLdtRUzClzYeHfhdSl1f7TlLmnA6HAXlndxiWy88aOMKjVctnk0CeYdoNCR/3tnOFwBapA9Nze2aEOO/UkckPxO2GCN52+qgzd+Tlzk196sQtzmVQ0tZeUtunTADvV7kP6hWXLP6RH++zbME7aQFdF9d/RSZGs3wWFthCZYjohwKEQAw6c3bethMkqRQnQgwk8Yu7AOH2QxKrHlil0xK9kZuZy4cl38imQpKRPdPYOTYTnDC0BckGuyJyXU7xhrC5L0KBA7IW8/kba2uDmWfQBIw50V7BxPUISkLuerEV38/W9WOu/r8kVX5NvomGwbiS79fBekuS8OrN26kXLSp4YO+C51n9vZaNTz00F5olDeHEDL+Y7785mSKIruPx11DV+orgUKLsh+w9+4rdghMeCHNxxgIpEvcLRgoy1wQxcOjEkCmovLompr6dK3NMo8ZUGqmloxhkXl8iyBmaeOSKUo75Dcyim8dsGPBNuZsPUN9oJcbyjNzGeTLfogCUxR4H7mmA/zMFp6UnWUbliWxF4RH2CzEyQW0jPUQy28Vo2iIpFDVJR4y5H0DyElo3TkS0BlW1m/k1nEk2/QBZIdRXDu0o1b0u1eGz/IhPo6z/Mr1nsGw/Hhh4LcG4WIPjcoIPc0TtaAAj1j0eCfDQNA6yENO7tKgDI5XmOvUNboOKlxxHTQGD4rB1jYWf25J0CNUEBHiYPwcvSdYiTSuqeyhxcxETT8yyYG/AQ62YxVXccJa7lUkJoAiLLrKAtBtslE7gEcTeEG2d8Bjo/uzPTp16RXJP57LnmmDsEcx+QOnQ/85id45XSe1ndccU63gAU8ekg2ZyCXpBl2qrkwZ16RpiNHdQGSp4TDgh0aNMMqZej/mHp7GJPFqfZ/3QWGfYpcQubhgkJtnd5+frXo2xNcAT2rPGS83xLdBCAuRJFEBTWAQvlQ1yvsfmZW2pz/p1k/YLSt+XHLSgqBLtvSn0fj7InaJARbEB2833rscxyvX+BBdyDETMW1NUSPwQlP9dJ/EOoN5eKbOaaU1JJGtLAHO6OJC2h8lpYgyt1cAjG9hBJZ8UjnlBiAym/McoJAeMcgdWoRfWpIaB5avyYPpGkENjcMLtBhmePs/vA1+1ZGgxg+Lk56WKVRkalzvoPh9ivmGh5yc/lBLB1f6PRp0NKnXlCPpRQrC/NXAN/kbP0cdKEdOL3xcFD4rsj22tm7xfg2oK02FicV1wJBV1sOXIZBhM9jLAsBwSeEJ3lfwzWvSXq6qM3xnkHIgjvxo5mdLWecVohpcLAY2APl0aacm4NRglqJbQ2V7yBvbLus+592OlsChtUCarlDp+xHwu/G6DkV+/I0dlTFiswpqi8bG9ogIruV7zqjShHTiVK8pnxQPczzwOKeGBosdvD5QX19t8F3PfMwByBEbW5olP9GK4azMBkYVpyW35ZNmsIbZEd9a+6rerkxHcI/zckb9nMHuq1rCwiE+Ke3PfKpbq8MZq76aJvOoQPtvi2jTNKqMaztXxJT6EX0clXrb6Dvl3hcXto6/KXU60rzVgc+zJ8vXajNXC5rfUEgy1NggfsHVu0jkhoCdfhh79J6yr+t8yjSY8bfPcqC3oPk+oQjHdP7v36jLsYyoELL+O7nEHa8DdJBIO8inF0tpOSgHfb/JuCR/MtjJv/iyia7zQVR/mqURtjc2i1UuXFeQ2etXO7BC9d3x5QzLahg6oVPncAoVMScwk+ChOKSLZlur0g07tfJ++T1z0Ntbfm+mCQ8LNu32aXqxjQzFR0NXXX4wsm/K/gX80xr1mqThrmDgO8JG1dWu2aPlAtqwHWIbVGBUpVv/tLPFnULE90HMJ59cM2NEHaX3lvt15jhSDe/SjjJuMLBAKf3atFHXG94Z9jHOyjLryhSThrWpfY4mAdDoZFNIwmEPB06HgTiN5e8i2V1Xhr/bMClTtctvvdwBVC4trZiGCRuBYy5YaA8TeAHnl2Pxu3RhikosdnFaFVN6KdYU2VdBguCQD2Rxb7IORG+DPnwkQbkyWgaH7DwDXaKziFoas6idQHy80VE6EHdQaucKTD1I7EXLB4RPHG4pxl3bDnxAqmQys4vy7ta9eRntznVOIp1jdgb12YNd+JFWAaFd01/6uFnDNI+6f5ccFJpA8YykYmJ6O085tD7uD4urdf0jRf50DBzhGw9LiB4LUPTosoIk7f5gfXkUv7OPbSchxn18s+HqJnMfvs5cx+t+6dOXHLvmKpNKHjs6MBBYL9214wPxKPnBtRShS+U9WKVHTvg2XKIDgenpMLVQLE8+5USZBlXz9GssxnxXCFcuj6Kpj5aDNn6Q4WRoM5/nd0Th/8pa6rzgTZONXfB979xVGBnh7UGLnbeGpwOATn1MROPyt758FJJunzpP8lY96PPeSk5upvr6dBvNKQ+6VNHLZOhAVmWFIxbgKhW4jxS/V5dMsOMD3+vOmDzhnOWW1g3+GdHRb/+8oigrb+ZbvAbrtHrZLBS8GOwXp0CpucjjU1SlnotsqaIVefXQGjNFGnewhiqrJgZVHzRbci/8dE8ng9nA5f3cppzTwmR7t4L3AjHrsD86ciU0UOE1bSlppQ5kvLmt4hvtwio+qSTpqI/BqRmj3AaSouEBEY88apEU4FGIYU22KvKo3KcAHdSzXoP0sACbACU3hzg0lrqvq+Is9y/gfaHc4Vm6W/msA3R/CgSLAtRGDhyfth7FCvW2/fDYTew+3ZqwPPIUHHUuY4xtj3PSV+xDfZxUlmikPYC/qDMpK0URuhvyBPDQnp31wAuxfg2EIVklC69D6JMhzbMMD8QmAwlHyiKEHFSbBgqZXQ4mFZfpmygvVd53/ZvOe59zARfFxMCc92/RocbMLlB6oQ5UpHuBt8H2iSl3w4DqsTs8nCmh0b8qKpO+6SIrY3X20yJL3GRohegH0nDUr750ujtRKGlHOU926OaFq7QCdYBMD4tvBiwybnZ/HzIAluBnhrk6pXd0nsUxs6F0Jkw47bgZxcIL7axiODKGIq8R6pzA9Xeq/M22skxUbQDZ989l1/R/FjWgR2VUhR2XFqnCT733gMkhQg/6B9vyWtT3ks114PUo47CGXn433obrBkp7UMuZMAQrC19oM0UlKTgyxkc+VhLBJ2ofR8cPv6VNEtGHGZey2TDQ46CYH71SUEuMt96FR53rNS/PJvY4N/NUMvOX8JkBxQUYskuLRwLyY833OBGkMwDQ6P2B4cCgkGiZOxVcTLVi9K16KqZlWwAOzbMgeHHnzUx1Rhzil1tXZvyrpZ+s1oq/PidjvI2yBViFdEhyyF3JyB1q0NBEvQjXeLo5Nx2FE5g7dth6JrU9KI/ZisZdO48/eyScpEDkDDcsWygFp42kC+4Rya6zwTb8OiBizimcCGQ7ya0tYUsNHWFs2tUe+PIP5zh5QE92EKtHiOdBf+iZP8SZhTp7I0ftPyzON2t9Iw/DDwn03iqlWfvnQtamI6zBv7Sto8Ri6l9UxxXJyViaNu7rcQ9NWB3504vC+rcVUJNPhkWSdMXTiaB6SL7bxA04Xd6AweY/Qb8CFXXHWWPk/haUS5PbXA27DcBh87yuyWbTptpRa6eLT72PTFQiYbbeRAP5UHwioZkzrTGACcjf5NlsIE1uJOZVHRSSvkdnSwWHbqtx1PR8z+BvVjJLvv8fOWt6H2hYxelmkvra2nra563pA/EDQti4IK+gUsKm0sdzfyeeP+GDhAUBTjQeoSLDVx92CZox47wxLACOcy1B3YFMg5bt2Ugo3Jvd8TR4WcVLMvY4DHOM9RFIdCxAXFnBkizPIkkyi8ZSYDx6MQYOps0ZiLA/BUcT+LiDs5B71GryYcFO9A9JEAjlSsMZPb5y76hOfRtoJcoDG8mrGHvJxo7Q/379YVvspxKn6Owv00jHuv03wkZkF7tLCJGdBmMuR6zhgzoixABtTyw26ZxunHuMl5mmebWiYzrbQ8N8KOlHZPY2buHZEVaG63UABe/ugm49asWhB51reiPieN4Rj+lmAhdz0J9cjcwjdr5GhMDnuT85Q3DW5zD3HnzdgOaBgcie+lNSHXA2MYSOJ349MNIkP+QvmpAXWkJtO1sWDA7PMvnRqA2I5/Oa15q/9M3ZZtGP2JykbUiB7xRuOa9LODZwEc3FDk4z/fUskx9pRNHeZZ2PVRY5SBF5fjSRRHDJLY+Xdua6eTNhqmCnQh6RvZ0KbaKeURoBviBeCmyzdvlpOeDVEWkTiateEmFs1JPdB7QUCFurVJY6lhOTcWt6Hs667aufezjow4A9CCa42dj0IJzql6XWfjkTIRglmTI2tRTb1t4WTRKewHNY/p4wqq3gq727L+D0eV6VS7mv0EEYf1YhAur2yD3etF0/HVgprM+zrb9FZfICnCw4jk3xtyBKHScbFbrAFFkgDN1pAZg+hDgeaWQIERLQ+k0mDH6pr+H1Ink0JwbSrBHeIxKHHwpuoEzmR8b3uGkyispcTMsphPST8DY/fFVd4ixdStRSwJ+s6J1cSACAszQ51sIwMiegO427A2DcRwWWUcpdQVz4JjNYySDLPkfwdjT+TjWP7pmXIY+lsYrjl8DzDMCYnXACbttbPwncX2/2c9C2weeYxkIFx0Lysr/XVTpwyrNQUxpso+mxaULERrhdh23dk2s/75IcEvOQZNn+JmsbMNUpfu/uhZB3tjaMZ9x4/2KJ+XOVxq7e1ipFDOtHkMpBP5jpgqzOBoT+vW7pRSfe3kKy4qWL7Cc7nT0MzrTAQzq0fG4jOsBNRzxvh6kefWcRQuqRw2p6Mo4baxgWZ5oSHzGfoU/WIw5p5b/hsFsoTr2bXC/uwc0IfCf+MMzneCQlh5GPJi9vXg34sqC2vw3ppjYo4DfFHyLdYcih4Sic+ptovsyvbiDVK8mtcJ+28Gw7SCLBeSMk0xGlNMK4PVtTGYdgO873noRm1YgU3ARCQxW16Zcf17TxACGUYDNvyb6TbKDFnR2oTVNp+P96NH1/t0nfW5FQf6nEN/Nntqb9nFo+Joyk+5d8NvIhXW2/rkwE8FPyIl1CH714JYvZ35FteJ10jeWbNn+d4MwE8HfYcmAtaSQWw4RUT4JskQkmsl9/aciCxD5FywVUcuIT2n1RG6UYsOGyujj5DwpQPJP39TF7iTzWYnrHkL/jBoDifyQNzQWDPaj0vpzcRfycCc+skSI5wBdA/Pkb86WeZSQrmzib5f/Ici7gdbJ4iIyYmctMTaj1ONMTfImvXrj5oGlxUwIT75tcetNy5eORglugv2imk4RbCuV2qGoSXRs7DD1P1Nt9g0TUdBiKCngoVTSM/0MO9x7daE3W2XhB4/7HpRmdowZeLwYEtMcdNg7lQSvaFN6gUaWGduw6mRazUL9Z/QgegqvO0cvQ1jnUF6auRF7zUtbM90qdS8AuBm1ncvVKhoV6TIfxeV6kdjCggE1FsVTcDQ/Lx76UON1LnxDoEbgajiOQn33ADrmXuxsyi/djdKIGTUOTjDF3fS2dEnvxpTDTfOekmTfI0UbFdrRvxd01HOpf74ICIkP1sr9gwnG8wMRxTIrI4mQ9bIJhYe99ov3Ssnpnh0GaD+zBGDP2npismvv3TcoYoTTsV/4V33FdxVZj5VBIWKDJm7RnYsqfg0ME1lRj+7Qh3dRVZbKU/D3ZwB6HK1lGXxCX3oYiH+6mG3eUnqiD0BizcDpCLGetL+3Q1Y+paPCTTstG5JSW/dtXGerkL/FBQloyLyyzROJfD6J6k/kpYaaDG5e6pbvIVot44fQQc0axGY7YdV19XZBmA+OMH4UHVTBclgWHz4I3oF0kWvW/h51rOhpuGG2claUfEh/dCT03eSN7ia//kt6ntObTH7f/8r68SCxQ2gLYdTjZtUXd36sOaoziEsvzKPmeztHOY4R7rFEHinLTSVrn5oK3OQhriWxoe6TeTuN06Isf3o6n/QLq6dMq1/EuyFUhZK1IArTnhlZVp6cL+V9lr4IzEpdi+pmXlKph/GlIiMWV5U5WDLQMA35/0OUkeWoRNcO07TKzeopFehPB704mVmAqssybXTdj8GLQYyehkDzz4OoM2u+opVLOMk4LhshT4m4UKAx1psbL+oP4zk2o+r3Sq5rCxGYjOpUA4BR3NYP3aW5wOr8vRW11FfRizzYNz1+3rvveRrBmoj1ZIVsOm0p+fWzXnZkGMV31Cg6b3jdSBm9/ToZNOO/evzoex/8BRmy3Eg0yyaPn8h2XZlqS4VHd9eHJEGD3LcxtoIcek+GAS6ajxsa86UuZ4ewbQohNfGlpF1OeeLgcIxaYhz4hyKOZYwv1wViPFbkUtfTviMz5eTn7WxeRjl7T9XNRRvsTFdbAq8OFSXZTYH1R7vUQf3SXUFimLUW1kvvP8y5AGvtxPdEDemhVrorQizDWGP5EGgeGD6wRvE2MQQ/Sr4UNZtDlErbHOrZjUyfjcfdmubOoJf66OmHQIqP/OCne0Shji43nI1UclOFpdmdAwV2Y6WO0rSZ+wC/xtzxF7Zx+B6fGW9vPN6DBbkjaOnMlXt3raPnkPXWdd9UdXSbn0P3crlerSAroVNCJpq0fHUklJCKLATSfHnj/OhzyFA8EQBcxBMU3Fa4dGc/WhAlDsheLw4rEOztUvpVlxKD26EL9bWadr+VERZeURNo/uEakD07iVytCQanNhhPrsYkNCVT7ueDzr3jV6VnOHObGtcdCXceeY/duD46cd0dOka2MhH2wMYaU48JhmweE668I3F7MUSFBa4FMax/T6EESEangZxer1rYn148ZSmpmEz5edQUcR/XjW9I8FGrkl5RJrju1BTqwCak1TiCez+fsNZS4OhKjBdYzMFXDAIPvKAWq0Wr3i6zz3sqqxaSOxCgIxwrtjwHdC7vmzwxfqNyRqLzqhlrMn3UAhR0N6ylkL3oPneFsFqN/ogZI0TquUijsDSkJXl6zMv3S9yunTO4D7hI9lJTaF8h6FLA8Bjz0dUuKoLPSv+XVHASziWxtaYGGvdSVexEcAQhAs73Mo5238LMbDQLtsv2ibzzWTK3nZlHZXuKKe+pXUlpRldR3/Waw4RLhBjn9FfnqFk2gjeMkrOcfYU4kzz1tZUQ4pOa0EBVNtljQaeEd9PbwnCba3RIeOO9LESP8VU7TgXuC5Xbjao414DsG8Yf9C9WktoXEZu4h1e911RhNIj2LFSQyzNCW62zjsfvpat5qzP984LHQbXFhf/Cp+aaoOc1Xn+PqR+4PBzOHigEQiyr+FYIabVri/Nnailn7+Z2L5Iflkvz7BP4yNCHKixHmUqko/7IpQ8QqYzuOgVZVo8AFTQiAu5JfUg0JRaPTo2wk+IovmgEYimhvcf8+pNNovmO0JQq9AUceoyZsMVnPPy39K9AVhYqdQ3Cj5p1U0XnCvgOZedFlNhXF6MQp8vJLOv99Q0wbZR117uttyX3D48KQZsgWUxw8ErKTPXxaRdbaLa68ERblDMIIeUYx9AttEChb+FjA3y8OtCCOrGzj+EV3zueaSKApdOyJcJ0tG3839EmyUyXO4wu75Lhclf9UKMtFDc/E00dU7MFgcrRasnrjQ4PVu0mBMHULXhar5ZeoKak8JBEyT+mPkiUufRtKQQZuQ1+KGbfRwU8LsUAqclpRGFMBDgxXcsEZCpTT/uEARy3kq6qT0PxVUfWdn6HLBlak98SjVcKZVkXDU940jOvQO+0mfZIlExkI8Y+xrmf106vw7VCPGlloF3Hw+VHuN3sCHexpL7dTYWvWYk7HvsgMqTSn1i4YWn2QWYDAnxT0q/L1Q1AFLfFWKl108POaxrKrII+YqNcYFv789++QFX1mXJqjK63lDNpKcln8u1wTHlVB+XIn+z1ww+dg+lXXjXlqjtpI/r6WrNAFl4nFXfURRNJvxiSHbzNPk8+EBAdobR2zvwuhi+u6jRISpYemGgGEniMcun6l/Vb9v9LrL2yU11pih/f4Hbe8JzijPsv/R51/rcTMteTSk4NsgyMk5TnGEsKdl2uJDADkQck5jWPiqWD6Tj9dahoXGdAf0mDUNiZzqhROFZZCg+v542NdCSRMP8CP8DgqH4z66mxD/GnwPj28iLQ6R4/M0AWDHxIgbpTVLa01QPiIKb0T4eMrqbe91lH+RKCAf/4tfagw4mPVFtAJxG56c0fHHo2EIpZZnf1Jk6Uo949CQ1kz8RY1Rxq/7t9uE5wngGg1p6yn/HA3xds+QKkzvo8jTyT303VGx70y1BzVX7tqEHqvWJQtrCQmxHOjRzpF5fa9yw4cRVErIRz9WpkJzmWSy/ODe2QFE6iJDt60Y/Hb9yoZLL1sIAOYGYSSFRRS/PT0seyEUhs0HWMxJtOTfntwuO05f825pHdrR8Ysavaozsdu/JxF+1lp9lY7jki5HHEfBpzuDFlzFWB/84hRpQuu0i2qCiP+NvkchmvUO4Hym4zcoOiBEjx76XMDyvB7DFQP/FHQE/juAXjH8vMpcnBUD3NhaJOsUO4xtR77Y5jiht/61r49yoiZ2fY6IlN0XWekVWgctucPYSsbwdZxfPhVoA9jJ97grCDo2EWKS55GHsHPqHw3oYzdqL2Ckqrl/hopD4eC3kZkSgFObLaw/UtJsMF6b2pyK9KJDDf1xGwi72tVJDSYIwSxXSiDGsebwATFpWkXkWIWUrUIRpBtaT2bGZ3LtU8t2+RNH4SF9/ZrKaTjg1ZDCEir8WB5JRRjdXZdJa60PFGQHmDQWWvnbgm8q9GD4fGFuX0fnP8qejwjRFxTkWmLIILaJlL3r9Iu+gtKTGjSQLZ+El+cw6x9/QQ+RNsqEre+gaex1AmjXtSkhXvjbXtjXN+LbfvLIjUqhk+p59biCtPgdqE7SAcwFdgsX3Tpm/4lJdX2PriGYdj9tASfbpqxbcSDdEQUMjcSevfujgbLJ5vAU3ISoaj8atFhaQ6w/zEi9LI2gfUaxSLgNTfMmRlyMerlshCbqzaQIV+AhkCQw2bo1xv6ijSfw95DkCVZNGZslv9N4lIsqrBrOhrujIn9lXRb2DUbv7A+VKXFmWbmZ4plkp1hiI8b371b9Nm+Wlaah07d+DSW6lIDWc4aAd3vDOSp+X11YMobOYeRa1I5I5hrRx4CxEWyiRJ/s2sYhoDQZ3ZIElIGPpXZS9OqfTGFnS3lgCrxPMo+urpBoy9Fr28XxJksuryDtdOVJbuzK5xx456vDNEaMJOsouvTkW3mcwnZZqCqw99S1MSOKRV/gALaVtZpEMGz9GSI505ZJoRi+rO9TkigJY6mv3/1PAV7hVmiYF8tqENa94ZQJB1i4TeTZmDRZ6NprbgVEWcy/0dcS+HY2j/fI9ohbDKTpEtcy5OJ/ZGZkGWDkqqTrp3NvsoTmg8rW67M6kQkyTBzgqrh98IljT4xlOmmhPDAbSL5rCLXs9Ie9wy/sJTTLRxaU7vQ+VwSG9qiPoGuzEUBS1CqxL/k7RNuc/smLQTN4A2INzxWBqP7aa0mGuDhyPaoakYla0ZXGKArqntha+IpuzLP4B/CLsWyS4Couk4wn9iCaY3Bqks0mwpFBEwlvcBGwSon3TlL9bhMw836OzgSEXuq3ZRGdDlr3wwq4uNcqfhXahMa6ZOAR3gpOasPKlm8qDX9SU49xYQK1Dt/Rn6PtRawyUJFB3EVkPNxZUfPO7jYPC69o4BO2YgrbqAwk0QeVp/RZ/bbDDYthcyw+EWntjpxluHacIbukrqAHL32pmZWO7HHTEXi/u1RndZ8Bus/cMb8I+BMqWUPitF9KuohhFdIwfKwgyUuWseEo/EzT9HAJa4jw7KpB1Qzo4pGQ1OXjyoWITZ/ctOSSblGPD+lKOZbtU0miWK0vZMoHm1qWAVJZTdpWuUbpyKlr9/7kCjN3uzeRoj8HcEzeGSnQe2xySxjf0JDKWQtRcCXJD+Aw96F5yn/TXqR2Br//uc6qDKryIKDFGb3xp6PLR6Esd5UyV4OqxhI+VbdNMScrMXnFMddMKLvz+3GzqgQM+SNdTk+CvYL3mfnAQUca01Y4zg8PvAWs7HhGZiGgrfgDxDmnUrzYGqJPK8fxiAjHJMi6hDNcdCFkBfRW1kU1EBy3PSMoiLDjBp6EUode74tnw/Jq6bm6H6XE1/9odEhmchKXFm5RaiVr2UAb5Sp0PpuXrne9YifS6pz5MPKu+UsPBZeJOtidPfmik1wQSVkyZT0diK/CD/2v7o8qO54jOCMHdBkD/FHZMAAeUdLEkcVW3zJGrqs6KXK//giJejJZxZQLxe8pb4Kaq7NqTt9zc/3xJdSx+9h/QsXgnC88fzP4iA3FBHmHhajomVtrulARafmElIXH3viiemYZBEXokZLjECWvgRBq9bV19FQsWA8FEGLjrjKrlvM+trja6eNv//SlpiYHNcAlDfgawSUdV6/0ROeLluO5OavjTsGIMNS8dquNKa7PbHNTgTL1na/yrfLEybF8yXLM4wNdNqz7wmum4076zX8QSW4r+YSjIuFLjE1hQPz97l3lxtVDCCtcLtMBHy6z5wPN8ajtFgmA4A9vbPunWHliZdi9bjVYMaAfWBvmWB3FPNrIFAHSRQe91v+7I4JvYGC4KS0tXVHiwcS77SgDx7DJZRKPNZu7bUAQljTs5nj+JoDmFFtARZre8JYahXIWqmR+pMEtLEv9uwr7pdr3Vw9wGaV2vMC+p6WB2zMjP49Y7JGZsEmKq6Wo8+e0UMS9mtVDVOwozl8mqlIWLYX8hJ0t9iWGVBpRkesu72a6uVq7Gdn6ISgOiOieAxKrfTXAlNPh/wjrGcaPgudG5bmwNDoWW8xNhChyBIfnuqfFxXrLwvQOMFxU7gXELC6TnztTlqk50S2/BDBKcyt9wuHSlpNGedMcMF1Vqe0wxCYz+9tRzw0nvSoyGFCazPK7Yt5ldoyGD82OGiYc9RnGppodPC2RflTD5NHW5bjrQPFniXOIEdBXYe3LLq322SwPaZykKq9PtkxByU+RNgwzqWMq3jChANKLbtFZULZkHKO3gaQKnHhSUANeRrN8GiHa4eIEWTCGi5bnnvtPMUsqaXKBL8SHTvdzyO905Pmf88P4mnsfEEjw5Jr7TemsmzRHQmr/lxdh3OCpDRElswxKmK4JfJSB4TDS+Dip4XLZXVjY42X3rdNoG5RW0+arOz+2Wj8Se0XeYLqPRfZ0nDFg+N/qR9SYKA86ILDUqGP3APDnq9PasTUapQbPkKWLTRLHFITceC2cG93EYEY5RY+sNMmtBgDwMkkIi46x/n3zebJAwp9JBAMf019Xt0jm9TD3V4L2+8ScWsmdlCMrpHA67C6LdZOuTivSx6wMYO2BT04xCZbQDCVvADQ2oVlqy7Sr/UpF8vTaglxMOiYim8JOPi5Dq8DV3o5/gAVvmquwJK9ThlixxWr/xHN4VP9oufmV/yvfNYLkopPs2aYCFTWJg62YHv1G05Un4BiDW2xdHCN2hDwHSf3vKGlVK+nP0iOdsQqC7kioutfF/xJl6UZEnIn+o80YmSTN4UWPYje1lJMIGs7fE+zLuFPPtt0nh1w91iQXF1POsqIb6NnGeP+isi8am0IAU+ymuXzJX8Bm2ZdJQc6tiQgE5Gg7Uq3rtG2uqHu7llWRWfKc3L2Xj3G9PX9vIQgBYnE5NRMiEr/rAMAtCv51CW2it9oUDvd1HYb68QXv7NKGVMHKV062nHaIBvOtZgWCRi0cYNe55XfJxt9aO/FH7zkSV3Ug/kTPMkWX4E6KwLUnEYe3kU5V5KQmXevPRyAdH3PHTJV2kyr7315PBGSM42hA/QHWtICL06/kHT2wGP8vYLgpJvaSYW1gDgczI1SPpikXTqOqVARtubDau8Q/tzAzJPac2wS3D9vkH056GZ8PLitE84e7xX1dwbutJIqiFYLDSa1R/5LV+ieoYk74nS3qNSGqAHuatt4KZvWJspRCG0S4whDISgxJOkwqWKfu9ffZiFu2eCWkg9bidmxHqFVRq3s53wDFIe+1u+6I9xIqeLP6JR58xVq5oZiRXmP2g3ed29oIApeZigDmW3Z1TcoYsl8oeseVGAnS/omOTEDV+2xCNpWNHO4p//frTLbkSrho1npf0IXBzGgz/cpw/Xkq7UUu0ws5C3IV2AELaNkP4W4xx2+AyJ/0rYwRTmb1P0qeOfTi6scE8IkGC5sNMzDBwjD9TBkVzqUzrhKybN+AFPZcEnC622k+QodoevUR8ocr9498VyZ36Fl2CcL77M8n+zjIRA2zcEoPXq24Sepnv7KaB0HcBJHrVQefNL9w8CuZyXmKbF9DClNfoaDjaagyh612PnycXvcoHMV0xCk46vBs/AqvliCSf3+cwmt79TZFfOyb3C27LhvYvLgFAz4KuOvjbRRhqHSnYsmxLmB1iPvcmScYlLedpzuxMN/ZG2dW2vVtulEDTWSr/Hscnv4OBKSnZo4ch64t/uj0QC8+DvanlMp8jNT+2n4LQSBGIcolnY/NQgC/X0cWuS3oeNViq1+Sy9FfhrGz54xQQr40n640I7mlJDihoj+/NbvMrDpZPU0g4tlLNvsKJ2ouqt6BDYMn67s4ByJlZQXysQ5K0Y0mas99PRqliJ2hdWAXGxyvXKlEb4zJPNM51uzrmgvucNs9NCUvOuovnxuEKXgjytb4i/6OQ8kfd8m9xrKV2Suzib+5FaCzfdFtdEeN3mS2s2Cgn4iz2cmEXyvJGbcdhx0Tp/ItuLrIIyBdX4Whh7TJmxSNDZOd9yH7zIHfvUdr5JlbxeVGO8KQW24qLIColOjPb1wDDfowNHHoq95PBi4rHJ5OI3zKiDwygB6GneR4wRjChSOaUrCxyPsTiAnjo2cYR/AO29To0BaXwhKg0j6rjT4xPuzc0MzFIzvRNdunQkNF/YTGz+fpmogY2k770fK3c5M8Gqa91aq5IyStbTXDm7YF4uVLyei9FLloXI28cMewnSJlRhPaQPGcVvTw4bwCande9EhHGapiOFm2lKu6bsHxnFclHJG8Ir1tOljE+QgJPFX9DDL2BHVKFurIjqiusgFnMs3TlEt7MBpzQeIkHPlZSIhAYhgV7YQp62Dl1CXlu6LPfBWkKIYDQgsDEaeaLSxIOlC5i3tBNnlErD0Ygo22KQF20oCFpmllGBPurAdxmfHCE+56N5JORBcUFiFEVRovbTGrAEV7MqYH/gVL8SgNn+/PfDKbSVjhby519gB0+aN8d/VbuVHtVnoqfps/tI3FZG0T0t4t185sa6rMiz0R0tXXspL4Li8l56DTU/K4C8cKVs/uijUGYfzAmzseiDOiqZWVqfvYiWA/GxzqvOIP42XYj4dMzgouq/oZ7FtArafLUguNcwWS7n2fiLfeLCdZf5jiFZR6pgRw5uGwjj+uL8fHnqR7Bn9QxXIxa0qCOVZF2xwOlIGJCMJcx4c6MZYpJX2iJyDU0lpyzpc2lcfvnDPyQQt8KcS7bYWJSNkNbmaDRBen4E9rbYPHz+t680pM3oQsDiJRKoR5DKH0mFKYpTEoDI8OCEb3qDsiWh4hi0hYYtOuRHPVoszvAgtRaPcvY5weAJLN3pqLh7eZsPAxAnIiUuM1YA8WKyZmhn1LfhWgSE6kf9Jz1ICS4964ubwCziZJ1wcQYlPCqyv5ua9MlvKB1tc/hAXAwbRrx9HuQxbX2ZAH7o7YbwRP0lNXouKX4h9yWNHwBQDjgvVMWx1f/xi9SkPKfTIUw1oJPkaPrvcq4zVT11UGpmHrBwWlAYaiSSxrVbQ+Q0t4CXq32eNWD4qmWiYMsoK2zlW0rQqiQ0UKRCJqBKo1kMQntkH0+sP3PH5s0PVPjU3wz3vi3vi1utkO7FC7FZPl+oZZmMH8pd7A6+gIYHb4fL+Zzbib/GbF5M2aVyotBkXijiQ08/5Sn6jFJA7n86hD0xoHfrzrQkBmKHM04zM1mAER5HtwhYAgvHGVRV0ivkrjHdbTCdhOoxEwteVgvQKddMYlWbkUVyomOVsrBY08fkGr0bZ5R00s7+TFNNUnyl/YJdByKF5/TrxZcDYUhl7wjqEYF3//b/TuFg7J3QJwZpaq5IzEOQ/dNrYKgUUh/DIILrhE0P9hgHN1LbYD03aT1SmpB7JtqPqMqcjQntry4h58bssdLJr1voeDclK4Zgk5Jh+Pf/S60AgihiLQzCJk2du/9/rCX4mJL/UhZUyjCYmDd4g22its7fXYjk0eodvCFl/J2uVj+eh4vQVfTJuRN7KLKwEIisFD3Oh6b3tNLAq1XTfKzZIwRhVmNLqYN3Zp6zmggdBEvhojtkxAYn2EqKv6ncea1G+A6YmG7vuLdMaOdGrKCumrB17V58gE9Pmen4/ZuZ4z66aqqV5IFy8y9DxEV4aSX0NiE9Kpjf9pztFx0aQYUf+qwWgEfK8WUkCHbilq1C2SXMlxahLNNkeoI7Dh2sj9gDZ3Dz65WH8Q0xjSuvmZaXOmhZYuvOktfiZ/5dQHorJFd5TwUEGd8HuGbHUITnqYJOPIr67syqUe1jzVio2G56mWiHJrnxTDlYSje3HiHNhKKxXBKDSSgkRnwt7BOb3CkV0AxH1ZlrrYSZh2v2FUxq39U0Am9xqFUaAD447mtHmeV8bL9xaZ00qxHa69vyPBLtOyHNAPeKWEVxPd7lilN6wqtaOviVUo1kyCeyiW09+hKaDWHBTWhVnWqDovSxUSmwdkmwKrJICeMzWZzDpIWUMCoxBGqaxcDgBswTJOSf6UjYR7FB62LFyV+iwyYd4Q9L6DzviBB+prE0HUdwr1xvsopxxpq7b2gIVQy70AjeJrq3hlIP9aWOG91pqVvkFAGynYHTb7aofcYyL20ijzxIW3uG4d+rbFTELJN9UqeqBMhsE25nV6u4i78UQgrP8ZTXlLBBtbycxveDNTuGr9Yt5kqm3qFZUSsZ2QQhJQ5O8TH+kc+t1iDHF543QJmpPbW8y1Q37yblMenhDa72lMsPhYAOLZMzJFIiNa2KCazVxpf+bGUMnlP5N99bBT42/TwmQ/t9AYcEBExJ5z6R1J5L058rpne0sJm8sXU/JZV2uHf2/u0cWINwF+IYZ+uWJiS7bn4SGGmCe/xo17hNVHFZmMvcuLs+8oTGs0JVztY9xGljsw1ze0tWuiiwI8go/+GB+REDZRZYNfzXo0JMqjphTqm0xRojdi39v2fzw4WWJZMso98ykC+R50OkqXNzn0ipxH1FUmL3Z5wlLUxGIA0eO5xffvu6Fokzqf+AafMZupX2kgR/upn/CjrO+7LIPsaKtBFJ5RKjPTarrDIafZWmD2Swe8piXyyX5h1+5fuKuR564FSX/AGvRYhDLQO0mlz/e++ACcuzB3QN0SYPz5MokZQTkoAosoRPe3ErE0kKqqjpB2YrCQAMleiTY+6NqGWJFoxKAbQk1jkgv7Qwiz+aXd6a3gigAbQ0iopUYlWWfcJwVGfaK7tntFYRtawcOYSGDow5l26ohYW/7ygLG5SPPZYS65PIW1xJUVCOBdLFf/djovgb/4e06otOW9DcdX9hWXj+mRH9FsycOFrIy3rrKxE/hedV1slEBpYAFG3qcBAe97FJLmXcFtnrZl4oboA/moam++oB/d5ixL9TrU9vV/QwXSZFmDSy7StS607d7Dv9tySY4y0riGzPfCfHg8Coew8YZoWVxKq3BngqX5P12A+ljkBaSX6YcJONbqjgAhy8BxAh947VQKacAyHNGhki9LDEjHFwSSGPN+mSMr6IBBjdSMZ0EIPJ1WvoNJk5OgbElLII/qqcHjgboOVWuXXx90pDE598WOk0A/D4LhsEq1XniawiRU4bOYIDZ4i7RodV+Dfxb7d8azwcgTUY2TtmvyzTHtNxWJ+4c7UDJ0rB7tODg34mVmc4Q/01JIXpkZtKdU0zAjKZsDCMGJe08Kwz9cAsPp6I+5G+XXHIieiUP4HFMBWVHtNG52Y2Hbf2Z2lL5vgXCa9vWGmImGgWJ/FrzOiTv/+3v2MtmEkGQc/CrCzEWd1WZcFl3dtCrgOni+5Y93uJpjw1XJ6JkD+JN4Tkqo9He8/Rf8yYWWeagHxLtQFl+McD+20TmfbWllXufoGfwpWb65Ljn/ZmDzK5rEP4wLw0o9o2wXUjjys0PwlCrsTdv17PpSKgngpbgXNiHlBg4gOCONzSGpXQxttfU52F0oZmgRk5EcqsOTvvzfOomZyxNerdyaHP8Xe8VbFgEo7s/VIzsf4aZI4P1/xCXdIR4xdGer+hHW1PQupYFkKv/Tp61di2/bsJswOAYB0WQmCIiMd1tpwmjw9JvljzE4ireRCKgnl5J1eq5Xh2KjRIxtT/rGkwNq9n2Z4sQFpLIWit+hQnxW3aI1FHcmIrISmLvxkyma13JL5EmjsXr6DYOSoB6VEVGvK1TGChCk4Ca3F17DpZRbmt/htPiYfAmqESGet6WeQ2yyZMmJJbliDQgeqIZeQwvAJgfi0IhLpyfpjLCdNHYOJniQ1ckTBzul0greMH4rQAtU5PesNqxefRUxXRWEiCkxu4ansVGRGMOC2KRo5XBi1aCMhAiJab0UE3H1W4drdqjAGNIIFpUQTtTQEj63jN0uN3ZWTY9lNxcyB7dIqGcVsyf2JA72hjakhwm3Bfifj3DhwBssyu5Luuz18ML9arzF0elnPJZ3jqcCkKPIwIdYbbFwOUHHQ2DWDtZLH54Y8yj15J5aAzdgYQUDuISyQBSkOE62lrEUZ9MXL1lzj8uXE6/w4ljGaVRYmTWt0QTcvIsgXo3V3T8FxVIYWvIEBTIqKmMeCDA+kYZi45ReGBVmxcdoS5d+X+ESlxCGjt8PosNLvvx4iupxWViJtBzlEUrbpvPAfPE2H5jYkQiRJ72eYlWTLXaGhga0G0XdyvqLUogYslEfGhHM0wkw4pp7Ouc+DDkKRZZ/45mLg83ZY2F/9ErRXSN2nWiZvyTtweoTt5YTgQK8+KTFkozQ1Y3al1/CVTGeBrcncnSNzV4mzyx82Qg7PU5w4tgSlOsHOC7bEgrmD8MdBLHp7XfIHN1GKAWuWKFc+u+P6sCbCjrLVqjnFA9dKtJEyoOSlxP97gmyptI+5T9yTXIJk/w1qjV/nUpa2YATGFYWeLzqjA82xHcTlEkLQWKbdpHLhJLhhcVoBkxSYlnXskWV7aNEFz4/TN9P8V1/rL+icgLP4Nj2cmQR9Nt0vagMX3X4UY3miAkfU1aFnSE/ABcVprYb0xmzumStkC5+OtIugBjAWwFRsYCbJOrOz1X6j5BTwmZbl/lVN5uGOtekFaNCGsUk0iwZJqELoXmL5wOlDBJrBRngPXEoWag2KjA83VDb+12B6s48SZKYr/RU1AnkLPHnbjSk2leXgXY0yMo+bvMFf5wO+TkGibnthzMQsXMn1sWuUr39uQd6XT72YSUwmEXn7mjtHfXcsszNezRGuyGaaJpLOmVQX9bz7LZ7qZ5RdVQuG2+vycbRP+HYeQULedLShKxw46ML6Vm8DqrfLJWa5Yjg3Exxs0yrDwEQiH+qh797X81Lp+svr31kMGYIna3g17evhXQl2qIq1r7lHfle8D/VuS6ji7dpa1JFxeY6OBO+l6jXwXBCQAT1xAcHsAlE/VApP8aBsTcJAkXbz796eCoHh/E6yC0p4Los7iy+rqmsPGCbhaaSjFoiUOtQ4pwcNPR09cmcjHXmUZ2sX4ZwXVLzksEEGsJzS2yV9n+GvBQKrLb9cXiigQVTObFGW6dG2D/Wy0AtYp1+O5EKcbqyiiwxenZrUwfBvwkZ3DBzl1lF4jpZ6D9TjLmWal57hpixOWxWPKbOsP1sheUmcSUcyZMYYmpy357ZvILCeGe28ggWyhuVluef1JbEyG3kaZoQSF0OPIYjCMikzxTYCWtqxfScptIA0PlyMUQ7kct61KAlfxGRbfdxBWw/lktlD0yqYguc/CO7xXhvxckPq3pWKznS/ikz7FoaOoBOlO7YHSz34VezY8KTxUxYSX0oIZTSFlZlutwsdSWFV11IvhrttSx66TFpQPEqszXIP39KBuK25jHCrwUsgrf7/Zw5WlG4T3Ae1E11if+KW6TE8efucvy8UvI4IqNl9BKownf6dKqHumtQeLd61iu2q2Kvq8L8Pn8SoJoFKFYHqfMvzrA5mGTjDkuMUBmJ73XwrIFr6XS9qXUfEA7M/YA97Q7JGV7bhCaAIAmi649Vu+fsCky5AAim3j8z2xAr+efX1tHFNu/widWllRbn73WGGUSAULCTQNhJLi86BOZSvqzZMmnG7bz5Z73xDrHUK+7ShkeA/Lz/ITHfbCp3Q34ndIxsjTZLtJi22f4SFJNHbbkm3iRmzkS1A8pA4J74x1eHgNCSye1LQrDksj6javdnItDPuMruRBVZYRS6xAwQYm/HlqaBC3gr/AdAG99N7rIDVe9uwxG9bCquZccVQ8SktfqQnySrooMCfSUGALttcXgzc4VnxYQmOotFNKtmLYs1g3jWuqadxrnTBqjcyYdH4UyHEHBLhQEjpcnn8I027hEu/oEgOO4ppK8pt8elO4uyhl0QY9FCAEzofHqKxLqoBtZzZo2sX4yil9kNSGIV7pJgrNynr+XZB+5p/qZ/nLJ8bhbh2V74tmuVgfMwv14ks41NMYMowdr9DLDq52vrWVpvDYMmVfcikFM1V54/ZLLAorSBxiWxNggzbJOJ1vdFIEfHyL+E2atMHSmISp4kbcEy45aZlOhYBlVIV8VwkBrNhYkVvBGVwD0t1SJI14Q33ha2sI62QQ3KNzbXZ8lhU6GweTL19VY/N+sriF7lTJq3i24Dh1MgjxQeBSCFIt+VAUqofGxMwyQNtIrRnpcjw7T2jm5kVib2lePCR4/VBsw4qpr25oCENEfxg97FKUq7i69yN4EpuMxI5U7qeEdtuHh7QumRupatoMpTVHbKOVORpwOhf1qxQlFLVZaf5AD+UaD/eV1MkJN0zvcJhuU3921jJVQ7ZUy/BXlb3YaL5Iak0imU8hVNY9Mxhh9X6lTBswx42ba8tDZjnoW82stvxjyjMmzKeYfOnSrcfqDNLU8nW0Cbcc2QHqqgtEvda7hqAUBXqBpg30mH5Vw7ygqsZyr8LISZ2S5XLxsBa075fotLp3iNIs1n20WNugKcHOuZ0iqdtazMEvWIM4yqSsv0VrmsqxvKVO12W6MAAm7q8aVI0vz00WC3IdXUu9sTiFtie0I84c7U+hbzPQM0H20i1Hlkn4+4poX3qiQFbphaJbmLSIxOb2DmIZEfDM41NMTqsSWoFdB106TGpr+1eOz/PMWcYYBqwhSaYL0ngDPy/KFnvK6EOB6hUMv7mQF8LGlqT187HanKlE4hjY06C5yOJdOND6WNyy0TzWFFUy5iIhZ+u7nkKAfiYQ3Zo+f8h+fYq521cTelV+M3avpzBMoqVPdW7RLmwgepKmZi6JDgJGZZuybg9QZ+6D+PBaIP8RhoSQvm7pRowl0lIW6ynu8hZW9+WeJEH30aMHoms+0mhcjSMaAGbGot9fabIKC8bEDbFF2KgWDxmsS7X1UGObdPoyMORqBuL8D+pkQ96bZyG5r0v67WUv9YuODx1nKlxCFembRhgl7uY93FaSwfAK1YbKZwVCU39d+EOMwjDOQCxo8sBJG1SSAf/TPN43CFk+b5nTeEXlrYrhDA1zE8p18tG5BoxB0zOpTuOLqVdloRhAJ6zzpOKNPlGwsDSKMMXcQZg3EAt+CLwOdcVjT8CmcZ5+bIQ6RzrKjNfZEXdIUQr6hmdZiFWtTYwkwiv/pKkMCpSSDlG8XQWUk13E4KwvP5dBkHbjwXFgiMl9bBUzxaMlNC5eE+l25SJUTpKT2vmo/hEnnCyiMZQEor0IPlCo917mL1bMlTPn+hwvoBvQm/cyThC4+MCAro3MMUNRZwaEc7hLSI7c3HUsbSiHNZLzsAL5QNfzplCxMnu4WDLO68KpmQpuiiDUeIP8jV6e4XctWzVr82BpvO0RqddAaQuIgyCgCyRt2fBtaY72ph8cJ6ooT/Jeo7Z76aX/UPC5xeZl+D2RxutQzs0059AfNZxz6GtjV4KTsVxTKY8RD9keAapTU82mKpQE/XJ2rICsaQ7c4V6+LRCoCUTM4WbSFzTipZu0ZzIXGPnv8SS/q+UCgqVvNBK9Pf3FWIGOpBjbzp6RxxPtof2LDt9ZUf8ctsjtjUZieu4jeI4bAo7Kl0R9393PUyH71fK5Wal4s2KkIyBGpvvCFQHBqF2kwutpl4kIoMoGmeTIPd9Dnk6Y37O8Tk9XbKzZlqr7XBZ69ZXJYmxP830FenYY3o6kIzHFcwfEv+Ho/H7/w9ylwFwHkf64E8F0WlX06452KrgcOfdwZaYrpJTzvn7V0vFzgvfEGp0NxS+MX5vlHhts3/JxqBYGBhuXZD1YtboadJUZI0cI0HcioWE7ppdDVA5DHzVRNPbqKtRMMoIX5ZD7cQePS+h2ru34tjWiXq2VTCdmcqcx9DUQBS65L6eKtYHmh5yP17UF5GypspCYM6mlPWpoul9BfZhLEjwR7DT6/HlnwKlBlqKGrow2nUZIgkeRyN1d+X4LKkxlZbMifUaYGLhJNgqgXXDUlaSYVjInCplaUnbG8JLs0O9bPl//sQ0TKA/BJDQmvcIi8EkEU9OellY3sKg9Gap03seEWyf0vU5GJLR8aPA+yQqQV/QUQnLQbV3h4MzzJ48TX4I72ucddnw2+vuYniCWGVMBjyVs26d9dGcspwXvmxyQ/nfYlz5ygEe5yM/a5sGff+WfeBhEjjDDpDkCOyOj3a/0Gm3CCVdEtWrrlHLLCAkHkvgjukWX5Nv2Gd0X8F57+y4+bsa55xjBcwHTwQBSq1l9IhHNuID/9ZshezpkUsLJIU+wzK/9j6gwa/K4X0XFxZKaSLGPuZqipCyHsterwAzZ/6gaMDl9Ku7OG6kyrDn7FkLi0XpH9TsZcv3ZnV35kzsK1sb4hIFJJvTDMES+07Z0QymMD55PKpg5JxwjojU8J5Ebroy2m1Gdhn25EKqDf9ApFVA7CDe4MpCmy663gVckPDvDgFuYooRmhxQzq+s3HqlZBw4jE3W3OYX7GfiDFv3jBRcXJP+S8TJqTZ0hPVqDVLzO7PGC3HCTjF4eVpVu5b8VA5G6IEQOql1URExtWnLzrUyjj5KTlxcYbqLDId6EaRBumh7PM7E0LiEbx3KwV34pb3FG0UJ2Pw4H/CeE83sQRqFGqoqtVHRckb9zgjLmzS26Y0bpqytfdUX3lHgXIX3zxyFte0kVoVslMXvRQ3jFLIi8BNsGKtUjVnlqjLlWSH/CGj/kdGV2a5yJOFiKOXhUSR1wzQ08lgjY+Qaqp6+EiIzft61Mc7yAdzXtjO94g0FiQ1v+NOzuNPUFvGwRTpmTPYIUN5bURjZxyFSbwQxbDQSJj9wdqm3yuEgh2BELmVsxyOBcSzGPSnXXnVNFxMisoW4qNSFAMUh+ePh4nSsjTtxUmtkpkZ4U4Hl5/k0CAeoqwQ832zvmzpfOfmx2eQI2LtqDsXgjS1wZhdq6/uLj3Rw03jjKmb5ovRJf1a0z9pvYiUhpUs+VYYoET8OT9Iw7YAbBtdIzTz9gVa6kBmYJYwryTFcUvm1shkp4daPVEVmCTSbpPh/6yyw1Vsaj3Hb0lt7jAXTMa7RpQBFcttJZKgY1WufRqmhnfugUyhI0CRZUpPXHkpfOYwCURQRYnoylpUQ8oaMzODE18ZnLGx+dAyRcuGq/Zz+2QlDmMiDB0G1cmumYznund58veKf39qMJdQ2af4pCxgccjmuqXFkDhrZKXBUdbTw09Fu6e74xPvLkaQAA1cEDgMw2u3XT69p14sQG7mrj/A1zEDLqU2MIzmDt5fTMMXCwC4DtYbwwNhpFHYkcs4NtwuEpSWDeKtaJzyQndCbvpmMR7iuNhG4MLM5keCl7wxEPZEmwk7h9eC+28G1QOORBBgKG4iAQ0EffUxHVlnrdnWMWyq6KVz+gfetsXzpfgbxdTj/JIR/WREOmWQy9qcOM4PiZ8jhG6FdVeOblOEFwpThuB0yNjl2utDdT4/ezz9mFU3AeyWtvi8JPyuISb9NL46El1P/2ZozKbdUb89WeeBRztQHj6nsgOSMtioH65CYXFllRYg6g9KCI/CjJlsLJ9zsYrnVVig5rNx17YpFI0L3b2lcvuVYVpMFFd24ADixSMo5d+9EEdDoJTnNTMT2Q3iDYTtdOsYvzRyj+d0b8BfE8qFSWMbYffVkG9ivlOoKg1p0+BAqYh/7PZ26sU1iwoYzLkCBYNq6kLJgYtYVer77f9ULZnyjd4YHh0zGS70ormHBJw0ZXcgWYWibIAsQmNHvu1F/jmQ9grO5p/FL3C3iS318ApsrzCGt5ddpld65YzfCZQ5CtQBXMzVUUJ492Yea5Mlez/dSUk+U8VNyFng3Q+HyCPuOFpZL7Ddf514BplPMREZhwvXal5LJNwEY6kNd8SHGfA8K94KZ2Wo/fLQ7qEj3stDv0WgYK51OVk5f6obGprdkT53KHrIDHQVAYSSd8A5AWGihL6LxwO3fWPk4iCn7EqiQ4gs2Gy5RaLFqqa/NzONDHK/4GKkUOFwJ67Gqq6lDCXQGEL1uNcDtQo6hNCHOppACAkbSdQHXxrFTPbDu7zhRb8yXVpTe5dmCUKSMoeRkq+EpCwmyy4iMBxYTyRFgJaPb8BQwfRQXNbga3ZFr6L3dtkx//XfJwirKZREjXKSa80Ajh9mwxX0qaVCHWX7V7Yn864NiOGhUUFB1yBHSmOR9bRZhc4Fa0VrsjjztLgXqS+TH9dzmLg1sZpEIa6imU5kWlDAeSitiYSrToQxYQ4JzOptwmKzXP9Z7W+XLEvJbejlC4o71klBJbsKJ3OEbPKIe6MsE0vse/fBqux/6ArZWzaN/EpetSYjTuxb/W406RynICSqQ3rB9Obvr+bdHO3RpblOinLiczlfhK6CG08DbA8fiMjfo3I1HTMvtcwGjd+YKDEm3y2KYG5dOTkLMSjZyU2KPahk7CuqQPgj6oZ1NZSVtv9hr+arj1EUf/PbBvxpKuHwyjhJgk3aBcEAD4THwtIg+Aek9T0CgtTLGFWOmh/tzatINYbtB/LwjIWzuz/7ZZcL1NjGbFy678vUDfj5CaoFWf80ONf9psTM683LTSN9LyOAayPt+3sy4ZRulcmGk+eIWxmONTWlhgtDO50jtff8ZzlUea+WToXoG7BH3IjsDyqwIk+51BQ09pOQkydyeZOn9uVwgTEaiTmuifZHkMHextjJvLpP8j2iZRS8RNypEGY2svzZAW0susUZ/aweYT2RQjCgXVTaSn1WOOx1OyJQFX8jPKdPrv3mFKBmzF5vgBjRokFdqt+Ecic/OPELP1o5RkspH3FKW587UAYZiIoYItdnmk6kOQvHteDH1aHcBa3hmFJK036d/mVIA8oDeGPtu+YRkmfoBYOog2R+PgVKfjEX/TSkWzFZvSZvfia0X6RIMDzWdsCNVnxptAdV31wlpgFZjPgQYOQQc+Pbkg4Kzyb8uDxv2CwNrYi5LO5hKeEaIefMIQLGxeSn/7oUZTxT20hYIm14noE4bkyCgORKajCrpNy6PAzlvKyDvRWi2RqkF4XjYtuUjarKiTLPY9/9AjkNqnADhJv9HZcSJoXxl0ZzPx5uHa8ugpOskWndYrEAH7IScPyzbBAJ7J5TTz6Hu4JgKm5QMGgOpH2l+o9s/uJFLGL2Jm7X2TUT5bhvx1j6gXsancRtIQ81DzdBM9OpoU4tY0oOn2N7o4N6cVqjVXRlPGlkNv1GRDxlqWd1YAusT/KroV/rec4WZZY59svegmwK31rVNU3CFFrJ/Q1Acqwf1IPa7O7rdfxCaegYKExXWP8dxU2AK3gvWpxSJpr5shh6B9jdloMR4g41OY+v5gLyzds818JymDgzh+hSQkVCyfGPYZtMZOLVSeSQUsxOOaVfJmM+RuyNpxtYlUZUnlsBlGWaL4ZHVdUIkvRVs1seaBAXD1xzNhYu2iLITZapI4uW+ENPXnqO4JHvjQpWdV+kLRSFNSbB3dffdZrQMRZqswmujbUiZZD8htYo8C7QDwwypxAItfKkF/FnKlZ6wlwWVGMcUP21mQqBeDSpQbUZP455wMwCTxy3FJrYUTDaiJM0N7ZXIgHlODnbeMWiBHnNr6lANvOjGujqd4m884SAFH76FIZU42pBY+3F71D9MqKDo9YIOCI3kctw/f24ctCm7788p7hjOVL+huc0SzX63e8ullC3Y1BPKjuHhznN0Xqju1V63btQfO6Lr5gA1B5IKJFzfg3HqF9Cza62uZnFNmiuneQh9peqwCxKkUzHGQwVtMqOnNhVlQjoyj90SmGAOlyEV43d4yY9dNvbkq+1gCrG0YLnkZfTh6MdJ939D+S2IWtkzNAdX1KEju3eqz+G3TNpT+sqJMbK180V3PeEbgyN+5s6wd8/E2UFaxutx78e5b+bWdDjenM/YxWd5j/qyM3Pq1dLsDlQFN6XxvZCtYZ3oLVlpvK7A8Oah7kjOiyY002PcTta8Vsn13Q74mtmYqR6cvWZPmL1BI1Xa6Y6tJ9pWKrhco+XcwrDFGp/GsfLjfOe0QAQirJJ5UZJyT+RB/vEAjwP41yjUgEBESH/b5Npo8GTy08Mqgeoj3HDr3GdwvTbx17bEeh5UybNSlYk2P8roZhFuLNXhnoFl8Md8SbxzTPWByOENJLP5/MVqevtDq41crRVSn2hE9TevX0Jquxcy7RW9hfKszShWLirEV/BSAca0iBKflei2fN9GsGn4khL3IcTXoN0RsQ1MPGNWGm6iUb+ngoJ8GOa8h0NLvYPDY5POcMt/Nvj7ZoGHvpGLZPoXm4wdJi80TT/bUEQI7MeTg/Ns5GMfFftf61iwWpaY7GuYnCXWOcJOrmYIdW98d5CsfW8LhMsTLscRCJFQiSgY4rb9Dd2N3gGTjpyY14CrYXo+Jk6+F4DnlDV7fBdkr9Ci8v2K4tJYlX7O8jG04VUPvmWYz7FZ7PkhS3rYZ7xkW0lUXJVH8EqE0VA4cpfIhugRb0MY4xjL4W+qzQx8p+JWHN1wAHeALIjRiUB1HkDn3pKUpGevUd5alWc961tVmjfroEEHCxt6upoGTQIusxaE4Ve4sWlRATOhSGJ2B3jueovKdsBijSgZ4irIxZea+4HzqcVwKKHplAec6mcZ87r/7clWdk2uJVJ45GJ3is1O0otum7I+4QNCxZ2S2csoEP+EqTUI3/LYPh+AI45VWxHWULV+bpdKB3EcNDXj8caHKlbt3W/OW8G3w3R06K/7i6IJdlUeO6W9xvsXwPnrfkoDKGWoP5s88kh5fLvwbobfQChYDqYTDTNc2hZC6WUuVGXIAi0YnGb9tYoplugwG3oHhvtNN2kjLsAHOKNj1P57Rv2gR7/V3TrOzR6jSBZlVvEQKsNL9b11nfOmvnQ6Cfi0QQQTK/gl1QT7H151NkcyPemZ6x4UxSWQymr2Ee55pYE8jCJwKww81VqLxOi0GlQbEsgU9bnQH5F5aY5bbvDWSgiLElLlj5YLlLMSu3Jlaex8IGS8nLXmvzlXDgcM2tAYA+QDRP/pYalf5q8zlUktATksct476mnrc1+r/LZQcAvnDxflOYFjt3qlAA2MQ/cQio5vMjSdJFbFNsWFv8oDez0sbwk8FUidut9apDAGvyapZrtkDiUx/Ci7Uw8u5G3f3OQk19urR5VXqClGL7rs5KyWuWzeF2C3CbcDahEUhd+5CWobMiCBToy2VsGuLM9EKt6Nd2le72RxQc/5+KZtOIT13FTDPm5R88kjp6TXvpgWuNQutQ0shRXVcB3g1ni4z6OwTpd7MJSTvzN/1ylzukgjJ05bHEJzfCq1fre1IPcaVTiKhA6FUer+XFCJakVWuTCwDRDS2ivves2vjk0rd27i5awvNPH6MxBwiLO8RVrFvvrK+al2IsSNz3H73kU3ft7VBK6IkllcCBMnigrxk4xoXD4fdzG5o4CZkqRxFGjSnyg4u9mVDQY9Tcd7FNIhDmYZV9vUdU3acU1k3vMr12S03r9lne1R+eHgyFl1ZtDZJlTXFZwJL3j8x4kYzkWqgfR74mVVmmHC97RJtLGJpKAv5oKFGBsqTZTkUpMDbzOAqdhDcYxUp+imRryUBonOLCco3wIJRowzaq3FlS53kYFlCS+mMLCAJFeR2JBhi8kTdwAFGhJI6rZ+U+OEBTwjT7955l7buPdS5qDGG+wp8dJkl6jwgob+YaNUhwMpDbjOykwp7Gc+9mldR6nz/H98ZD+O+qjFtJp5WgW+OZ5QtOp+8VoYJ/WoH7FK7rVDoLIaenXMrXdyNXFQcuv3XD1smP7GEHKMltniqed7ftPIXoInzXJBJF7ug03PIK0cKY4+ALxePEYva+Zx8Vd0ulJqx84iYiXU4hING6R9PsrqOI1jBT8vdMmfvUiCJs3jPnPDqH0s4PFzzq7a8TdF6O4C8iobDKsLWTmvVNHvzviX17iYCGRSEIjXnoNb5LVqqUK/ov9ewqq91Z6fiHcXFowcE+5Wb23ZijVa7WYjiXp0Y+6x6Z0CGPZIV1CF+RwWsyfbAlQg/ZHT4G3T5KbXNEEDao41s1bUwXi366xs/JS2SMKoW0EOlTvL9CkLO4v5Ew7Rc5f9XjsAHww8csLyeSWyDvUyFWk+962bywXyHpRknYg/chY7V1SUPWKyxhr6KtCjkZdGN6BmIMs6E5+bEPmvJoLl6DlHPLZzkrwL0E5b/a1q8GRLAB34nnIFAhUVmjhiInKlZhI5f3fyObttuEUtq8KZ5TdihgSlZ1Tw8690IgUy1gfsZRP3lcGBBOSKrKrBf2mihnTI7jMidRW1MJ/veI7lV/k2xt2b+jNDjL4mp1VGW9YiLV0SjF0UiXpXbjlZoIDgCFrRy5h2u/Wk67qx+E9GIiFcAFv9VDyMgs6re4pjiHmGlt5Zk9XIqduFxmadFv0y1GDUoLE8LW1tEE2nBUGe1cWkB/PeeOkDCbkF5qMCBt0iocIOV6z9doTXFOtBJQQiYZfzj8YplNbi+PlIxF4qnxpMGciLKVcvXbHM7/mzUvmYg1PTmCtdL/TfxZTFLaZM2HqujZcPf+LMgYdHNOL7rXW64os8muDx4wGXi6u3EDDzOdibLYkoLftIso9H5pezWevA5rZyjs01CquF2gHiSa/wD8uV1y/irG+41+SZegRqWm/yTLaC4BkW63xiq38kcxRT8dh3DCseawmJBlwRGXJ5O1QLNT96k4ZBrT4idy5Pq3stEamKqHapTKozBLTbR3qIidUHlYYd1ReeXoOzhp8p+pmhG/SndIdyTZvLw68P655+sRQkcnDQK7peuUm/oHAD67BLTleFl4nm8chLDIUz89Ak2cd/xZiHVy9zg3YxjjTylkoVpkTwXmS5r8BKPoQsCZ/jmL7tSHB7X9lNThynLwamkguS/bnU3uf5EtbQ1Bil+iDgjw1s6Nca4Zr+rZZiDylQM23zDPdTMH0gI8l28DrSUc6ui1JnhNUi3MVlKKqDsrVnkLUKEUWcenNo13VNbycZG9Ubj3TnLGzuD27KGZYkXk2TQ887X1E4OIhkb7NTvG/aOGg7RTuYXwv3l4L8aknlqWkIpvYTK7lfEWfIk+K/iWwizAFN7cW3veHFF8HsZfgm+KHCEQ8vbotH2gocexeD3xTZoDEjZ6CNxi/EGRAq8Cx1YvD7tatknm+Xpm6u7QJiBAb9G8Exx/Fgw8zv0bGRJLBH90zP3ddL37AGTFCPYtDXXS6w4xA9+PwO7TaUGFW4CHLqyEADszEIX2+b9uvYI6TvhLoZYtJIz5huq/69CX0lY3L4WP31N1E8SNZdE8ldAwtReeueaHJb6s0FOYHNn0lZ/F7xwkrnVRFI/DiAJTBtEk6d5bE948vncCaL25YN6fsQXYZnsHUuwc3dDdC7J9YBksGfSmReCa7alRiBixcH4Iv+iWKNRgi0uehfNRcwMu32zvShXOzHtkN1yWNP8+yxfRatPYIDNOFs2KqTcFdXZMIHDmo6viLkOntDKZkpRTAlTZ58w2kMXelz1Q8Rh9Wuw/7D+gcp6eA9oJonCVFzmyj5zy/i0jMOGeMm6r9r+/f5m+DSfNpl5ftgQXTZvBdtmrK6FJi83xszAhNoXbCg5tTqgWhoV5qUxem8o8k5uSiSroiB9OY0pEkrE4d/1KWGE2iIreySSnzqBaERmg9xntrp4flKq1u34+sKiAKf1U4t8/BzhjAKHJIdaDKHhBIqTl07/EuxeAWmVG80kM+mMLBP9gH8rb6F7iGkzFIedx1sPoMll4QAxiqlb+p/Evo11FEZUjHZ/BAvLXqj93zrza3/ldCSv27Qa53/tZuGdRlwE955hXlGYWRPVG/0SxR+SkNtgWlFOjyhsEmFlM2+18L3CVd4jVt6tHsAW6yWxMhhItiphqr3qhp1JdtScCfFC7fkN8GYPE7u/O6uL81J6lVPYsoHT3Otu6LuO/Z4FZz5+NTRY/NdpAe1JuW/0DExSLJnHSlHZQNzzVNRUwcEJlK2AeMU+w5s75Pzv+ZHHGs+RgmnTlFOa7dkiUxQv2VZFGqwoYksgiJdzcZUSn/L5b/GE0sHZMpW1ti92cxafmhP1wBW1UmOqf4bNkaDE+lLdM3dwDPM8xqGdLXzr9zd+pDxM+gjJSSMJos7eqFe04zSfrE31kfXrvAgOvYN+YbcztJ70GOFXGPPZHmQe2KzMvDzQtiyu1Xp+sIwp0VdnY8cuVvULbZRs+wJjGL8N1FfpMEmVqlNPdgfYkI9rIyeDF0Wjvp63E9vsAabhyKy+3e+ERP6DMz8lrh+nEtzzasYqM4xTJ0KftKRXCA6FMdzxlcurzYwuBHdKdTDnklVZC3Ck+SPPyY6CDlpXa5ADTRuYeXZHpzO4b6S4tiz3W8OnkqXs5JWkh9dB4H+dZqWFpakOt+Ur5zfn7MGSPEz5HZ9ceTTUmkMWZ7BDj0qWhLklH0Pc1KV+8h0l/xhMeNb/htK9xbB6ygBrsbv6NtOKeuyorRvcGyq/eyjOKOHGDgqqyO1hI/1sH20tSFgaNFq6+L7pEyVhaTLRRHyBei1aEg0RxDxnMgKrxkNbGUaH/8pgW9Lkan/o3wH+Pu+HiXIoig6t5iLVbYfb8I2nAm64cUnrOySrnQA6yR+gMHWE61fCIta1NE5e1RnKgh/B6FgHJAGMdwYyDFtDHM4ckHhd1YtMXczFGaCFBfkJ44iWWmqh1D9kfn/Q5Wx94LSp/J0Me5hb4WcfDyfTv6QbxzBQfJ+CZ8pcE2MpeGg7BZPT+VmIT7Suk2uX7Hbci3dYw9Za6Da5A2oOiPsWrQUONnH0rYLTwqLTSdRNfVEEhNt7Ve8iafDEWTljcddAGgJ+yE4Th5TEtPEiaShsgwIWwH98vyAhskNnNZKZWynfRxt9AZs5FA/3O8Zu2ygAxQ8zMZtaV8WM+rdJm1u2fxDe+9AaoMgzrByY3BiQAQm9tm4oa4QZfhalJjN5NUdzA03rpAFZO5q8FxTDfvKJ+/O73oBg9ZLAnmbu7F6V9Oxt/MUp03mPD1xMXShOOExeaN8eQ0acikl6yFEFFr8eSHLk5GjoNfuajA70tlKec1HUri3FDnUG9iV5uznQHdFabW1qA3DhreNg0YsN9kKXNU/A/HfTQ/11Oi+Fih9Z27jWgeumAce6jjmgZvlTPaWdxxrTJFr7IeQS/9tB2tWaSAfbLGA4ugojD9ddWEOsJvWTGQ8fu4GnYxwljjvxmiJmuHRQ5s7/xAPTXakYj3Uc2P1SPoGZmVB/BwEdhP66stJHPgH/r3JJ43lnAy5rClwc9PXd7Ww9pt/h7oEmj1iiDS/w/pFWx2jki9vua2R9Gd9Vxr1HYZ+FwIujNQkBsBPGy+xQxzyAN4EuiHPGw70/yXqsQnCzKJiylSyFZ2Wt36Qf2+58MisZI58+gfiONOc57XdAMK9kihHfeWnDHDpHMvZydiQ6R93X7S8RNzQrt/DoLc+GZROCYjfO1+96nEVN0J+fWEc3lJtBlPMfFLOSMvdKDVBDUe/lX0NRtvHTmNpAYyKjjq4q/TO1Gci8eC1SVXa1xO3i1CfKvZWp1cS6oFZh35yER0Rf4Wn7kAl4X7JB9bm98cvZlzDq0BntuKje5qCQVJz7wyB9d9ZA4rmZ900/N3KVpTBptvr21PcSl1BopJZhXRDmRYBkHER84+k6NIh5bbiSg9a1Bl2g45fYrKchTa+QwTZ3DRO/40a3fGN1Sga1CBuL9bX+Tm5okPeQ5oCpzbboHb632jc2Pt/dTVVxKUbhT9xx+iKpPJ19Gub6GvR6u3+M1mcdZt1wOF4BdNoV96fgU/c5i8b8TfYnubVWS47Eokwb/Johk7nFlsGOrRUoy6uzDycw+xbMzsPdXmz6iZyqnrqLizYcwGLHY0kDqRk16xX9ZZ2myalM75t1aAxKONs/+zPhRMmsFK4sWgnPPn0BXRk+5wF0wC7WhLJUg2ITA3BfQHT3qFECcF8dXQJzdkdxnrtCVxsOms39Fk/8ySEttBXwuXL+6PdkRbJyoT8h4ZUwWMsIlZszcFkkw5HvP/eE88602yZqe+2Qh0m/DmoavxffZ1pg0ubRX34nI53qwa/0lPrPGSgYb1abgkNk8bEFv4gZA79nhbDWxGDCqEc5lqw7ER97yecTDuGO6xjFeaXq9ELCLqJE6SzHQZanOmm04F4JEDn8j6B5P/1VTCSVMKJe2paTX+KFHKn3R7IFxvHTkEpdLMWVBInaOvWIAn2bKxU0cMyJn56DSMl92Bw3b2dV1Ly/oAfNwIbfABTFoJz9ojNj+feFv3Z9etCCeDAgk//xe3WFMBtV8ys442UPQkiR0asPwrVGqmEPe4TtsYKqRG4rWSjPyqUQTICM5bhz0Pt9MlE1mUJZXWHLLjBj/fAopsADoN6FYh7u4FCye1QpADqgBjbf315Kl+my/hbIEck2LRFW5g2Lq/AUMV18uu+5yuu79KGmpjuMleh9mgcn8Ms31dKU0UmZtcszsgwmzAJExj4AaEkvA30MD660neYSDj9EfVSjrlQLvij9zom1NlFVEwPxR4cbpPs/68RYvWHA4aIRWdcr+KnpWMZuqtAa9PEuFaP2Q3IdMM+eGVUeg2FX+rInsCeuBREwtpN5gagEiMcRika+7CkVQp9Y5UVrqG9HEj+jTgQv8p06qbAgYk4RIXboYkiUdCCd8/3/25bYVhe0tmwzKvmPmIzfpAAQHOLDH8ztR5nZgFaYRRK+cxst7/DVO7vz8eKy4I5gLww6vKZZGhXsBJ/Ih62ARh3vZl9XAlbBfFKmijoodRRHotJjKnQGryi3IgH7aEgzra+HHgqdHeKZY8QV6qj73w7wMSneqnxnFdhRtSexXTq1OcB6bIVdXFEzWQomVtWZAGtxjZ2+I2A1ifLUK+NCoRPStEDS8lzJo+p+7pjNKaNYkEkjnDGcsXK7KwK+CBOr7DjhHT3bfu/qqeu1l/TfKDIkGVhf5Fx5kkwFelPpgPsxQepeIKr5HsuD6oqjl3PJa3PZCJA1IDFQ1g4S321TsF8CcgzM90fREiRTHoGUZVLD3o74RJN3W/N2EkfTM8lP6XOUjXW74azynl9+V+jU+LdrgCI/62YtzjXIkSgxe/ifaPJ8CzUD0w8I8Po8dhHenGZF4wUXiBNbSBhcWz52k3UsZqlO2v2CBkFFg94OiG0MbmUQ0hvyA/RxPTRlew7s/h1kKWGzBky+xRLvP7YiX1F15U3dx9A+QXCAdybJwQTZZjcR71ka7UEFSNqv88ErcX6+OGqBEoJzJ/QOPLeW3TjSYDugSKM+EVmNzAWkdtiUlEHblF6sakgMu+lmkhZVOGWUcHTBBVpRBP6V3qKaM8ELR72UTRXajSVB+JrWArhrBdIuPmjUqESYntn3p/VNWfSROld1bjrriOsH2e2SvVjFnerS5NPzh6Dpu3l+8PPWPSA5Rbm+YP+GQjGhV/UWFwfAAWx9m7sth7pdN0nYMf+muwmajuvU6wp7cEHPJYlFGGuIvPFGe4q4ehnY6t6zsrf2l5yQDlI9PdkVWI5WzYMuF/C1YPoXDvj1OBteVEUqN5YnJfcCnE6kWZ8z4bU6izOBLBqWEP2V0AwZQzmm60LuLU4F2DMSuWp0G3TfQpNTmbaWbEkdcDsvEPJlqQ6Q5eMCxDo2O+dzeuqps7nPoZJ1Gl7GaMGtuBVki//gBVYhPe1J94PVkmVQh10OuxMZJF6IhMQy1zhfr8ovBVTQ4NURxo2GoPt06TjdaYdoTg1rhdbJONw0NQzrmQ+R/PPvX/k8AgxiHqbX90AOt8GZOaSw3ifSYmGLqq6cGTBCwdRqrwAdiLoUf9yWhpRodZIwRVXl9hXqrQH0BOX3mouGrswnwR9ybCq8nI4BQg6c2BHpsCt7ZH/02lINqTIgpoxbOMyq8gAm1S8pgMFO0y/SKK3X1JAtaShipFDxLHKum+FAxxAWEi4qeqEW4B2a5VjPI4ocl4zrGGs6d57+Em0PiDzivOYDp4ayxFRUcVJBYn814bEQyOdpU8tpgACx8sM4QzSIFcvRAmtVAEQMhEDvcNz17rap1md1y8aczpJUAdcb3ST0Yy2faeyi1sPYVWGFLkUbyRuPfvJ0QWnBTyRqKvYK9G2qsRP5voNYxaDP8sXhnfF2Txc7BwMP73Hpw8I2rq9Pr5dZn5J/3CDpVv63ZC9wZgXhLcfVA0ka1t3UarubS7YDUF/Rukj8+ca2dGgkjZourYSYJgRNQWZPFAG3+NQAUi+G8pEEQLi/h1135j9IRpss8AIWgu6F9n/qKNmcdlDCsIwuTnooGCSB15Kbdr5Sm87SXRyah2WpKB0dnuCNnTnFW9Tb9qFxhSUSmKQl1SJ8GpxaAONbZm8qjSK2FUDI1KkdDG23wwAlLoamUdCmEqdLqgzNaSjvA5MlMTfaEpZ2OXAaczo8D4O52u3vtnLtnhdHA+84OQTse3pSlwENn8p/2I79y5xyaH2T0CPuLZOk49BtIxnDIjzreriO1W0L92DFr1MJWdgOoNuCj6ywB8rSkPrCBxNVkKrE1UI1GCCevJL2mDa8b50H4EvHTY+EFZQeRANkwbfAvvliyrbcLG+HOU9zO/XM0hw3CvW7VI/90QmpI2NyBzd+kBDZ8bgHztNIOaSoDiXMnImqBYCxKbmH8l4MiLB8AMfUjIQ0WT1eCJhQugAnckHBSK8yxHn28al4L2gPMvL3UypWHIvgPIrzPC5W+ZqMJqtzliT8lqXNRaIcpVxSTxPwCRxUolg1D8XaXamtKK1J/C5XLtkkPVuDxAhg/bdRCf8A1/Y/SYWlBYVyamnsWoVVgvHrWHFK74Vi61LS96RLGW2q3jNINLOLkWbXdSVM8F4WgCNj+te9x94IdbYOgCnwcEjbSFsL/2g0GoUckBuHsRmJ3p4tKP0Mv56aoXRGQa1oP6jeDzkfAa5cV5O0hVJ47NkGdQA54HIcpwWlMCnfszHfV73twcFpByUALCxOQtyLPwERXigoXUsFhQV+k60jDBOzU+STGxvcdLZSROYE29RS/DZsql91mkxpQhPlEZQ+37ewtKvor37Xj4SMOMwIyDWtHnmApDWYORNBisa2Fil/o/gl9zWUvZLTCdLJWOL4q5r5la5+nuB8VlWSxeOpo2xVAp49UaoYb94ipbW1hMFd6ShZ8tJKFQbWwpVLzsIJQf5hURs1KAeNAtm/yc8nYnl7GyO46cB0F+NQR4PqSJSfr+deZQEXeTAwVGXlgSqHQJD9OsrvNNkIueHr5f5RnoyDFWg1zo3iu9Hm0YqpU5Bkge3oId14QO2nM9mtAqWL7PffqE6WU/YQy76yOB0LZZ64JZ2oaGuozLozuGe8bK04Zg07ll1LZfHdIOZ6ynmSZTJOYYx54R3JNFJ5psleoC9iHDcdh0Xou1Mu+VmqHQYrIOwpy+neO5u7dLWCnOBAlVEpgW/yxL4mrlhzqziF9CaLiGBzcNTthUjwOLqgRySSYFbiE08Qj/91lWSFstbpzXl8ii8Uy2qdQ3ZHcVpfrV1Fm9TqlVDsqBNnaMIMkfnTRfdvTGhNL8hD9K5hgQ2TZlo1wXy3WpvM0gijA0uzyggS6Ztlq3hSbRaQR5uJxWcKM75pfThACBVGq6Qn8id3nCE4WLOzZor2CrXc/x0se9CCPo/rjUhfHp2i5LZ+EyyW49iYAs1lvHrdYl5Vzv45YVVZH5CLLSiTnjNSOBluX3pfVnvLpgTO2WdZDbdUNbQow4Pxk4uUmnlcyROJan9l6RV2jIeJLtz+xa33DvvzvSnc3T+9BwFfqnMIAoWoNz25B1VYEqPlTLB05v4oytcsObmWX96haFQwJBRDqJnqrD2RTO8+qRdGct9DouGvfYD5cLsceOVQqotIY69c9hkbdcrxIPDCcN/bTRvIwM/a1XTYMmtvFmLhEphftzyCdmHj630C8iOEBIEMCSUeP/ebwnAhZwBHzHZJVsP4R0pJqBtJdflelVCKlDE2hxtPm9kRBWId+CEIrTvgUfw/SB0kqV4MMAVoD87dhuG9InSdNOVSy8RIdFYMp1yZj6N3zd8S1neI5O0Ves28ICKF1j/GNEsUNtniuekyMolC4PT+EKmrqoEofNvLwCNMprVyai12mWg+FwZzIYqiaG/kviZmUSJgjAWOfz/eVsWHXb+RiIj9oYERIfA4oLtNfyftQjOdFNoqRz11kYZmMkvMdVSDIqtgUcW6lmPdth//exmREcEwasB+WgQue4taAaBEt+38zE3eOTm+F7ERjJNgXlEQ74KKdG/lQQZMy4z9BIU21L3UvhFGqqeN91qOdFcgUobG1ENLZiALe+bxJkzhv3BMbY4j8lPA4mXxbh96jL/27K5f46ds9Zf2vO/0GgoL/aT43aHssSgzSCNgjTNJ2UIIA4VkACwXjllJv4SBsejhCwOpMYncWNo/HsWvVgHEm9cSYcAV6i5BprzbgX5HAA2tyyg7YrVU3QRr3IANMilKPU6x27JKjsDI7ANriLe6I1sjGsPghrl2VR2QVGLIdJZmVBs3zJ0cVDhcP0Z7gN7gUJr7qwPbkVSovFM+DjmrzEaOHvc0pzSv8ldiJm3d8ZCyVZxv+/hkBARZesFyZh84iY7UPyw70MRqOgidvirjSoCm6Qt3EIxUQ4/QViEGYlQDvhjBn4o59asigl7dDLqkirHiB2k8iOH8FdL5gABL9rN01v7PhNnbLJ8XWOLrpbYY04TjSfsFIfFPjQgDRhI1Rkix7AuWHjqI8xvSICI+Js/FxvmMGnuKftpCOIgBIi+nbCw0VEwnQfSAZVIhIB09CXnA3Qrvc8t8B2wF9xoV2gOxrDiQNH4uPm0Hff/nShqhWKO/WEpVZPsQzufX388ITByBbsBOVWKJVYQKtQsp1h1kNpw6a33BGkxFhHFq/yiwVpWjAnsB6JeoP4wRcqGkzpJYKxmb2oaL6Tw/nux/tGo6fWQ/FR0koEE+O7yqnQUTKGGAwgU7/gWhRPajFs/aprxJazDSlWl4VK2ZsGTaGtDQrzDnpLmg2pWdHWm1hjn2TLw+rtJZkPlyfBlvZIDdsAfixfYVWeK9KBWgcpDeQx7HjNTXZFnPg8cspQiUA55O9rzZ9QrchZvIXRRaY5dTx1KNg2syjeRwZINPp3eYLrafHOYr1LjWniv4QU2rtQ6z4+mSpaN26Ix6E6gz8cwnNufh9jGnXIs80LSNVbhokRn6Zej0qwjAQr2Bc4tm0Aly7Wbj9IbgYLKrP2qtFDzHba+DEsTjkvEw05X8OmZyxeZRYWPGTPd0lLplhKlELK95PiFP3tMBnjBsUnWaryYrbDrouzULXvHT43WneTHFbGcceyl5PZ4VmQbrN17JIvGZJUt361ierhkueQnHyffXVjyBDzDCrXH8D2XM53GiWTdsCacCr92KOPNHns3PABbeXmsurg2xenn8YXGAUT3Oq/YNDcwIgxZ2gjToTCHEgDGxcS+5YY3PTBlvXjkkgwT9L7uk8P8erU5yMblUPYNnwjWY7L6MLNk9zHBjXOpNwHkkLw84OjLxuHNFMaSsoUwkV1Js7uYJxtLLCQA7pngRRSZEdYDrRnt+YHRl+9Jkzr1mu2OQ0n0XunPsXFcTQxY05plLOYUBsGtvmSshlxhrzx6IvAxbTJSJ+V9m3M5S6hD+pG5XyjSyX5ZOjX4vyfFLEelzglnpuj+cwGwh8sSdQmh57o16yra95gTQbEngux4zCO9nUgzJBiGxCtNKp/vJrsmyAbAJBFbmCEb4vZZUdIa9s9p1h0Fe+P7mDLZkcaYvnxjKk3I3LO//EEn45e7fu+3zdZoSohv5Wj318JMdszxmK/C8RquKMjBA/K8IZjKXK/gB58r5lgzuuT1BcaLXsrDqXVVh2+GNuD54GwpndswVkoCWndbMIF2jLiEmM710PT76W28pM/9tarSz2iYFLg1bPFGkdZNQNl2gzjXvgxM2vNt/+8BsuqYvOQNRW4Fi1FRC7PsKlZOWsgfKS7ZKl5SbNsP/7d1ISJ6cSKMgeHVx2qyYe+zcqB0/u3/wzd9SUWYqN8pesyVdOz/w/kIgqOrV+UWz5bZIa8cal9P50tJ2r3B7uka2XqMnI5/wp7h8QGJ076aAvf6KCKQ/mXWCB2JYVQxms6KUJjsCOCkvbPcc42eCxu330+WfGREauX0xsuyIb3jJubfch/kAONpdpda64nDYdCapTftuDquxnWq4r8WPKW9l4Ro4U5g/wOtKFnCW3nVyfmX0IkdIq0qIfjdqUmMlCNhoHihILMawrgznINOdgUxK3HBlIOuleorNhxf9LanKN+sWJolRul3lMjt9oLREGyDzAEFYDYRWulsLgvwPGb8owvxgw3I8VtRL+QNL7Xs60NlwNunTEUvDnnyppBjUXJ0jC64UeLYFnwq1Iou7PfTaE0EvjzVVGVzKXMtOyqUXMWgeDUYW4OqFudpeXG2Pb57TwXQMfbuzP5y8ffhXJmkxayqcDtvvCCx9gD2X2j0+pHCqK5QsQqGYNBHxUL2Jnz1M4v1e1G8/HgikOkmhQ8f/dXcIsghpDx2ssH8mum1tQrCH1PWms9725IJet5x2g30up08+jZZJPZ8ihLJvpPf3hzXLJyJvgx5eTeuG9By9KJXRquGWY7/pmoTblti1nBhjn7ktevJqEbqRv9LVSGSsgX5e431G+aWTlRH+HjFPajdTP/lAwRLWFkBopwKDs4jytdZi2oJJsg3EDg2rvAf59m+YZtJamiWpbGAZ6Sx0TXI/YMg54oDJXKESxDUG+HVOzePxQmpxXSHV05jNJnLspDnEdTRjfKK++XtTvobizgTAImNwcozkGyqEc8dUfLzgvGpDQdDM8FRD85KgxCNVdAuXKE+7+LnmTYnCQ9MzDdyz+iDbTUcedvUc0041ixlohh7EVIrJSgTf/2eX8cDkilOlNA2BUwBzCjv/BJEMyUZN/ZJnYs++cLjqG263KHvxC8x4+IEGcxhkTLWZJ9vgcB/KJhmPyhMwHnDHJevtkQUJ274pyQ9ch9NE3yei29BYBy10JiT1guxG88IrCrshHJJr76c24+FL/a57Wd/YCLiWdQ+pt0a+MD19W2MzL3cBu0cDqusoJDyd3ZKlY3Vuw0xkMlz8RmxGIe/DiKxlqr+vCphaTAB6ptQBSiGANYi7P+eDsjA0t3+w5Qo2s6a3Um9zCnCs8bFnpdPoQAqHMHJNaCYiKBFSXJH27v4hFlAFC5e2gmRf/O6o/onaG/xUGbEBqv06N5wqAXik9AS0G6QplrfUDYWQmUjhD4JjeqI57B1/TIL6DBrvoxhi2Y1t3nNJVVT0EUOz8aqKtkFFJ9GDzWwaQq32rH/9BIQp+V7JOJkUtsoELjYz87xZSU9nrWKo9CxgAkAFUvsp86BLFtFS22GAqh7eTMdZ2ucxW191/8z+tenukeVfYMtDPUh5/i8fKwYMRqEO0DZ/MAbVkoza028NgnUl37khMZyLPHf1Rst6FGdPc+2LELMiuopHuznpTCI5jm/ERZ41cFITNY4k3i501IrGHq7rft8ZKr8FphuFKI8ZdrBpMK0J5NSyUJlCueXVke/Jw1S6AVtUiakvaP8yI9UEz7q3Za1J+mVPiUkRIeExLGXVq926wSZURTXeI0uRGaerOWMuIh0mnJOOuELIUYlFLhJ/1ZIHsgj/cOvh/wbOPl6VSIAgUccQbh4chxL0gD1VPLU5VUAKm9C2mYM6HR5ozsfepoX9RZCz2OG8xY/+pCQZ1Zn58W7NVkHcsN0/2V6vKLLp5YyKp93VCXm3uBqI6+hlruqrvNP4or/X+lVfdQLU6ZRycU/Obo+TDQh+FN5CPv5Ls2rFGkd6ovbkcq920yBtmZMXDJFzS+Sgc8YrkfWbtddMfjEWtIparCox5ubZTImibFm3tAfgjKSr5HTjWW2er0C6OnI00qY5EWXqLvsDNhhyB11wPgbMMmI4iPqfUG0HATF5WNd0hbQMiQmZ4a3sxS3bUCz/V8/OTmFK9NzqNvofYP/HcwL/rSl3ngmnGH0D4lE5harGO1LXCs0cBv4oN5TFFIztwaPgOD9gpRvzusuXL/3gd6E8VVAInUpuqSp9aPkBo9bLdA+Yqqr4CAdJ0UG5I7yFdz6tnTjbt2eAc+C5mWPVTln38VWKRpS45FkEVYz79i8t78AH3khzxdIGOXmfovFkuujj6E1DktEbqNeYw9Qq/47XPla80SOF5EheDuUeKyPyPdN3NZNXlx2m0KZXKKUJKUUun+MrgrIqKg4yapP0s4VQTdarPHKHiaAGVCRyxGmzQRKRyNTBVoOWM8mR7eAyl8LW+DHLhL8d8OEhpvfdCO8LcUAGkKT+tQ9jifFsoVjqCYIeAJyqqjFXJfcCqv9aorui5BA+IQ6/3jdYBRcFtB6jwJvhS7nQ19C6oqcUZa8pYRTvkU3Io6Je/fGH7kAL3m5k1l0wUTgHfx5V4wqataT2cxsZL6v0bKYP9CVm6vyeAbUBnBUNip3k0B8PCa9HYFI0LDeCl5Cm8upefXTKbhTv7V3xw169Roo45uXjzSJzX0kzsDqXwMVs0qO7ORrUsOu+DgzFu+Sw58ZBg5b39TvosVA/iuCasCDwipFd/0gydACAiIIWLaYX5skfiQex9HBL6Ifqrr4Vzmokj09bZ30QrVdSi7DCbxwhTbbko1xO+GGWW42mHuW+cdlJCfU0/wmfvJHoV5ivnJuqXNMKH5fEOTuW7Po8XIRKKLmWZDEgbsOXpdZKQeO6ESlpjOLfD0M+aqtJ808lhHdDzMnO2O+jOgaFd6JReGEnDzWvrzZcJffO4gwG6YtSQv3QtUsRkc/qMKrFRWRHV/z0MMsDPVxXifWAxMQpKTAaN00pCLDG7nRLHdSsGAlkwALYjScvKHeCFA8LrHwfGaGjJLNFFukJGlcMRQ75nubjNtuLl9RVJXM8ybo3NSV2rJJVIdvK6dyL6i+YejmS8JvzXw/SnbhOZdv1g1U9TXLOP21FJuIxdTJ3Ks+qOFNzEhYkTYshKYy+DrRZqdXiLBBnQzyjAft1KT6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54DD7C2-30D8-47AE-AB2B-D0592812F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17</Pages>
  <Words>8982</Words>
  <Characters>51201</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dc:creator>
  <cp:lastModifiedBy>Daniel Solomon</cp:lastModifiedBy>
  <cp:revision>8</cp:revision>
  <dcterms:created xsi:type="dcterms:W3CDTF">2021-10-03T16:34:00Z</dcterms:created>
  <dcterms:modified xsi:type="dcterms:W3CDTF">2023-05-12T13:59:00Z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id="b0VzCUS7"/&gt;&lt;style id="http://www.zotero.org/styles/chicago-author-date" locale="en-US" hasBibliography="1" bibliographyStyleHasBeenSet="1"/&gt;&lt;prefs&gt;&lt;pref name="fieldType" value="Field"/&gt;&lt;/prefs&gt;</vt:lpwstr>
  </property>
  <property fmtid="{D5CDD505-2E9C-101B-9397-08002B2CF9AE}" pid="3" name="ZOTERO_PREF_2">
    <vt:lpwstr>&lt;/data&gt;</vt:lpwstr>
  </property>
</Properties>
</file>