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PostgreSQL database dump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Dumped from database version 11.5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Dumped by pg_dump version 11.5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Started on 2019-09-04 17:16:54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statement_timeout = 0;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lock_timeout = 0;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idle_in_transaction_session_timeout = 0;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client_encoding = 'UTF8';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standard_conforming_strings = on;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SELECT pg_catalog.set_config('search_path', '', false);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check_function_bodies = false;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xmloption = content;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client_min_messages = warning;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row_security = off;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DROP DATABASE "OCPizza";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2959 (class 1262 OID 16531)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OCPizza; Type: DATABASE; Schema: -;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DATABASE "OCPizza" WITH TEMPLATE = template0 ENCODING = 'UTF8' LC_COLLATE = 'French_France.1252' LC_CTYPE = 'French_France.1252';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DATABASE "OCPizza"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\connect "OCPizza"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statement_timeout = 0;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lock_timeout = 0;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idle_in_transaction_session_timeout = 0;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client_encoding = 'UTF8';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standard_conforming_strings = on;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SELECT pg_catalog.set_config('search_path', '', false);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check_function_bodies = false;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xmloption = content;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client_min_messages = warning;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row_security = off;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default_tablespace = '';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SET default_with_oids = false;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202 (class 1259 OID 16571)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adress;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public.adress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lastRenderedPageBreak/>
        <w:t xml:space="preserve">    adress_id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title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numberandway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zipcode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city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phonenumber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adresscomplements character varying(255)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public.adress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199 (class 1259 OID 16550)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article;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public.article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article_id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title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description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unitprice real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public.article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lastRenderedPageBreak/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201 (class 1259 OID 16566)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articleingredient;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public.articleingredient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articleingredient_id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article_id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ingredients_id integer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public.articleingredient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207 (class 1259 OID 16602)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client;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public.client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client_id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clientnumber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login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firstname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lastname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email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password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lastRenderedPageBreak/>
        <w:t xml:space="preserve">    pizzeria_id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adress_id integer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public.client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209 (class 1259 OID 16615)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delivery;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public.delivery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delivery_id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order_id integer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public.delivery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210 (class 1259 OID 16620)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deliverystaff;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public.deliverystaff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deliverystaff_id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lastRenderedPageBreak/>
        <w:t xml:space="preserve">    staff_id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delivery_id integer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public.deliverystaff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198 (class 1259 OID 16545)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ingredients;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public.ingredients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ingredients_id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title character varying(255)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public.ingredients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196 (class 1259 OID 16532)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meanofpayment;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public.meanofpayment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meanofpayment_id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lastRenderedPageBreak/>
        <w:t xml:space="preserve">    title character varying(255)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public.meanofpayment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213 (class 1259 OID 16635)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orderline;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public.orderline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orderline_id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quantity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order_id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article_id integer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public.orderline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208 (class 1259 OID 16610)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orders;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public.orders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lastRenderedPageBreak/>
        <w:t xml:space="preserve">    order_id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creationdate date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client_id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meanofpayment_id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pizzeria_id integer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public.orders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212 (class 1259 OID 16630)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payment;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public.payment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payment_id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paymentdate date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totalprice real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meanofpayment_id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order_id integer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public.payment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lastRenderedPageBreak/>
        <w:t>-- TOC entry 203 (class 1259 OID 16579)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pizzeria;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public.pizzeria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pizzeria_id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adress_id integer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public.pizzeria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200 (class 1259 OID 16558)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recipe;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public.recipe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recipe_id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title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description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article_id integer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public.recipe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lastRenderedPageBreak/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205 (class 1259 OID 16592)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role;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public.role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role_id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title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staff_id integer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public.role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204 (class 1259 OID 16584)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staff;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public.staff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staff_id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login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firstname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lastname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email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password character varying(255)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pizzeria_id integer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lastRenderedPageBreak/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public.staff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197 (class 1259 OID 16540)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status;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public.status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status_id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title character varying(255)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public.status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211 (class 1259 OID 16625)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statusorder;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public.statusorder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statusorder_id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date date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status_id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lastRenderedPageBreak/>
        <w:t xml:space="preserve">    order_id integer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public.statusorder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TOC entry 206 (class 1259 OID 16597)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Name: stock; Type: TABLE; Schema: public; Owner: postgres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CREATE TABLE public.stock (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stock_id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quantity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ingredients_id integer NOT NULL,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 xml:space="preserve">    pizzeria_id integer NOT NULL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);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ALTER TABLE public.stock OWNER TO postgres;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Completed on 2019-09-04 17:16:55</w:t>
      </w:r>
    </w:p>
    <w:p w:rsidR="00003F5A" w:rsidRPr="00003F5A" w:rsidRDefault="00003F5A" w:rsidP="00003F5A">
      <w:pPr>
        <w:rPr>
          <w:lang w:val="en-US"/>
        </w:rPr>
      </w:pP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</w:t>
      </w:r>
    </w:p>
    <w:p w:rsidR="00003F5A" w:rsidRPr="00003F5A" w:rsidRDefault="00003F5A" w:rsidP="00003F5A">
      <w:pPr>
        <w:rPr>
          <w:lang w:val="en-US"/>
        </w:rPr>
      </w:pPr>
      <w:r w:rsidRPr="00003F5A">
        <w:rPr>
          <w:lang w:val="en-US"/>
        </w:rPr>
        <w:t>-- PostgreSQL database dump complete</w:t>
      </w:r>
    </w:p>
    <w:p w:rsidR="00003F5A" w:rsidRDefault="00003F5A" w:rsidP="00003F5A">
      <w:r>
        <w:t>--</w:t>
      </w:r>
    </w:p>
    <w:p w:rsidR="008D29A6" w:rsidRDefault="008D29A6"/>
    <w:sectPr w:rsidR="008D29A6" w:rsidSect="008D2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03F5A"/>
    <w:rsid w:val="00003F5A"/>
    <w:rsid w:val="008D29A6"/>
    <w:rsid w:val="00CA3DE2"/>
    <w:rsid w:val="00D73B76"/>
    <w:rsid w:val="00EF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9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1152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aehline F.</dc:creator>
  <cp:lastModifiedBy>aehline F.</cp:lastModifiedBy>
  <cp:revision>1</cp:revision>
  <dcterms:created xsi:type="dcterms:W3CDTF">2019-09-04T15:18:00Z</dcterms:created>
  <dcterms:modified xsi:type="dcterms:W3CDTF">2019-09-04T15:20:00Z</dcterms:modified>
</cp:coreProperties>
</file>