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FC82" w14:textId="72969990" w:rsidR="00487A16" w:rsidRDefault="00487A16" w:rsidP="00487A16">
      <w:r>
        <w:t>(Brand, 2022)</w:t>
      </w:r>
    </w:p>
    <w:p w14:paraId="43D5944B" w14:textId="630A3898" w:rsidR="00487A16" w:rsidRDefault="00487A16" w:rsidP="00487A16">
      <w:r>
        <w:t>@</w:t>
      </w:r>
      <w:proofErr w:type="gramStart"/>
      <w:r>
        <w:t>techreport{</w:t>
      </w:r>
      <w:proofErr w:type="gramEnd"/>
      <w:r>
        <w:t>Brand2022,</w:t>
      </w:r>
    </w:p>
    <w:p w14:paraId="73A6E0C7" w14:textId="77777777" w:rsidR="00487A16" w:rsidRDefault="00487A16" w:rsidP="00487A16">
      <w:r>
        <w:t xml:space="preserve">   author = {Brittany Brand},</w:t>
      </w:r>
    </w:p>
    <w:p w14:paraId="640A22D5" w14:textId="77777777" w:rsidR="00487A16" w:rsidRDefault="00487A16" w:rsidP="00487A16">
      <w:r>
        <w:t xml:space="preserve">   city = {Boise},</w:t>
      </w:r>
    </w:p>
    <w:p w14:paraId="73E73EFC" w14:textId="77777777" w:rsidR="00487A16" w:rsidRDefault="00487A16" w:rsidP="00487A16">
      <w:r>
        <w:t xml:space="preserve">   institution = {Boise State University},</w:t>
      </w:r>
    </w:p>
    <w:p w14:paraId="0968422F" w14:textId="77777777" w:rsidR="00487A16" w:rsidRDefault="00487A16" w:rsidP="00487A16">
      <w:r>
        <w:t xml:space="preserve">   month = {5},</w:t>
      </w:r>
    </w:p>
    <w:p w14:paraId="7FBFC9A1" w14:textId="77777777" w:rsidR="00487A16" w:rsidRDefault="00487A16" w:rsidP="00487A16">
      <w:r>
        <w:t xml:space="preserve">   pages = {1-8},</w:t>
      </w:r>
    </w:p>
    <w:p w14:paraId="7BA72D68" w14:textId="77777777" w:rsidR="00487A16" w:rsidRDefault="00487A16" w:rsidP="00487A16">
      <w:r>
        <w:t xml:space="preserve">   title = {Scope of Work},</w:t>
      </w:r>
    </w:p>
    <w:p w14:paraId="5785DBCD" w14:textId="77777777" w:rsidR="00487A16" w:rsidRDefault="00487A16" w:rsidP="00487A16">
      <w:r>
        <w:t xml:space="preserve">   year = {2022},</w:t>
      </w:r>
    </w:p>
    <w:p w14:paraId="7DA8C994" w14:textId="454E2C67" w:rsidR="00003682" w:rsidRDefault="00487A16" w:rsidP="00487A16">
      <w:r>
        <w:t>}</w:t>
      </w:r>
    </w:p>
    <w:p w14:paraId="3EFB18A6" w14:textId="4D9C0337" w:rsidR="006E7166" w:rsidRDefault="00944300" w:rsidP="00487A16">
      <w:r>
        <w:t>\</w:t>
      </w:r>
      <w:proofErr w:type="spellStart"/>
      <w:proofErr w:type="gramStart"/>
      <w:r>
        <w:t>citep</w:t>
      </w:r>
      <w:proofErr w:type="spellEnd"/>
      <w:r>
        <w:t>{</w:t>
      </w:r>
      <w:proofErr w:type="gramEnd"/>
      <w:r w:rsidR="00E6339F">
        <w:t>Brand2022}</w:t>
      </w:r>
    </w:p>
    <w:p w14:paraId="28FF36A7" w14:textId="77777777" w:rsidR="000B3EC4" w:rsidRDefault="000B3EC4" w:rsidP="000B3EC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Resource Nexus Leadership team's "Scope of Work" document outlines a comprehensive plan for leveraging the Grand Challenge, Resources Nexus for Sustainability, to foster a transdisciplinary ecosystem at Boise State University. With a budget of $75,000 and a project timeline from May 2022 to June 2023, the team aims to address the challenges of disciplinary silos and the under-resourcing of transdisciplinary efforts in sustainability and resilience. The objectives and outcomes of this project are multi-faceted:</w:t>
      </w:r>
    </w:p>
    <w:p w14:paraId="61E05BBD" w14:textId="77777777" w:rsidR="000B3EC4" w:rsidRDefault="000B3EC4" w:rsidP="000B3E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Establishment of a Shared Leadership Workflow</w:t>
      </w:r>
      <w:r>
        <w:rPr>
          <w:rFonts w:ascii="Segoe UI" w:hAnsi="Segoe UI" w:cs="Segoe UI"/>
          <w:color w:val="374151"/>
        </w:rPr>
        <w:t>: The team plans to develop a shared leadership model, outlining roles, responsibilities, and a written plan to achieve project objectives. This includes early fund distribution to targeted groups to facilitate project initiation.</w:t>
      </w:r>
    </w:p>
    <w:p w14:paraId="772C4EE7" w14:textId="77777777" w:rsidR="000B3EC4" w:rsidRDefault="000B3EC4" w:rsidP="000B3E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Asset Mapping and SWOT Analysis</w:t>
      </w:r>
      <w:r>
        <w:rPr>
          <w:rFonts w:ascii="Segoe UI" w:hAnsi="Segoe UI" w:cs="Segoe UI"/>
          <w:color w:val="374151"/>
        </w:rPr>
        <w:t>: By integrating existing efforts in sustainability and avoiding duplication, the team intends to map university assets related to sustainability and conduct a SWOT analysis to identify strengths, weaknesses, opportunities, and threats. This effort will be complemented by benchmarking studies of grand challenge processes at other universities to ensure a well-informed approach.</w:t>
      </w:r>
    </w:p>
    <w:p w14:paraId="79DBEDAC" w14:textId="77777777" w:rsidR="000B3EC4" w:rsidRDefault="000B3EC4" w:rsidP="000B3E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Advisory Committee Formation</w:t>
      </w:r>
      <w:r>
        <w:rPr>
          <w:rFonts w:ascii="Segoe UI" w:hAnsi="Segoe UI" w:cs="Segoe UI"/>
          <w:color w:val="374151"/>
        </w:rPr>
        <w:t>: An advisory committee comprising academic and community-based members will be established to leverage Boise State's diverse expertise and focus the Grand Challenge on real-world sustainability and resilience opportunities and challenges.</w:t>
      </w:r>
    </w:p>
    <w:p w14:paraId="0539E622" w14:textId="77777777" w:rsidR="000B3EC4" w:rsidRDefault="000B3EC4" w:rsidP="000B3E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Community Engagement</w:t>
      </w:r>
      <w:r>
        <w:rPr>
          <w:rFonts w:ascii="Segoe UI" w:hAnsi="Segoe UI" w:cs="Segoe UI"/>
          <w:color w:val="374151"/>
        </w:rPr>
        <w:t xml:space="preserve">: The team will engage internal and external stakeholders to raise awareness of the Grand Challenge and build a network to </w:t>
      </w:r>
      <w:r>
        <w:rPr>
          <w:rFonts w:ascii="Segoe UI" w:hAnsi="Segoe UI" w:cs="Segoe UI"/>
          <w:color w:val="374151"/>
        </w:rPr>
        <w:lastRenderedPageBreak/>
        <w:t>support transdisciplinary approaches. This includes incorporating findings from the SWOT analysis to facilitate discussions and planning for an RFP in January.</w:t>
      </w:r>
    </w:p>
    <w:p w14:paraId="193E6991" w14:textId="77777777" w:rsidR="000B3EC4" w:rsidRDefault="000B3EC4" w:rsidP="000B3E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 and Promotion</w:t>
      </w:r>
      <w:r>
        <w:rPr>
          <w:rFonts w:ascii="Segoe UI" w:hAnsi="Segoe UI" w:cs="Segoe UI"/>
          <w:color w:val="374151"/>
        </w:rPr>
        <w:t>: Efforts to document and promote the process of creating a sustainability nexus aim to generate interest in future research collaborations and funding support. This includes producing short documentaries and written records of the project's efforts and findings.</w:t>
      </w:r>
    </w:p>
    <w:p w14:paraId="0A649088" w14:textId="77777777" w:rsidR="000B3EC4" w:rsidRDefault="000B3EC4" w:rsidP="000B3E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for Success Development</w:t>
      </w:r>
      <w:r>
        <w:rPr>
          <w:rFonts w:ascii="Segoe UI" w:hAnsi="Segoe UI" w:cs="Segoe UI"/>
          <w:color w:val="374151"/>
        </w:rPr>
        <w:t>: A strategy will be developed to overcome typical barriers to transdisciplinary and community-based approaches, establishing a foundation for a sustainable research ecosystem focused on the Resource Nexus for Sustainability.</w:t>
      </w:r>
    </w:p>
    <w:p w14:paraId="4F09755E" w14:textId="77777777" w:rsidR="000B3EC4" w:rsidRDefault="000B3EC4" w:rsidP="000B3EC4">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Phase II Planning</w:t>
      </w:r>
      <w:r>
        <w:rPr>
          <w:rFonts w:ascii="Segoe UI" w:hAnsi="Segoe UI" w:cs="Segoe UI"/>
          <w:color w:val="374151"/>
        </w:rPr>
        <w:t>: Based on the success model, the team will develop an equitable approach for the next phase of funding distribution, working closely with the Division of Research and Economic Development (DRED) to establish a review process for proposals.</w:t>
      </w:r>
    </w:p>
    <w:p w14:paraId="38E86753" w14:textId="77777777" w:rsidR="000B3EC4" w:rsidRDefault="000B3EC4" w:rsidP="000B3EC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 final deliverable will be a presentation to DRED members, assessing the project's Phase 1 achievements using a Logic Model and subject to VPRED's approval, potentially including revisions to ensure alignment with project goals [\</w:t>
      </w:r>
      <w:proofErr w:type="spellStart"/>
      <w:proofErr w:type="gramStart"/>
      <w:r>
        <w:rPr>
          <w:rFonts w:ascii="Segoe UI" w:hAnsi="Segoe UI" w:cs="Segoe UI"/>
          <w:color w:val="374151"/>
        </w:rPr>
        <w:t>citep</w:t>
      </w:r>
      <w:proofErr w:type="spellEnd"/>
      <w:r>
        <w:rPr>
          <w:rFonts w:ascii="Segoe UI" w:hAnsi="Segoe UI" w:cs="Segoe UI"/>
          <w:color w:val="374151"/>
        </w:rPr>
        <w:t>{</w:t>
      </w:r>
      <w:proofErr w:type="gramEnd"/>
      <w:r>
        <w:rPr>
          <w:rFonts w:ascii="Segoe UI" w:hAnsi="Segoe UI" w:cs="Segoe UI"/>
          <w:color w:val="374151"/>
        </w:rPr>
        <w:t>Brand2022}]. This Scope of Work document encapsulates the Resource Nexus Leadership team's strategic approach to fostering a collaborative, interdisciplinary environment aimed at enhancing sustainability and resilience research at Boise State.</w:t>
      </w:r>
    </w:p>
    <w:p w14:paraId="70480530" w14:textId="77777777" w:rsidR="00E6339F" w:rsidRDefault="00E6339F" w:rsidP="00487A16"/>
    <w:p w14:paraId="4CB3ED73" w14:textId="77777777" w:rsidR="006E7166" w:rsidRDefault="006E7166" w:rsidP="00487A16"/>
    <w:sectPr w:rsidR="006E7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F7DE6"/>
    <w:multiLevelType w:val="multilevel"/>
    <w:tmpl w:val="66A0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16"/>
    <w:rsid w:val="00003682"/>
    <w:rsid w:val="000B3EC4"/>
    <w:rsid w:val="00487A16"/>
    <w:rsid w:val="006E7166"/>
    <w:rsid w:val="00944300"/>
    <w:rsid w:val="00E6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7708D"/>
  <w15:chartTrackingRefBased/>
  <w15:docId w15:val="{112EA640-9432-4C4B-B026-1F898B8E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E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460</Words>
  <Characters>2835</Characters>
  <Application>Microsoft Office Word</Application>
  <DocSecurity>0</DocSecurity>
  <Lines>55</Lines>
  <Paragraphs>20</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5</cp:revision>
  <dcterms:created xsi:type="dcterms:W3CDTF">2024-02-03T16:54:00Z</dcterms:created>
  <dcterms:modified xsi:type="dcterms:W3CDTF">2024-02-03T17:51:00Z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9bd0dc98-a2d1-4f68-8893-b1eb76a377da</vt:lpwstr>
  </property>
</Properties>
</file>