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rPr>
        <w:tag w:val="MENDELEY_CITATION_v3_eyJjaXRhdGlvbklEIjoiTUVOREVMRVlfQ0lUQVRJT05fYTAwZDYwNTktMzVmZi00ODRjLTk4NGQtOTUxMmRjNmUzOTMz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
        <w:id w:val="-576982498"/>
        <w:placeholder>
          <w:docPart w:val="DefaultPlaceholder_-1854013440"/>
        </w:placeholder>
      </w:sdtPr>
      <w:sdtContent>
        <w:p w14:paraId="5943EC3E" w14:textId="0B89B1A3" w:rsidR="00003682" w:rsidRDefault="00437297">
          <w:pPr>
            <w:rPr>
              <w:color w:val="000000"/>
            </w:rPr>
          </w:pPr>
          <w:r w:rsidRPr="00437297">
            <w:rPr>
              <w:color w:val="000000"/>
            </w:rPr>
            <w:t>(Jonsen and Jehn 2009)</w:t>
          </w:r>
        </w:p>
      </w:sdtContent>
    </w:sdt>
    <w:sdt>
      <w:sdtPr>
        <w:tag w:val="MENDELEY_BIBLIOGRAPHY"/>
        <w:id w:val="-918017927"/>
        <w:placeholder>
          <w:docPart w:val="DefaultPlaceholder_-1854013440"/>
        </w:placeholder>
      </w:sdtPr>
      <w:sdtContent>
        <w:p w14:paraId="660D4280" w14:textId="77777777" w:rsidR="00437297" w:rsidRDefault="00437297">
          <w:pPr>
            <w:autoSpaceDE w:val="0"/>
            <w:autoSpaceDN w:val="0"/>
            <w:ind w:hanging="480"/>
            <w:divId w:val="636376725"/>
            <w:rPr>
              <w:rFonts w:eastAsia="Times New Roman"/>
              <w:kern w:val="0"/>
              <w:sz w:val="24"/>
              <w:szCs w:val="24"/>
              <w14:ligatures w14:val="none"/>
            </w:rPr>
          </w:pPr>
          <w:r>
            <w:rPr>
              <w:rFonts w:eastAsia="Times New Roman"/>
            </w:rPr>
            <w:t xml:space="preserve">Jonsen, Karsten, and Karen A. Jehn. 2009. “Using Triangulation to Validate Themes in Qualitative Studies.” </w:t>
          </w:r>
          <w:r>
            <w:rPr>
              <w:rFonts w:eastAsia="Times New Roman"/>
              <w:i/>
              <w:iCs/>
            </w:rPr>
            <w:t>Qualitative Research in Organizations and Management: An International Journal</w:t>
          </w:r>
          <w:r>
            <w:rPr>
              <w:rFonts w:eastAsia="Times New Roman"/>
            </w:rPr>
            <w:t xml:space="preserve"> 4 (2): 123–50. https://doi.org/10.1108/17465640910978391.</w:t>
          </w:r>
        </w:p>
        <w:p w14:paraId="405AEEE7" w14:textId="25BD0C4E" w:rsidR="00437297" w:rsidRDefault="00437297">
          <w:r>
            <w:rPr>
              <w:rFonts w:eastAsia="Times New Roman"/>
            </w:rPr>
            <w:t> </w:t>
          </w:r>
        </w:p>
      </w:sdtContent>
    </w:sdt>
    <w:p w14:paraId="3E73A1A4" w14:textId="09060593" w:rsidR="00437297" w:rsidRDefault="00437297">
      <w:r>
        <w:t xml:space="preserve">Thematic analysis is a complementary technique that sorts concepts and categories. It is often used of offset research biases in data interpretation, integrating qualitative and quantitative methods. </w:t>
      </w:r>
    </w:p>
    <w:p w14:paraId="3843AFA8" w14:textId="77777777" w:rsidR="00437297" w:rsidRDefault="00437297">
      <w:r>
        <w:t>The integrative triangulation approach is a step process developed in grounded theory that gives qualitative methodologies higher credibility, convincability, and validity (p 124).</w:t>
      </w:r>
    </w:p>
    <w:p w14:paraId="50AAEE2D" w14:textId="77777777" w:rsidR="006B1231" w:rsidRDefault="00437297">
      <w:r>
        <w:t xml:space="preserve">Jonsen and Jehn (2009) </w:t>
      </w:r>
      <w:r w:rsidR="006B1231">
        <w:t>outline guidelines for conducting and writing up the processes, findings, and theories using methodological approaches from their literature review.</w:t>
      </w:r>
    </w:p>
    <w:p w14:paraId="3B0CE373" w14:textId="3617989C" w:rsidR="00437297" w:rsidRDefault="00FD14CB">
      <w:r>
        <w:t>Analysis that uses t</w:t>
      </w:r>
      <w:r w:rsidR="006B1231">
        <w:t xml:space="preserve">riangulation combines methodologies in the study of the same case. </w:t>
      </w:r>
      <w:r w:rsidR="00437297">
        <w:t xml:space="preserve"> </w:t>
      </w:r>
      <w:r>
        <w:t>T</w:t>
      </w:r>
      <w:r>
        <w:t xml:space="preserve">here is an increase in the validity of the </w:t>
      </w:r>
      <w:r>
        <w:t xml:space="preserve">results when </w:t>
      </w:r>
      <w:r>
        <w:t>findings are supported</w:t>
      </w:r>
      <w:r>
        <w:t xml:space="preserve"> </w:t>
      </w:r>
      <w:r>
        <w:t xml:space="preserve">(agree or do not contradict each other) </w:t>
      </w:r>
      <w:r>
        <w:t xml:space="preserve">by different </w:t>
      </w:r>
      <w:r>
        <w:t>independent measure</w:t>
      </w:r>
      <w:r>
        <w:t>s</w:t>
      </w:r>
      <w:r w:rsidR="006B1231">
        <w:t>.</w:t>
      </w:r>
      <w:r>
        <w:t xml:space="preserve"> </w:t>
      </w:r>
    </w:p>
    <w:p w14:paraId="249DF203" w14:textId="491C5884" w:rsidR="00FD14CB" w:rsidRDefault="00FD14CB">
      <w:r>
        <w:t>“</w:t>
      </w:r>
      <w:r w:rsidRPr="00FD14CB">
        <w:t>Grounded theory has often been viewed as transdisciplinary and has been applied across many fields of science</w:t>
      </w:r>
      <w:r>
        <w:t xml:space="preserve">.” </w:t>
      </w:r>
    </w:p>
    <w:p w14:paraId="4A4D109B" w14:textId="2585AD84" w:rsidR="00FD14CB" w:rsidRDefault="00FD14CB">
      <w:r>
        <w:t xml:space="preserve">Coding levels is a data reduction process. </w:t>
      </w:r>
    </w:p>
    <w:p w14:paraId="7FBBB387" w14:textId="196F2427" w:rsidR="004B5B1D" w:rsidRDefault="004B5B1D">
      <w:r>
        <w:t xml:space="preserve">They give an example of studying workforce diversity from individual interviews to explain their methods. Concepts are sorted into a few categories. Themes were sorted by a sample of managers (multiple source coders). This is a “concurrent triangulation design because different methods confirm, cross-validate, or corroborate findings within a single study.” </w:t>
      </w:r>
    </w:p>
    <w:p w14:paraId="04760345" w14:textId="1A254076" w:rsidR="00C87C9C" w:rsidRDefault="00C87C9C">
      <w:r>
        <w:t xml:space="preserve">NVIVO facilitates data reduction and coding procedures. </w:t>
      </w:r>
    </w:p>
    <w:p w14:paraId="3FEC931B" w14:textId="7501577E" w:rsidR="00C87C9C" w:rsidRDefault="00C87C9C">
      <w:r>
        <w:t xml:space="preserve">Concepts are at a higher level. </w:t>
      </w:r>
      <w:r>
        <w:t xml:space="preserve">Categories are aggregated into fewer second-order concepts. Categories stem from the analyst’s insights. </w:t>
      </w:r>
    </w:p>
    <w:p w14:paraId="018C7285" w14:textId="44417386" w:rsidR="00C87C9C" w:rsidRDefault="00C87C9C">
      <w:r>
        <w:t xml:space="preserve">Hereafter, divide these </w:t>
      </w:r>
      <w:r w:rsidR="009144F5">
        <w:t>second-order</w:t>
      </w:r>
      <w:r>
        <w:t xml:space="preserve"> concepts into categories (themes).</w:t>
      </w:r>
    </w:p>
    <w:p w14:paraId="1082FC70" w14:textId="77777777" w:rsidR="005A62BD" w:rsidRDefault="009144F5">
      <w:r>
        <w:t>Main categories relate to each other and are not analyzed as predictors for success. Not independent variables of cause and effect or model correlations?</w:t>
      </w:r>
      <w:r>
        <w:br/>
      </w:r>
    </w:p>
    <w:p w14:paraId="4302E965" w14:textId="3A33543B" w:rsidR="006B1231" w:rsidRDefault="005A62BD">
      <w:r>
        <w:t xml:space="preserve">They offer three approaches where informants are engaged in the sorting process. </w:t>
      </w:r>
      <w:r w:rsidR="009144F5">
        <w:br/>
        <w:t>Concept mapping: language is the key to mental models, use language as a window through which to view participant’s minds. There is no pre-established category structure</w:t>
      </w:r>
      <w:r>
        <w:t xml:space="preserve"> and are sorted by “the natives”</w:t>
      </w:r>
      <w:r>
        <w:br/>
      </w:r>
    </w:p>
    <w:sectPr w:rsidR="006B1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297"/>
    <w:rsid w:val="00003682"/>
    <w:rsid w:val="00437297"/>
    <w:rsid w:val="004B5B1D"/>
    <w:rsid w:val="005A62BD"/>
    <w:rsid w:val="006B1231"/>
    <w:rsid w:val="009144F5"/>
    <w:rsid w:val="00985E8B"/>
    <w:rsid w:val="00C87C9C"/>
    <w:rsid w:val="00FD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783E38"/>
  <w15:chartTrackingRefBased/>
  <w15:docId w15:val="{F2B3605E-0F93-4F99-B9B3-1E2CE2D61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729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359954">
      <w:bodyDiv w:val="1"/>
      <w:marLeft w:val="0"/>
      <w:marRight w:val="0"/>
      <w:marTop w:val="0"/>
      <w:marBottom w:val="0"/>
      <w:divBdr>
        <w:top w:val="none" w:sz="0" w:space="0" w:color="auto"/>
        <w:left w:val="none" w:sz="0" w:space="0" w:color="auto"/>
        <w:bottom w:val="none" w:sz="0" w:space="0" w:color="auto"/>
        <w:right w:val="none" w:sz="0" w:space="0" w:color="auto"/>
      </w:divBdr>
      <w:divsChild>
        <w:div w:id="63637672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F10B093-7E9C-40C8-B78C-3C37E77A16A8}"/>
      </w:docPartPr>
      <w:docPartBody>
        <w:p w:rsidR="00000000" w:rsidRDefault="008B3B7C">
          <w:r w:rsidRPr="00A8145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B7C"/>
    <w:rsid w:val="004622FF"/>
    <w:rsid w:val="008B3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3B7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3CECCC-FCC9-4091-9334-C31297B11DA1}">
  <we:reference id="wa104382081" version="1.55.1.0" store="en-US" storeType="OMEX"/>
  <we:alternateReferences>
    <we:reference id="wa104382081" version="1.55.1.0" store="" storeType="OMEX"/>
  </we:alternateReferences>
  <we:properties>
    <we:property name="MENDELEY_CITATIONS" value="[{&quot;citationID&quot;:&quot;MENDELEY_CITATION_a00d6059-35ff-484c-984d-9512dc6e3933&quot;,&quot;properties&quot;:{&quot;noteIndex&quot;:0},&quot;isEdited&quot;:false,&quot;manualOverride&quot;:{&quot;isManuallyOverridden&quot;:false,&quot;citeprocText&quot;:&quot;(Jonsen and Jehn 2009)&quot;,&quot;manualOverrideText&quot;:&quot;&quot;},&quot;citationTag&quot;:&quot;MENDELEY_CITATION_v3_eyJjaXRhdGlvbklEIjoiTUVOREVMRVlfQ0lUQVRJT05fYTAwZDYwNTktMzVmZi00ODRjLTk4NGQtOTUxMmRjNmUzOTMz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quot;,&quot;citationItems&quot;:[{&quot;id&quot;:&quot;86e40e9b-14b8-388d-a673-fe82d7daa330&quot;,&quot;itemData&quot;:{&quot;type&quot;:&quot;article-journal&quot;,&quot;id&quot;:&quot;86e40e9b-14b8-388d-a673-fe82d7daa330&quot;,&quot;title&quot;:&quot;Using triangulation to validate themes in qualitative studies&quot;,&quot;author&quot;:[{&quot;family&quot;:&quot;Jonsen&quot;,&quot;given&quot;:&quot;Karsten&quot;,&quot;parse-names&quot;:false,&quot;dropping-particle&quot;:&quot;&quot;,&quot;non-dropping-particle&quot;:&quot;&quot;},{&quot;family&quot;:&quot;Jehn&quot;,&quot;given&quot;:&quot;Karen A.&quot;,&quot;parse-names&quot;:false,&quot;dropping-particle&quot;:&quot;&quot;,&quot;non-dropping-particle&quot;:&quot;&quot;}],&quot;container-title&quot;:&quot;Qualitative Research in Organizations and Management: An International Journal&quot;,&quot;DOI&quot;:&quot;10.1108/17465640910978391&quot;,&quot;ISSN&quot;:&quot;17465656&quot;,&quot;issued&quot;:{&quot;date-parts&quot;:[[2009,8,21]]},&quot;page&quot;:&quot;123-150&quot;,&quot;abstract&quot;:&quot;Purpose The purpose of this paper is to provide instructional guidance on how to increase validity and reduce subjectivity in qualitative studies, such as grounded theory. The paper also demonstrates how different techniques can help management research by including informants/managers in a time efficient way. Design/methodology/approach This paper describes how three complementary triangulation methods can be used for validation and exploration of concepts and themes in qualitative studies. Tree graphs, concept mapping, and member checking are applied in a managerial case study, complementing a conventional grounded theory approach. Findings The paper suggests that naturalistic inquiries, such as grounded theory and thematic analysis, can use mixed methods and multiple sources and coders in order to offset biases and to validate and sort findings. The case study presents three different perspectives on how an organization comprehends diversity as a strategic issue. Originality/value The paper suggests a mixed methods design that addresses some of the potential shortcomings often found in grounded theory and other qualitative studies, their theory development and their documentation of processes. It positions the approach over the range of the triangulation literature and it argues that it is important to be aware of different triangulation mindsets, and these they are not necessarily contradictory. © 2009, Emerald Group Publishing Limited&quot;,&quot;issue&quot;:&quot;2&quot;,&quot;volume&quot;:&quot;4&quot;,&quot;container-title-short&quot;:&quot;&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81B3F-EFA3-4F1F-8D90-8056AD1ED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321</Words>
  <Characters>1960</Characters>
  <Application>Microsoft Office Word</Application>
  <DocSecurity>0</DocSecurity>
  <Lines>31</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2</cp:revision>
  <dcterms:created xsi:type="dcterms:W3CDTF">2024-01-18T21:48:00Z</dcterms:created>
  <dcterms:modified xsi:type="dcterms:W3CDTF">2024-01-18T22:58:00Z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0020985c-e59c-42a0-a3b3-989a76d899c3</vt:lpwstr>
  </property>
</Properties>
</file>