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DB908D3" w:rsidP="7DB908D3" w:rsidRDefault="7DB908D3" w14:paraId="41124DC9" w14:textId="6F639F60">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color w:val="auto"/>
          <w:sz w:val="28"/>
          <w:szCs w:val="28"/>
        </w:rPr>
      </w:pPr>
      <w:r w:rsidRPr="7DB908D3" w:rsidR="7DB908D3">
        <w:rPr>
          <w:rFonts w:ascii="Calibri" w:hAnsi="Calibri" w:eastAsia="Calibri" w:cs="Calibri" w:asciiTheme="minorAscii" w:hAnsiTheme="minorAscii" w:eastAsiaTheme="minorAscii" w:cstheme="minorAscii"/>
          <w:color w:val="auto"/>
          <w:sz w:val="28"/>
          <w:szCs w:val="28"/>
        </w:rPr>
        <w:t>Objectives and Scope</w:t>
      </w:r>
    </w:p>
    <w:p w:rsidR="7DB908D3" w:rsidP="7DB908D3" w:rsidRDefault="7DB908D3" w14:paraId="4689F8E2" w14:textId="05777ECE">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color w:val="auto"/>
          <w:sz w:val="24"/>
          <w:szCs w:val="24"/>
        </w:rPr>
      </w:pPr>
      <w:r>
        <w:br/>
      </w:r>
      <w:r w:rsidRPr="7DB908D3" w:rsidR="7DB908D3">
        <w:rPr>
          <w:rFonts w:ascii="Calibri" w:hAnsi="Calibri" w:eastAsia="Calibri" w:cs="Calibri" w:asciiTheme="minorAscii" w:hAnsiTheme="minorAscii" w:eastAsiaTheme="minorAscii" w:cstheme="minorAscii"/>
          <w:color w:val="auto"/>
          <w:sz w:val="24"/>
          <w:szCs w:val="24"/>
        </w:rPr>
        <w:t>The overarching goal of this thesis aligns with the broader research objectives of the Social Network Analysis Project (SNAP) to understand faculty collaboration at Boise State University (BSU) in the context of Grand Challenges investments by the Department of Research and Economic Development (DRED). Specifically, the research questions are:</w:t>
      </w:r>
    </w:p>
    <w:p w:rsidR="7DB908D3" w:rsidP="7DB908D3" w:rsidRDefault="7DB908D3" w14:paraId="3298AB67" w14:textId="4D1BAD4A">
      <w:pPr>
        <w:pStyle w:val="ListParagraph"/>
        <w:keepNext w:val="0"/>
        <w:keepLines w:val="0"/>
        <w:numPr>
          <w:ilvl w:val="0"/>
          <w:numId w:val="8"/>
        </w:numPr>
        <w:spacing w:before="0" w:beforeAutospacing="off" w:after="120" w:afterAutospacing="off" w:line="240" w:lineRule="auto"/>
        <w:ind w:left="360" w:right="1440"/>
        <w:rPr>
          <w:rFonts w:ascii="Calibri" w:hAnsi="Calibri" w:eastAsia="Calibri" w:cs="Calibri" w:asciiTheme="minorAscii" w:hAnsiTheme="minorAscii" w:eastAsiaTheme="minorAscii" w:cstheme="minorAscii"/>
          <w:b w:val="0"/>
          <w:bCs w:val="0"/>
          <w:i w:val="0"/>
          <w:iCs w:val="0"/>
          <w:caps w:val="0"/>
          <w:smallCaps w:val="0"/>
          <w:noProof w:val="0"/>
          <w:color w:val="191919"/>
          <w:sz w:val="24"/>
          <w:szCs w:val="24"/>
          <w:lang w:val="en-US"/>
        </w:rPr>
      </w:pPr>
      <w:r w:rsidRPr="7DB908D3" w:rsidR="7DB908D3">
        <w:rPr>
          <w:rFonts w:ascii="Calibri" w:hAnsi="Calibri" w:eastAsia="Calibri" w:cs="Calibri" w:asciiTheme="minorAscii" w:hAnsiTheme="minorAscii" w:eastAsiaTheme="minorAscii" w:cstheme="minorAscii"/>
          <w:b w:val="0"/>
          <w:bCs w:val="0"/>
          <w:i w:val="0"/>
          <w:iCs w:val="0"/>
          <w:caps w:val="0"/>
          <w:smallCaps w:val="0"/>
          <w:noProof w:val="0"/>
          <w:color w:val="191919"/>
          <w:sz w:val="24"/>
          <w:szCs w:val="24"/>
          <w:lang w:val="en-US"/>
        </w:rPr>
        <w:t xml:space="preserve">What does collaboration look like at Boise State prior to and throughout the Grand Challenges investments? </w:t>
      </w:r>
    </w:p>
    <w:p w:rsidR="7DB908D3" w:rsidP="7DB908D3" w:rsidRDefault="7DB908D3" w14:paraId="79E49EB6" w14:textId="5A878E9A">
      <w:pPr>
        <w:pStyle w:val="ListParagraph"/>
        <w:keepNext w:val="0"/>
        <w:keepLines w:val="0"/>
        <w:numPr>
          <w:ilvl w:val="0"/>
          <w:numId w:val="8"/>
        </w:numPr>
        <w:spacing w:before="0" w:beforeAutospacing="off" w:after="120" w:afterAutospacing="off" w:line="240" w:lineRule="auto"/>
        <w:ind w:left="360" w:right="1440"/>
        <w:rPr>
          <w:rFonts w:ascii="Calibri" w:hAnsi="Calibri" w:eastAsia="Calibri" w:cs="Calibri" w:asciiTheme="minorAscii" w:hAnsiTheme="minorAscii" w:eastAsiaTheme="minorAscii" w:cstheme="minorAscii"/>
          <w:b w:val="0"/>
          <w:bCs w:val="0"/>
          <w:i w:val="0"/>
          <w:iCs w:val="0"/>
          <w:caps w:val="0"/>
          <w:smallCaps w:val="0"/>
          <w:noProof w:val="0"/>
          <w:color w:val="191919"/>
          <w:sz w:val="24"/>
          <w:szCs w:val="24"/>
          <w:lang w:val="en-US"/>
        </w:rPr>
      </w:pPr>
      <w:r w:rsidRPr="7DB908D3" w:rsidR="7DB908D3">
        <w:rPr>
          <w:rFonts w:ascii="Calibri" w:hAnsi="Calibri" w:eastAsia="Calibri" w:cs="Calibri" w:asciiTheme="minorAscii" w:hAnsiTheme="minorAscii" w:eastAsiaTheme="minorAscii" w:cstheme="minorAscii"/>
          <w:b w:val="0"/>
          <w:bCs w:val="0"/>
          <w:i w:val="0"/>
          <w:iCs w:val="0"/>
          <w:caps w:val="0"/>
          <w:smallCaps w:val="0"/>
          <w:noProof w:val="0"/>
          <w:color w:val="191919"/>
          <w:sz w:val="24"/>
          <w:szCs w:val="24"/>
          <w:lang w:val="en-US"/>
        </w:rPr>
        <w:t>How does faculty collaboration network’s structure evolve over time, particularly in response to BSU’s Grand Challenges?</w:t>
      </w:r>
    </w:p>
    <w:p w:rsidR="7DB908D3" w:rsidP="7DB908D3" w:rsidRDefault="7DB908D3" w14:paraId="177C283D" w14:textId="12ECF233">
      <w:pPr>
        <w:pStyle w:val="ListParagraph"/>
        <w:keepNext w:val="0"/>
        <w:keepLines w:val="0"/>
        <w:numPr>
          <w:ilvl w:val="0"/>
          <w:numId w:val="8"/>
        </w:numPr>
        <w:spacing w:before="0" w:beforeAutospacing="off" w:after="120" w:afterAutospacing="off" w:line="240" w:lineRule="auto"/>
        <w:ind w:left="360" w:right="1440"/>
        <w:rPr>
          <w:rFonts w:ascii="Calibri" w:hAnsi="Calibri" w:eastAsia="Calibri" w:cs="Calibri" w:asciiTheme="minorAscii" w:hAnsiTheme="minorAscii" w:eastAsiaTheme="minorAscii" w:cstheme="minorAscii"/>
          <w:b w:val="0"/>
          <w:bCs w:val="0"/>
          <w:i w:val="0"/>
          <w:iCs w:val="0"/>
          <w:caps w:val="0"/>
          <w:smallCaps w:val="0"/>
          <w:noProof w:val="0"/>
          <w:color w:val="191919"/>
          <w:sz w:val="24"/>
          <w:szCs w:val="24"/>
          <w:lang w:val="en-US"/>
        </w:rPr>
      </w:pPr>
      <w:r w:rsidRPr="7DB908D3" w:rsidR="7DB908D3">
        <w:rPr>
          <w:rFonts w:ascii="Calibri" w:hAnsi="Calibri" w:eastAsia="Calibri" w:cs="Calibri" w:asciiTheme="minorAscii" w:hAnsiTheme="minorAscii" w:eastAsiaTheme="minorAscii" w:cstheme="minorAscii"/>
          <w:b w:val="0"/>
          <w:bCs w:val="0"/>
          <w:i w:val="0"/>
          <w:iCs w:val="0"/>
          <w:caps w:val="0"/>
          <w:smallCaps w:val="0"/>
          <w:noProof w:val="0"/>
          <w:color w:val="191919"/>
          <w:sz w:val="24"/>
          <w:szCs w:val="24"/>
          <w:lang w:val="en-US"/>
        </w:rPr>
        <w:t>How do the Grant Challenges investments change the grant proposal networks’ inequality</w:t>
      </w:r>
      <w:r w:rsidRPr="7DB908D3" w:rsidR="7DB908D3">
        <w:rPr>
          <w:rFonts w:ascii="Calibri" w:hAnsi="Calibri" w:eastAsia="Calibri" w:cs="Calibri" w:asciiTheme="minorAscii" w:hAnsiTheme="minorAscii" w:eastAsiaTheme="minorAscii" w:cstheme="minorAscii"/>
          <w:b w:val="0"/>
          <w:bCs w:val="0"/>
          <w:i w:val="0"/>
          <w:iCs w:val="0"/>
          <w:caps w:val="0"/>
          <w:smallCaps w:val="0"/>
          <w:noProof w:val="0"/>
          <w:color w:val="191919"/>
          <w:sz w:val="24"/>
          <w:szCs w:val="24"/>
          <w:lang w:val="en-US"/>
        </w:rPr>
        <w:t xml:space="preserve"> over</w:t>
      </w:r>
      <w:r w:rsidRPr="7DB908D3" w:rsidR="7DB908D3">
        <w:rPr>
          <w:rFonts w:ascii="Calibri" w:hAnsi="Calibri" w:eastAsia="Calibri" w:cs="Calibri" w:asciiTheme="minorAscii" w:hAnsiTheme="minorAscii" w:eastAsiaTheme="minorAscii" w:cstheme="minorAscii"/>
          <w:b w:val="0"/>
          <w:bCs w:val="0"/>
          <w:i w:val="0"/>
          <w:iCs w:val="0"/>
          <w:caps w:val="0"/>
          <w:smallCaps w:val="0"/>
          <w:noProof w:val="0"/>
          <w:color w:val="191919"/>
          <w:sz w:val="24"/>
          <w:szCs w:val="24"/>
          <w:lang w:val="en-US"/>
        </w:rPr>
        <w:t xml:space="preserve"> time?</w:t>
      </w:r>
    </w:p>
    <w:p w:rsidR="7DB908D3" w:rsidP="7DB908D3" w:rsidRDefault="7DB908D3" w14:paraId="5C6270AD" w14:textId="55475239">
      <w:pPr>
        <w:pStyle w:val="ListParagraph"/>
        <w:keepNext w:val="0"/>
        <w:keepLines w:val="0"/>
        <w:numPr>
          <w:ilvl w:val="0"/>
          <w:numId w:val="8"/>
        </w:numPr>
        <w:spacing w:before="0" w:beforeAutospacing="off" w:after="120" w:afterAutospacing="off" w:line="240" w:lineRule="auto"/>
        <w:ind w:left="360" w:right="1440"/>
        <w:rPr>
          <w:rFonts w:ascii="Calibri" w:hAnsi="Calibri" w:eastAsia="Calibri" w:cs="Calibri" w:asciiTheme="minorAscii" w:hAnsiTheme="minorAscii" w:eastAsiaTheme="minorAscii" w:cstheme="minorAscii"/>
          <w:b w:val="0"/>
          <w:bCs w:val="0"/>
          <w:i w:val="0"/>
          <w:iCs w:val="0"/>
          <w:caps w:val="0"/>
          <w:smallCaps w:val="0"/>
          <w:noProof w:val="0"/>
          <w:color w:val="191919"/>
          <w:sz w:val="24"/>
          <w:szCs w:val="24"/>
          <w:lang w:val="en-US"/>
        </w:rPr>
      </w:pPr>
      <w:r w:rsidRPr="7DB908D3" w:rsidR="7DB908D3">
        <w:rPr>
          <w:rFonts w:ascii="Calibri" w:hAnsi="Calibri" w:eastAsia="Calibri" w:cs="Calibri" w:asciiTheme="minorAscii" w:hAnsiTheme="minorAscii" w:eastAsiaTheme="minorAscii" w:cstheme="minorAscii"/>
          <w:b w:val="0"/>
          <w:bCs w:val="0"/>
          <w:i w:val="0"/>
          <w:iCs w:val="0"/>
          <w:caps w:val="0"/>
          <w:smallCaps w:val="0"/>
          <w:noProof w:val="0"/>
          <w:color w:val="191919"/>
          <w:sz w:val="24"/>
          <w:szCs w:val="24"/>
          <w:lang w:val="en-US"/>
        </w:rPr>
        <w:t xml:space="preserve">Which faculty members and </w:t>
      </w:r>
      <w:r w:rsidRPr="7DB908D3" w:rsidR="7DB908D3">
        <w:rPr>
          <w:rFonts w:ascii="Calibri" w:hAnsi="Calibri" w:eastAsia="Calibri" w:cs="Calibri" w:asciiTheme="minorAscii" w:hAnsiTheme="minorAscii" w:eastAsiaTheme="minorAscii" w:cstheme="minorAscii"/>
          <w:b w:val="0"/>
          <w:bCs w:val="0"/>
          <w:i w:val="0"/>
          <w:iCs w:val="0"/>
          <w:caps w:val="0"/>
          <w:smallCaps w:val="0"/>
          <w:noProof w:val="0"/>
          <w:color w:val="191919"/>
          <w:sz w:val="24"/>
          <w:szCs w:val="24"/>
          <w:lang w:val="en-US"/>
        </w:rPr>
        <w:t>departments</w:t>
      </w:r>
      <w:r w:rsidRPr="7DB908D3" w:rsidR="7DB908D3">
        <w:rPr>
          <w:rFonts w:ascii="Calibri" w:hAnsi="Calibri" w:eastAsia="Calibri" w:cs="Calibri" w:asciiTheme="minorAscii" w:hAnsiTheme="minorAscii" w:eastAsiaTheme="minorAscii" w:cstheme="minorAscii"/>
          <w:b w:val="0"/>
          <w:bCs w:val="0"/>
          <w:i w:val="0"/>
          <w:iCs w:val="0"/>
          <w:caps w:val="0"/>
          <w:smallCaps w:val="0"/>
          <w:noProof w:val="0"/>
          <w:color w:val="191919"/>
          <w:sz w:val="24"/>
          <w:szCs w:val="24"/>
          <w:lang w:val="en-US"/>
        </w:rPr>
        <w:t xml:space="preserve"> form critical connections?</w:t>
      </w:r>
    </w:p>
    <w:p w:rsidR="7DB908D3" w:rsidP="7DB908D3" w:rsidRDefault="7DB908D3" w14:paraId="4104DA4E" w14:textId="1DAF7B97">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i w:val="0"/>
          <w:iCs w:val="0"/>
          <w:color w:val="auto"/>
          <w:sz w:val="24"/>
          <w:szCs w:val="24"/>
        </w:rPr>
      </w:pPr>
      <w:r w:rsidRPr="7DB908D3" w:rsidR="7DB908D3">
        <w:rPr>
          <w:rFonts w:ascii="Calibri" w:hAnsi="Calibri" w:eastAsia="Calibri" w:cs="Calibri" w:asciiTheme="minorAscii" w:hAnsiTheme="minorAscii" w:eastAsiaTheme="minorAscii" w:cstheme="minorAscii"/>
          <w:i w:val="0"/>
          <w:iCs w:val="0"/>
          <w:color w:val="auto"/>
          <w:sz w:val="24"/>
          <w:szCs w:val="24"/>
        </w:rPr>
        <w:t xml:space="preserve">The long-term </w:t>
      </w:r>
      <w:r w:rsidRPr="7DB908D3" w:rsidR="7DB908D3">
        <w:rPr>
          <w:rFonts w:ascii="Calibri" w:hAnsi="Calibri" w:eastAsia="Calibri" w:cs="Calibri" w:asciiTheme="minorAscii" w:hAnsiTheme="minorAscii" w:eastAsiaTheme="minorAscii" w:cstheme="minorAscii"/>
          <w:i w:val="0"/>
          <w:iCs w:val="0"/>
          <w:color w:val="auto"/>
          <w:sz w:val="24"/>
          <w:szCs w:val="24"/>
        </w:rPr>
        <w:t>objective</w:t>
      </w:r>
      <w:r w:rsidRPr="7DB908D3" w:rsidR="7DB908D3">
        <w:rPr>
          <w:rFonts w:ascii="Calibri" w:hAnsi="Calibri" w:eastAsia="Calibri" w:cs="Calibri" w:asciiTheme="minorAscii" w:hAnsiTheme="minorAscii" w:eastAsiaTheme="minorAscii" w:cstheme="minorAscii"/>
          <w:i w:val="0"/>
          <w:iCs w:val="0"/>
          <w:color w:val="auto"/>
          <w:sz w:val="24"/>
          <w:szCs w:val="24"/>
        </w:rPr>
        <w:t xml:space="preserve"> involves a temporal analysis of network and node-level metrics to assess the Grand Challenges investments’ impact on grant proposal submission and interdisciplinary collaborations. Data will be collected longitudinally, allowing for an in-depth analysis of collaboration trends over time.</w:t>
      </w:r>
    </w:p>
    <w:p w:rsidR="7DB908D3" w:rsidP="7DB908D3" w:rsidRDefault="7DB908D3" w14:paraId="5AE88EC7" w14:textId="6944AFFD">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i w:val="0"/>
          <w:iCs w:val="0"/>
          <w:color w:val="auto"/>
          <w:sz w:val="24"/>
          <w:szCs w:val="24"/>
        </w:rPr>
      </w:pPr>
      <w:r w:rsidRPr="7DB908D3" w:rsidR="7DB908D3">
        <w:rPr>
          <w:rFonts w:ascii="Calibri" w:hAnsi="Calibri" w:eastAsia="Calibri" w:cs="Calibri" w:asciiTheme="minorAscii" w:hAnsiTheme="minorAscii" w:eastAsiaTheme="minorAscii" w:cstheme="minorAscii"/>
          <w:i w:val="0"/>
          <w:iCs w:val="0"/>
          <w:color w:val="auto"/>
          <w:sz w:val="24"/>
          <w:szCs w:val="24"/>
        </w:rPr>
        <w:t xml:space="preserve">Data </w:t>
      </w:r>
      <w:r w:rsidRPr="7DB908D3" w:rsidR="7DB908D3">
        <w:rPr>
          <w:rFonts w:ascii="Calibri" w:hAnsi="Calibri" w:eastAsia="Calibri" w:cs="Calibri" w:asciiTheme="minorAscii" w:hAnsiTheme="minorAscii" w:eastAsiaTheme="minorAscii" w:cstheme="minorAscii"/>
          <w:i w:val="0"/>
          <w:iCs w:val="0"/>
          <w:color w:val="auto"/>
          <w:sz w:val="24"/>
          <w:szCs w:val="24"/>
        </w:rPr>
        <w:t>Descriptions</w:t>
      </w:r>
    </w:p>
    <w:p w:rsidR="7DB908D3" w:rsidP="7DB908D3" w:rsidRDefault="7DB908D3" w14:paraId="6EBF0EB7" w14:textId="4D8D9E8E">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color w:val="auto"/>
          <w:sz w:val="22"/>
          <w:szCs w:val="22"/>
        </w:rPr>
      </w:pPr>
      <w:r w:rsidRPr="7DB908D3" w:rsidR="7DB908D3">
        <w:rPr>
          <w:rFonts w:ascii="Calibri" w:hAnsi="Calibri" w:eastAsia="Calibri" w:cs="Calibri" w:asciiTheme="minorAscii" w:hAnsiTheme="minorAscii" w:eastAsiaTheme="minorAscii" w:cstheme="minorAscii"/>
          <w:color w:val="auto"/>
          <w:sz w:val="22"/>
          <w:szCs w:val="22"/>
        </w:rPr>
        <w:t>Interviews</w:t>
      </w:r>
    </w:p>
    <w:p w:rsidR="7DB908D3" w:rsidP="7DB908D3" w:rsidRDefault="7DB908D3" w14:paraId="77D4162B" w14:textId="035CBCFC">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color w:val="auto"/>
          <w:sz w:val="24"/>
          <w:szCs w:val="24"/>
        </w:rPr>
      </w:pPr>
      <w:r w:rsidRPr="7DB908D3" w:rsidR="7DB908D3">
        <w:rPr>
          <w:rFonts w:ascii="Calibri" w:hAnsi="Calibri" w:eastAsia="Calibri" w:cs="Calibri" w:asciiTheme="minorAscii" w:hAnsiTheme="minorAscii" w:eastAsiaTheme="minorAscii" w:cstheme="minorAscii"/>
          <w:color w:val="auto"/>
          <w:sz w:val="24"/>
          <w:szCs w:val="24"/>
        </w:rPr>
        <w:t xml:space="preserve">Two types of interviews have been conducted to gauge faculty perspectives on collaboration. In 2020, six different faculty </w:t>
      </w:r>
      <w:r w:rsidRPr="7DB908D3" w:rsidR="7DB908D3">
        <w:rPr>
          <w:rFonts w:ascii="Calibri" w:hAnsi="Calibri" w:eastAsia="Calibri" w:cs="Calibri" w:asciiTheme="minorAscii" w:hAnsiTheme="minorAscii" w:eastAsiaTheme="minorAscii" w:cstheme="minorAscii"/>
          <w:i w:val="1"/>
          <w:iCs w:val="1"/>
          <w:color w:val="auto"/>
          <w:sz w:val="24"/>
          <w:szCs w:val="24"/>
        </w:rPr>
        <w:t>focus groups</w:t>
      </w:r>
      <w:r w:rsidRPr="7DB908D3" w:rsidR="7DB908D3">
        <w:rPr>
          <w:rFonts w:ascii="Calibri" w:hAnsi="Calibri" w:eastAsia="Calibri" w:cs="Calibri" w:asciiTheme="minorAscii" w:hAnsiTheme="minorAscii" w:eastAsiaTheme="minorAscii" w:cstheme="minorAscii"/>
          <w:color w:val="auto"/>
          <w:sz w:val="24"/>
          <w:szCs w:val="24"/>
        </w:rPr>
        <w:t xml:space="preserve"> were questioned about research communication and collaboration challenges. </w:t>
      </w:r>
      <w:r w:rsidRPr="7DB908D3" w:rsidR="7DB908D3">
        <w:rPr>
          <w:rFonts w:ascii="Calibri" w:hAnsi="Calibri" w:eastAsia="Calibri" w:cs="Calibri" w:asciiTheme="minorAscii" w:hAnsiTheme="minorAscii" w:eastAsiaTheme="minorAscii" w:cstheme="minorAscii"/>
          <w:color w:val="auto"/>
          <w:sz w:val="24"/>
          <w:szCs w:val="24"/>
          <w:highlight w:val="yellow"/>
        </w:rPr>
        <w:t>[How were participants selected?</w:t>
      </w:r>
      <w:r w:rsidRPr="7DB908D3" w:rsidR="7DB908D3">
        <w:rPr>
          <w:rFonts w:ascii="Calibri" w:hAnsi="Calibri" w:eastAsia="Calibri" w:cs="Calibri" w:asciiTheme="minorAscii" w:hAnsiTheme="minorAscii" w:eastAsiaTheme="minorAscii" w:cstheme="minorAscii"/>
          <w:color w:val="auto"/>
          <w:sz w:val="24"/>
          <w:szCs w:val="24"/>
        </w:rPr>
        <w:t xml:space="preserve">] </w:t>
      </w:r>
    </w:p>
    <w:p w:rsidR="7DB908D3" w:rsidP="7DB908D3" w:rsidRDefault="7DB908D3" w14:paraId="38D93B6A" w14:textId="6E4BE004">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color w:val="auto"/>
          <w:sz w:val="24"/>
          <w:szCs w:val="24"/>
        </w:rPr>
      </w:pPr>
      <w:r w:rsidRPr="7DB908D3" w:rsidR="7DB908D3">
        <w:rPr>
          <w:rFonts w:ascii="Calibri" w:hAnsi="Calibri" w:eastAsia="Calibri" w:cs="Calibri" w:asciiTheme="minorAscii" w:hAnsiTheme="minorAscii" w:eastAsiaTheme="minorAscii" w:cstheme="minorAscii"/>
          <w:color w:val="auto"/>
          <w:sz w:val="24"/>
          <w:szCs w:val="24"/>
        </w:rPr>
        <w:t xml:space="preserve">During the winter of 2022-2023, I </w:t>
      </w:r>
      <w:r w:rsidRPr="7DB908D3" w:rsidR="7DB908D3">
        <w:rPr>
          <w:rFonts w:ascii="Calibri" w:hAnsi="Calibri" w:eastAsia="Calibri" w:cs="Calibri" w:asciiTheme="minorAscii" w:hAnsiTheme="minorAscii" w:eastAsiaTheme="minorAscii" w:cstheme="minorAscii"/>
          <w:color w:val="auto"/>
          <w:sz w:val="24"/>
          <w:szCs w:val="24"/>
        </w:rPr>
        <w:t>completed</w:t>
      </w:r>
      <w:r w:rsidRPr="7DB908D3" w:rsidR="7DB908D3">
        <w:rPr>
          <w:rFonts w:ascii="Calibri" w:hAnsi="Calibri" w:eastAsia="Calibri" w:cs="Calibri" w:asciiTheme="minorAscii" w:hAnsiTheme="minorAscii" w:eastAsiaTheme="minorAscii" w:cstheme="minorAscii"/>
          <w:color w:val="auto"/>
          <w:sz w:val="24"/>
          <w:szCs w:val="24"/>
        </w:rPr>
        <w:t xml:space="preserve"> </w:t>
      </w:r>
      <w:r w:rsidRPr="7DB908D3" w:rsidR="7DB908D3">
        <w:rPr>
          <w:rFonts w:ascii="Calibri" w:hAnsi="Calibri" w:eastAsia="Calibri" w:cs="Calibri" w:asciiTheme="minorAscii" w:hAnsiTheme="minorAscii" w:eastAsiaTheme="minorAscii" w:cstheme="minorAscii"/>
          <w:i w:val="1"/>
          <w:iCs w:val="1"/>
          <w:color w:val="auto"/>
          <w:sz w:val="24"/>
          <w:szCs w:val="24"/>
        </w:rPr>
        <w:t xml:space="preserve">semi-structured interviews </w:t>
      </w:r>
      <w:r w:rsidRPr="7DB908D3" w:rsidR="7DB908D3">
        <w:rPr>
          <w:rFonts w:ascii="Calibri" w:hAnsi="Calibri" w:eastAsia="Calibri" w:cs="Calibri" w:asciiTheme="minorAscii" w:hAnsiTheme="minorAscii" w:eastAsiaTheme="minorAscii" w:cstheme="minorAscii"/>
          <w:color w:val="auto"/>
          <w:sz w:val="24"/>
          <w:szCs w:val="24"/>
        </w:rPr>
        <w:t xml:space="preserve">of faculty in the Biology, Psychology, and Anthropology departments. </w:t>
      </w:r>
      <w:r w:rsidRPr="7DB908D3" w:rsidR="7DB908D3">
        <w:rPr>
          <w:rFonts w:ascii="Calibri" w:hAnsi="Calibri" w:eastAsia="Calibri" w:cs="Calibri" w:asciiTheme="minorAscii" w:hAnsiTheme="minorAscii" w:eastAsiaTheme="minorAscii" w:cstheme="minorAscii"/>
          <w:color w:val="auto"/>
          <w:sz w:val="24"/>
          <w:szCs w:val="24"/>
          <w:highlight w:val="yellow"/>
        </w:rPr>
        <w:t xml:space="preserve">[Is there a rationale behind the </w:t>
      </w:r>
      <w:r w:rsidRPr="7DB908D3" w:rsidR="7DB908D3">
        <w:rPr>
          <w:rFonts w:ascii="Calibri" w:hAnsi="Calibri" w:eastAsia="Calibri" w:cs="Calibri" w:asciiTheme="minorAscii" w:hAnsiTheme="minorAscii" w:eastAsiaTheme="minorAscii" w:cstheme="minorAscii"/>
          <w:color w:val="auto"/>
          <w:sz w:val="24"/>
          <w:szCs w:val="24"/>
          <w:highlight w:val="yellow"/>
        </w:rPr>
        <w:t>selection</w:t>
      </w:r>
      <w:r w:rsidRPr="7DB908D3" w:rsidR="7DB908D3">
        <w:rPr>
          <w:rFonts w:ascii="Calibri" w:hAnsi="Calibri" w:eastAsia="Calibri" w:cs="Calibri" w:asciiTheme="minorAscii" w:hAnsiTheme="minorAscii" w:eastAsiaTheme="minorAscii" w:cstheme="minorAscii"/>
          <w:color w:val="auto"/>
          <w:sz w:val="24"/>
          <w:szCs w:val="24"/>
          <w:highlight w:val="yellow"/>
        </w:rPr>
        <w:t xml:space="preserve"> of these departments and faculty? I selected faculty whom I knew from my BSU student experience. Questions were designed by SNAP members ranging from general collaboration to how close the interviewee feels to several of their collaborators. It also examined the interviewee’s barriers and accelerators to collaboration. Finally, there were questions asking the interviewee about their knowledge and participation in the Grand Challenges.</w:t>
      </w:r>
      <w:r w:rsidRPr="7DB908D3" w:rsidR="7DB908D3">
        <w:rPr>
          <w:rFonts w:ascii="Calibri" w:hAnsi="Calibri" w:eastAsia="Calibri" w:cs="Calibri" w:asciiTheme="minorAscii" w:hAnsiTheme="minorAscii" w:eastAsiaTheme="minorAscii" w:cstheme="minorAscii"/>
          <w:color w:val="auto"/>
          <w:sz w:val="24"/>
          <w:szCs w:val="24"/>
        </w:rPr>
        <w:t xml:space="preserve">]  </w:t>
      </w:r>
    </w:p>
    <w:p w:rsidR="7DB908D3" w:rsidP="7DB908D3" w:rsidRDefault="7DB908D3" w14:paraId="35ACA11D" w14:textId="1CB637E5">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b w:val="0"/>
          <w:bCs w:val="0"/>
          <w:color w:val="auto"/>
          <w:sz w:val="22"/>
          <w:szCs w:val="22"/>
        </w:rPr>
      </w:pPr>
      <w:r w:rsidRPr="7DB908D3" w:rsidR="7DB908D3">
        <w:rPr>
          <w:rFonts w:ascii="Calibri" w:hAnsi="Calibri" w:eastAsia="Calibri" w:cs="Calibri" w:asciiTheme="minorAscii" w:hAnsiTheme="minorAscii" w:eastAsiaTheme="minorAscii" w:cstheme="minorAscii"/>
          <w:b w:val="0"/>
          <w:bCs w:val="0"/>
          <w:color w:val="auto"/>
          <w:sz w:val="22"/>
          <w:szCs w:val="22"/>
        </w:rPr>
        <w:t>Small Team Networks</w:t>
      </w:r>
    </w:p>
    <w:p w:rsidR="7DB908D3" w:rsidP="7DB908D3" w:rsidRDefault="7DB908D3" w14:paraId="421FA47D" w14:textId="4FA4F1AC">
      <w:pPr>
        <w:pStyle w:val="Normal"/>
        <w:keepNext w:val="0"/>
        <w:keepLines w:val="0"/>
        <w:bidi w:val="0"/>
        <w:spacing w:before="0" w:beforeAutospacing="off" w:after="120" w:afterAutospacing="off" w:line="240" w:lineRule="auto"/>
        <w:ind w:left="0" w:right="144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DB908D3" w:rsidR="7DB908D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Two different small team networks are receiving treatment. The </w:t>
      </w:r>
      <w:r w:rsidRPr="7DB908D3" w:rsidR="7DB908D3">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IRA Teams</w:t>
      </w:r>
      <w:r w:rsidRPr="7DB908D3" w:rsidR="7DB908D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were formed by focal faculty (leads). The </w:t>
      </w:r>
      <w:bookmarkStart w:name="_Int_tDesQVPr" w:id="1879368976"/>
      <w:r w:rsidRPr="7DB908D3" w:rsidR="7DB908D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leads</w:t>
      </w:r>
      <w:bookmarkEnd w:id="1879368976"/>
      <w:r w:rsidRPr="7DB908D3" w:rsidR="7DB908D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built their own </w:t>
      </w:r>
      <w:r w:rsidRPr="7DB908D3" w:rsidR="7DB908D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teams</w:t>
      </w:r>
      <w:r w:rsidRPr="7DB908D3" w:rsidR="7DB908D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One requirement was that the teams were to be from a mix of disciplines. The outcome goal for the teams is to accelerate interdisciplinary research at Boise State. Teams received training on how to collaborate with researchers from different disciplines and funds.</w:t>
      </w:r>
    </w:p>
    <w:p w:rsidR="7DB908D3" w:rsidP="7DB908D3" w:rsidRDefault="7DB908D3" w14:paraId="406237DB" w14:textId="2E856870">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DB908D3" w:rsidR="7DB908D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 </w:t>
      </w:r>
      <w:r w:rsidRPr="7DB908D3" w:rsidR="7DB908D3">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Grand Challenge Teams</w:t>
      </w:r>
      <w:r w:rsidRPr="7DB908D3" w:rsidR="7DB908D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are funded by these grand challenge efforts to do a pilot project that will lead to a submission, but it is narrower in the sense that they are not getting the same collaborative venue to learn to develop their interdisciplinary collaboration skills. This is a different treatment than the IRA groups.</w:t>
      </w:r>
    </w:p>
    <w:p w:rsidR="7DB908D3" w:rsidP="7DB908D3" w:rsidRDefault="7DB908D3" w14:paraId="3219280D" w14:textId="42FC6D36">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b w:val="0"/>
          <w:bCs w:val="0"/>
          <w:color w:val="auto"/>
          <w:sz w:val="22"/>
          <w:szCs w:val="22"/>
        </w:rPr>
      </w:pPr>
      <w:r w:rsidRPr="7DB908D3" w:rsidR="7DB908D3">
        <w:rPr>
          <w:rFonts w:ascii="Calibri" w:hAnsi="Calibri" w:eastAsia="Calibri" w:cs="Calibri" w:asciiTheme="minorAscii" w:hAnsiTheme="minorAscii" w:eastAsiaTheme="minorAscii" w:cstheme="minorAscii"/>
          <w:b w:val="0"/>
          <w:bCs w:val="0"/>
          <w:color w:val="auto"/>
          <w:sz w:val="22"/>
          <w:szCs w:val="22"/>
        </w:rPr>
        <w:t>Grant Proposal Networks</w:t>
      </w:r>
    </w:p>
    <w:p w:rsidR="7DB908D3" w:rsidP="7DB908D3" w:rsidRDefault="7DB908D3" w14:paraId="47345032" w14:textId="4D78E4F8">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DB908D3" w:rsidR="7DB908D3">
        <w:rPr>
          <w:rFonts w:ascii="Calibri" w:hAnsi="Calibri" w:eastAsia="Calibri" w:cs="Calibri" w:asciiTheme="minorAscii" w:hAnsiTheme="minorAscii" w:eastAsiaTheme="minorAscii" w:cstheme="minorAscii"/>
          <w:b w:val="0"/>
          <w:bCs w:val="0"/>
          <w:color w:val="auto"/>
          <w:sz w:val="24"/>
          <w:szCs w:val="24"/>
        </w:rPr>
        <w:t xml:space="preserve">DRED’s grant proposal data from 2016 and 2020 are used to create 17 different network objects, bound in </w:t>
      </w:r>
      <w:r w:rsidRPr="7DB908D3" w:rsidR="7DB908D3">
        <w:rPr>
          <w:rFonts w:ascii="Calibri" w:hAnsi="Calibri" w:eastAsia="Calibri" w:cs="Calibri" w:asciiTheme="minorAscii" w:hAnsiTheme="minorAscii" w:eastAsiaTheme="minorAscii" w:cstheme="minorAscii"/>
          <w:b w:val="0"/>
          <w:bCs w:val="0"/>
          <w:color w:val="auto"/>
          <w:sz w:val="24"/>
          <w:szCs w:val="24"/>
        </w:rPr>
        <w:t>various ways</w:t>
      </w:r>
      <w:r w:rsidRPr="7DB908D3" w:rsidR="7DB908D3">
        <w:rPr>
          <w:rFonts w:ascii="Calibri" w:hAnsi="Calibri" w:eastAsia="Calibri" w:cs="Calibri" w:asciiTheme="minorAscii" w:hAnsiTheme="minorAscii" w:eastAsiaTheme="minorAscii" w:cstheme="minorAscii"/>
          <w:b w:val="0"/>
          <w:bCs w:val="0"/>
          <w:color w:val="auto"/>
          <w:sz w:val="24"/>
          <w:szCs w:val="24"/>
        </w:rPr>
        <w:t xml:space="preserve"> including funding status and </w:t>
      </w:r>
      <w:r w:rsidRPr="7DB908D3" w:rsidR="7DB908D3">
        <w:rPr>
          <w:rFonts w:ascii="Calibri" w:hAnsi="Calibri" w:eastAsia="Calibri" w:cs="Calibri" w:asciiTheme="minorAscii" w:hAnsiTheme="minorAscii" w:eastAsiaTheme="minorAscii" w:cstheme="minorAscii"/>
          <w:b w:val="0"/>
          <w:bCs w:val="0"/>
          <w:color w:val="auto"/>
          <w:sz w:val="24"/>
          <w:szCs w:val="24"/>
        </w:rPr>
        <w:t>time frame</w:t>
      </w:r>
      <w:r w:rsidRPr="7DB908D3" w:rsidR="7DB908D3">
        <w:rPr>
          <w:rFonts w:ascii="Calibri" w:hAnsi="Calibri" w:eastAsia="Calibri" w:cs="Calibri" w:asciiTheme="minorAscii" w:hAnsiTheme="minorAscii" w:eastAsiaTheme="minorAscii" w:cstheme="minorAscii"/>
          <w:b w:val="0"/>
          <w:bCs w:val="0"/>
          <w:color w:val="auto"/>
          <w:sz w:val="24"/>
          <w:szCs w:val="24"/>
        </w:rPr>
        <w:t>. [all grants, only funded grants, by year, and all nodes.] If a faculty member did not submit a grant proposal withing the bounds listed above, they are not included in that network.</w:t>
      </w:r>
      <w:r w:rsidRPr="7DB908D3" w:rsidR="7DB908D3">
        <w:rPr>
          <w:rFonts w:ascii="Calibri" w:hAnsi="Calibri" w:eastAsia="Calibri" w:cs="Calibri" w:asciiTheme="minorAscii" w:hAnsiTheme="minorAscii" w:eastAsiaTheme="minorAscii" w:cstheme="minorAscii"/>
          <w:b w:val="0"/>
          <w:bCs w:val="0"/>
          <w:color w:val="auto"/>
          <w:sz w:val="24"/>
          <w:szCs w:val="24"/>
        </w:rPr>
        <w:t xml:space="preserve"> </w:t>
      </w:r>
    </w:p>
    <w:p w:rsidR="7DB908D3" w:rsidP="7DB908D3" w:rsidRDefault="7DB908D3" w14:paraId="28E306F6" w14:textId="393522C3">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DB908D3" w:rsidR="7DB908D3">
        <w:rPr>
          <w:rFonts w:ascii="Calibri" w:hAnsi="Calibri" w:eastAsia="Calibri" w:cs="Calibri" w:asciiTheme="minorAscii" w:hAnsiTheme="minorAscii" w:eastAsiaTheme="minorAscii" w:cstheme="minorAscii"/>
          <w:b w:val="0"/>
          <w:bCs w:val="0"/>
          <w:color w:val="auto"/>
          <w:sz w:val="24"/>
          <w:szCs w:val="24"/>
        </w:rPr>
        <w:t xml:space="preserve">The network objects have several edge attributes (shared grants, reciprocity, funded) and node attributes (PI, college, department, DRED team). </w:t>
      </w:r>
      <w:r w:rsidRPr="7DB908D3" w:rsidR="7DB908D3">
        <w:rPr>
          <w:rFonts w:ascii="Calibri" w:hAnsi="Calibri" w:eastAsia="Calibri" w:cs="Calibri" w:asciiTheme="minorAscii" w:hAnsiTheme="minorAscii" w:eastAsiaTheme="minorAscii" w:cstheme="minorAscii"/>
          <w:b w:val="0"/>
          <w:bCs w:val="0"/>
          <w:color w:val="auto"/>
          <w:sz w:val="24"/>
          <w:szCs w:val="24"/>
          <w:highlight w:val="yellow"/>
        </w:rPr>
        <w:t>[Explain why these specific attributes were chosen. Cite works that have used similar attributes.]</w:t>
      </w:r>
      <w:r w:rsidRPr="7DB908D3" w:rsidR="7DB908D3">
        <w:rPr>
          <w:rFonts w:ascii="Calibri" w:hAnsi="Calibri" w:eastAsia="Calibri" w:cs="Calibri" w:asciiTheme="minorAscii" w:hAnsiTheme="minorAscii" w:eastAsiaTheme="minorAscii" w:cstheme="minorAscii"/>
          <w:b w:val="0"/>
          <w:bCs w:val="0"/>
          <w:color w:val="auto"/>
          <w:sz w:val="24"/>
          <w:szCs w:val="24"/>
        </w:rPr>
        <w:t xml:space="preserve"> The shared grants attribute is an integer value</w:t>
      </w:r>
      <w:r w:rsidRPr="7DB908D3" w:rsidR="7DB908D3">
        <w:rPr>
          <w:rFonts w:ascii="Calibri" w:hAnsi="Calibri" w:eastAsia="Calibri" w:cs="Calibri" w:asciiTheme="minorAscii" w:hAnsiTheme="minorAscii" w:eastAsiaTheme="minorAscii" w:cstheme="minorAscii"/>
          <w:b w:val="0"/>
          <w:bCs w:val="0"/>
          <w:color w:val="auto"/>
          <w:sz w:val="24"/>
          <w:szCs w:val="24"/>
        </w:rPr>
        <w:t xml:space="preserve"> </w:t>
      </w:r>
      <w:r w:rsidRPr="7DB908D3" w:rsidR="7DB908D3">
        <w:rPr>
          <w:rFonts w:ascii="Calibri" w:hAnsi="Calibri" w:eastAsia="Calibri" w:cs="Calibri" w:asciiTheme="minorAscii" w:hAnsiTheme="minorAscii" w:eastAsiaTheme="minorAscii" w:cstheme="minorAscii"/>
          <w:color w:val="auto"/>
          <w:sz w:val="24"/>
          <w:szCs w:val="24"/>
        </w:rPr>
        <w:t>representin</w:t>
      </w:r>
      <w:r w:rsidRPr="7DB908D3" w:rsidR="7DB908D3">
        <w:rPr>
          <w:rFonts w:ascii="Calibri" w:hAnsi="Calibri" w:eastAsia="Calibri" w:cs="Calibri" w:asciiTheme="minorAscii" w:hAnsiTheme="minorAscii" w:eastAsiaTheme="minorAscii" w:cstheme="minorAscii"/>
          <w:color w:val="auto"/>
          <w:sz w:val="24"/>
          <w:szCs w:val="24"/>
        </w:rPr>
        <w:t>g</w:t>
      </w:r>
      <w:r w:rsidRPr="7DB908D3" w:rsidR="7DB908D3">
        <w:rPr>
          <w:rFonts w:ascii="Calibri" w:hAnsi="Calibri" w:eastAsia="Calibri" w:cs="Calibri" w:asciiTheme="minorAscii" w:hAnsiTheme="minorAscii" w:eastAsiaTheme="minorAscii" w:cstheme="minorAscii"/>
          <w:color w:val="auto"/>
          <w:sz w:val="24"/>
          <w:szCs w:val="24"/>
        </w:rPr>
        <w:t xml:space="preserve"> the number of shared grants between the two faculty members. The reciprocity attribute</w:t>
      </w:r>
      <w:r w:rsidRPr="7DB908D3" w:rsidR="7DB908D3">
        <w:rPr>
          <w:rFonts w:ascii="Calibri" w:hAnsi="Calibri" w:eastAsia="Calibri" w:cs="Calibri" w:asciiTheme="minorAscii" w:hAnsiTheme="minorAscii" w:eastAsiaTheme="minorAscii" w:cstheme="minorAscii"/>
          <w:color w:val="auto"/>
          <w:sz w:val="24"/>
          <w:szCs w:val="24"/>
        </w:rPr>
        <w:t xml:space="preserve"> </w:t>
      </w:r>
      <w:r w:rsidRPr="7DB908D3" w:rsidR="7DB908D3">
        <w:rPr>
          <w:rFonts w:ascii="Calibri" w:hAnsi="Calibri" w:eastAsia="Calibri" w:cs="Calibri" w:asciiTheme="minorAscii" w:hAnsiTheme="minorAscii" w:eastAsiaTheme="minorAscii" w:cstheme="minorAscii"/>
          <w:color w:val="auto"/>
          <w:sz w:val="24"/>
          <w:szCs w:val="24"/>
        </w:rPr>
        <w:t>indicate</w:t>
      </w:r>
      <w:r w:rsidRPr="7DB908D3" w:rsidR="7DB908D3">
        <w:rPr>
          <w:rFonts w:ascii="Calibri" w:hAnsi="Calibri" w:eastAsia="Calibri" w:cs="Calibri" w:asciiTheme="minorAscii" w:hAnsiTheme="minorAscii" w:eastAsiaTheme="minorAscii" w:cstheme="minorAscii"/>
          <w:color w:val="auto"/>
          <w:sz w:val="24"/>
          <w:szCs w:val="24"/>
        </w:rPr>
        <w:t>s</w:t>
      </w:r>
      <w:r w:rsidRPr="7DB908D3" w:rsidR="7DB908D3">
        <w:rPr>
          <w:rFonts w:ascii="Calibri" w:hAnsi="Calibri" w:eastAsia="Calibri" w:cs="Calibri" w:asciiTheme="minorAscii" w:hAnsiTheme="minorAscii" w:eastAsiaTheme="minorAscii" w:cstheme="minorAscii"/>
          <w:color w:val="auto"/>
          <w:sz w:val="24"/>
          <w:szCs w:val="24"/>
        </w:rPr>
        <w:t xml:space="preserve"> whether the relationship between two faculty is reciprocal where 0 means neither faculty served as a PI, 1 means that one faculty member served as a PI, and 2 where both faculty members were a PI on a shared grant. The node attribute PI</w:t>
      </w:r>
      <w:r w:rsidRPr="7DB908D3" w:rsidR="7DB908D3">
        <w:rPr>
          <w:rFonts w:ascii="Calibri" w:hAnsi="Calibri" w:eastAsia="Calibri" w:cs="Calibri" w:asciiTheme="minorAscii" w:hAnsiTheme="minorAscii" w:eastAsiaTheme="minorAscii" w:cstheme="minorAscii"/>
          <w:color w:val="auto"/>
          <w:sz w:val="24"/>
          <w:szCs w:val="24"/>
        </w:rPr>
        <w:t xml:space="preserve"> </w:t>
      </w:r>
      <w:r w:rsidRPr="7DB908D3" w:rsidR="7DB908D3">
        <w:rPr>
          <w:rFonts w:ascii="Calibri" w:hAnsi="Calibri" w:eastAsia="Calibri" w:cs="Calibri" w:asciiTheme="minorAscii" w:hAnsiTheme="minorAscii" w:eastAsiaTheme="minorAscii" w:cstheme="minorAscii"/>
          <w:color w:val="auto"/>
          <w:sz w:val="24"/>
          <w:szCs w:val="24"/>
        </w:rPr>
        <w:t>indicate</w:t>
      </w:r>
      <w:r w:rsidRPr="7DB908D3" w:rsidR="7DB908D3">
        <w:rPr>
          <w:rFonts w:ascii="Calibri" w:hAnsi="Calibri" w:eastAsia="Calibri" w:cs="Calibri" w:asciiTheme="minorAscii" w:hAnsiTheme="minorAscii" w:eastAsiaTheme="minorAscii" w:cstheme="minorAscii"/>
          <w:color w:val="auto"/>
          <w:sz w:val="24"/>
          <w:szCs w:val="24"/>
        </w:rPr>
        <w:t>s</w:t>
      </w:r>
      <w:r w:rsidRPr="7DB908D3" w:rsidR="7DB908D3">
        <w:rPr>
          <w:rFonts w:ascii="Calibri" w:hAnsi="Calibri" w:eastAsia="Calibri" w:cs="Calibri" w:asciiTheme="minorAscii" w:hAnsiTheme="minorAscii" w:eastAsiaTheme="minorAscii" w:cstheme="minorAscii"/>
          <w:color w:val="auto"/>
          <w:sz w:val="24"/>
          <w:szCs w:val="24"/>
        </w:rPr>
        <w:t xml:space="preserve"> if the faculty member was a PI on any grant. The college and department attribute names the faculty member’s college and department. Finally, the DRED team attribute defines whether the faculty member is</w:t>
      </w:r>
      <w:r w:rsidRPr="7DB908D3" w:rsidR="7DB908D3">
        <w:rPr>
          <w:rFonts w:ascii="Calibri" w:hAnsi="Calibri" w:eastAsia="Calibri" w:cs="Calibri" w:asciiTheme="minorAscii" w:hAnsiTheme="minorAscii" w:eastAsiaTheme="minorAscii" w:cstheme="minorAscii"/>
          <w:color w:val="auto"/>
          <w:sz w:val="24"/>
          <w:szCs w:val="24"/>
        </w:rPr>
        <w:t xml:space="preserve"> </w:t>
      </w:r>
      <w:r w:rsidRPr="7DB908D3" w:rsidR="7DB908D3">
        <w:rPr>
          <w:rFonts w:ascii="Calibri" w:hAnsi="Calibri" w:eastAsia="Calibri" w:cs="Calibri" w:asciiTheme="minorAscii" w:hAnsiTheme="minorAscii" w:eastAsiaTheme="minorAscii" w:cstheme="minorAscii"/>
          <w:color w:val="auto"/>
          <w:sz w:val="24"/>
          <w:szCs w:val="24"/>
        </w:rPr>
        <w:t>participatin</w:t>
      </w:r>
      <w:r w:rsidRPr="7DB908D3" w:rsidR="7DB908D3">
        <w:rPr>
          <w:rFonts w:ascii="Calibri" w:hAnsi="Calibri" w:eastAsia="Calibri" w:cs="Calibri" w:asciiTheme="minorAscii" w:hAnsiTheme="minorAscii" w:eastAsiaTheme="minorAscii" w:cstheme="minorAscii"/>
          <w:color w:val="auto"/>
          <w:sz w:val="24"/>
          <w:szCs w:val="24"/>
        </w:rPr>
        <w:t>g</w:t>
      </w:r>
      <w:r w:rsidRPr="7DB908D3" w:rsidR="7DB908D3">
        <w:rPr>
          <w:rFonts w:ascii="Calibri" w:hAnsi="Calibri" w:eastAsia="Calibri" w:cs="Calibri" w:asciiTheme="minorAscii" w:hAnsiTheme="minorAscii" w:eastAsiaTheme="minorAscii" w:cstheme="minorAscii"/>
          <w:color w:val="auto"/>
          <w:sz w:val="24"/>
          <w:szCs w:val="24"/>
        </w:rPr>
        <w:t xml:space="preserve"> in the DRED teams. Teams are defined as none, IRA, Grand Challenges, or Other (including SNAP).</w:t>
      </w:r>
    </w:p>
    <w:p w:rsidR="7DB908D3" w:rsidP="7DB908D3" w:rsidRDefault="7DB908D3" w14:paraId="3464531F" w14:textId="312698F9">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color w:val="auto"/>
          <w:sz w:val="32"/>
          <w:szCs w:val="32"/>
        </w:rPr>
      </w:pPr>
      <w:r w:rsidRPr="7DB908D3" w:rsidR="7DB908D3">
        <w:rPr>
          <w:rFonts w:ascii="Calibri" w:hAnsi="Calibri" w:eastAsia="Calibri" w:cs="Calibri" w:asciiTheme="minorAscii" w:hAnsiTheme="minorAscii" w:eastAsiaTheme="minorAscii" w:cstheme="minorAscii"/>
          <w:color w:val="auto"/>
          <w:sz w:val="28"/>
          <w:szCs w:val="28"/>
        </w:rPr>
        <w:t>Thesis Questions</w:t>
      </w:r>
    </w:p>
    <w:p w:rsidR="7DB908D3" w:rsidP="7DB908D3" w:rsidRDefault="7DB908D3" w14:paraId="568FA443" w14:textId="5380AE41">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b w:val="1"/>
          <w:bCs w:val="1"/>
          <w:i w:val="0"/>
          <w:iCs w:val="0"/>
          <w:color w:val="auto"/>
          <w:sz w:val="24"/>
          <w:szCs w:val="24"/>
        </w:rPr>
      </w:pPr>
      <w:r w:rsidRPr="7DB908D3" w:rsidR="7DB908D3">
        <w:rPr>
          <w:rFonts w:ascii="Calibri" w:hAnsi="Calibri" w:eastAsia="Calibri" w:cs="Calibri" w:asciiTheme="minorAscii" w:hAnsiTheme="minorAscii" w:eastAsiaTheme="minorAscii" w:cstheme="minorAscii"/>
          <w:b w:val="1"/>
          <w:bCs w:val="1"/>
          <w:i w:val="0"/>
          <w:iCs w:val="0"/>
          <w:color w:val="auto"/>
          <w:sz w:val="24"/>
          <w:szCs w:val="24"/>
        </w:rPr>
        <w:t>Question One</w:t>
      </w:r>
    </w:p>
    <w:p w:rsidR="7DB908D3" w:rsidP="7DB908D3" w:rsidRDefault="7DB908D3" w14:paraId="315928C8" w14:textId="08C3D8E3">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color w:val="auto"/>
          <w:sz w:val="24"/>
          <w:szCs w:val="24"/>
        </w:rPr>
      </w:pPr>
      <w:r w:rsidRPr="7DB908D3" w:rsidR="7DB908D3">
        <w:rPr>
          <w:rFonts w:ascii="Calibri" w:hAnsi="Calibri" w:eastAsia="Calibri" w:cs="Calibri" w:asciiTheme="minorAscii" w:hAnsiTheme="minorAscii" w:eastAsiaTheme="minorAscii" w:cstheme="minorAscii"/>
          <w:i w:val="0"/>
          <w:iCs w:val="0"/>
          <w:color w:val="auto"/>
          <w:sz w:val="24"/>
          <w:szCs w:val="24"/>
        </w:rPr>
        <w:t xml:space="preserve">In this thesis, I aim to set the groundwork for future longitudinal analysis by examining the current and historical research collaboration beliefs and activities of BSU faculty. To </w:t>
      </w:r>
      <w:r w:rsidRPr="7DB908D3" w:rsidR="7DB908D3">
        <w:rPr>
          <w:rFonts w:ascii="Calibri" w:hAnsi="Calibri" w:eastAsia="Calibri" w:cs="Calibri" w:asciiTheme="minorAscii" w:hAnsiTheme="minorAscii" w:eastAsiaTheme="minorAscii" w:cstheme="minorAscii"/>
          <w:i w:val="0"/>
          <w:iCs w:val="0"/>
          <w:color w:val="auto"/>
          <w:sz w:val="24"/>
          <w:szCs w:val="24"/>
        </w:rPr>
        <w:t>assist</w:t>
      </w:r>
      <w:r w:rsidRPr="7DB908D3" w:rsidR="7DB908D3">
        <w:rPr>
          <w:rFonts w:ascii="Calibri" w:hAnsi="Calibri" w:eastAsia="Calibri" w:cs="Calibri" w:asciiTheme="minorAscii" w:hAnsiTheme="minorAscii" w:eastAsiaTheme="minorAscii" w:cstheme="minorAscii"/>
          <w:i w:val="0"/>
          <w:iCs w:val="0"/>
          <w:color w:val="auto"/>
          <w:sz w:val="24"/>
          <w:szCs w:val="24"/>
        </w:rPr>
        <w:t xml:space="preserve"> SNAP in answering the first question, I ask: </w:t>
      </w:r>
      <w:r w:rsidRPr="7DB908D3" w:rsidR="7DB908D3">
        <w:rPr>
          <w:rFonts w:ascii="Calibri" w:hAnsi="Calibri" w:eastAsia="Calibri" w:cs="Calibri" w:asciiTheme="minorAscii" w:hAnsiTheme="minorAscii" w:eastAsiaTheme="minorAscii" w:cstheme="minorAscii"/>
          <w:i w:val="1"/>
          <w:iCs w:val="1"/>
          <w:color w:val="auto"/>
          <w:sz w:val="24"/>
          <w:szCs w:val="24"/>
        </w:rPr>
        <w:t xml:space="preserve">What does collaboration look like at Boise State University prior to the Grand Challenges investments? </w:t>
      </w:r>
      <w:r w:rsidRPr="7DB908D3" w:rsidR="7DB908D3">
        <w:rPr>
          <w:rFonts w:ascii="Calibri" w:hAnsi="Calibri" w:eastAsia="Calibri" w:cs="Calibri" w:asciiTheme="minorAscii" w:hAnsiTheme="minorAscii" w:eastAsiaTheme="minorAscii" w:cstheme="minorAscii"/>
          <w:color w:val="auto"/>
          <w:sz w:val="24"/>
          <w:szCs w:val="24"/>
        </w:rPr>
        <w:t xml:space="preserve">I answer this question by analyzing diverse data types: faculty interviews, small team networks, and grant proposal networks. </w:t>
      </w:r>
    </w:p>
    <w:p w:rsidR="7DB908D3" w:rsidP="7DB908D3" w:rsidRDefault="7DB908D3" w14:paraId="6BB44A33" w14:textId="4AA58842">
      <w:pPr>
        <w:pStyle w:val="Normal"/>
        <w:keepNext w:val="0"/>
        <w:keepLines w:val="0"/>
        <w:spacing w:before="0" w:beforeAutospacing="off" w:after="120" w:afterAutospacing="off" w:line="240" w:lineRule="auto"/>
        <w:ind w:left="0" w:right="1440"/>
        <w:jc w:val="left"/>
        <w:rPr>
          <w:rFonts w:ascii="Calibri" w:hAnsi="Calibri" w:eastAsia="Calibri" w:cs="Calibri" w:asciiTheme="minorAscii" w:hAnsiTheme="minorAscii" w:eastAsiaTheme="minorAscii" w:cstheme="minorAscii"/>
          <w:color w:val="auto"/>
          <w:sz w:val="24"/>
          <w:szCs w:val="24"/>
        </w:rPr>
      </w:pPr>
      <w:r w:rsidRPr="7DB908D3" w:rsidR="7DB908D3">
        <w:rPr>
          <w:rFonts w:ascii="Calibri" w:hAnsi="Calibri" w:eastAsia="Calibri" w:cs="Calibri" w:asciiTheme="minorAscii" w:hAnsiTheme="minorAscii" w:eastAsiaTheme="minorAscii" w:cstheme="minorAscii"/>
          <w:color w:val="auto"/>
          <w:sz w:val="24"/>
          <w:szCs w:val="24"/>
        </w:rPr>
        <w:t xml:space="preserve">Faculty interviews will be analyzed NVivo. The interviews will </w:t>
      </w:r>
      <w:r w:rsidRPr="7DB908D3" w:rsidR="7DB908D3">
        <w:rPr>
          <w:rFonts w:ascii="Calibri" w:hAnsi="Calibri" w:eastAsia="Calibri" w:cs="Calibri" w:asciiTheme="minorAscii" w:hAnsiTheme="minorAscii" w:eastAsiaTheme="minorAscii" w:cstheme="minorAscii"/>
          <w:color w:val="auto"/>
          <w:sz w:val="24"/>
          <w:szCs w:val="24"/>
        </w:rPr>
        <w:t>assist</w:t>
      </w:r>
      <w:r w:rsidRPr="7DB908D3" w:rsidR="7DB908D3">
        <w:rPr>
          <w:rFonts w:ascii="Calibri" w:hAnsi="Calibri" w:eastAsia="Calibri" w:cs="Calibri" w:asciiTheme="minorAscii" w:hAnsiTheme="minorAscii" w:eastAsiaTheme="minorAscii" w:cstheme="minorAscii"/>
          <w:color w:val="auto"/>
          <w:sz w:val="24"/>
          <w:szCs w:val="24"/>
        </w:rPr>
        <w:t xml:space="preserve"> in understanding the overall topology of faculty collaboration networks (question two). To understand the topology of faculty collaboration networks, I use both pre-treatment network design to create small team networks and a whole-network retrospective research design to create grant proposal networks. </w:t>
      </w:r>
    </w:p>
    <w:p w:rsidR="7DB908D3" w:rsidP="7DB908D3" w:rsidRDefault="7DB908D3" w14:paraId="41F39370" w14:textId="6A4E12A7">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b w:val="1"/>
          <w:bCs w:val="1"/>
          <w:color w:val="auto"/>
          <w:sz w:val="24"/>
          <w:szCs w:val="24"/>
        </w:rPr>
      </w:pPr>
      <w:r w:rsidRPr="7DB908D3" w:rsidR="7DB908D3">
        <w:rPr>
          <w:rFonts w:ascii="Calibri" w:hAnsi="Calibri" w:eastAsia="Calibri" w:cs="Calibri" w:asciiTheme="minorAscii" w:hAnsiTheme="minorAscii" w:eastAsiaTheme="minorAscii" w:cstheme="minorAscii"/>
          <w:b w:val="1"/>
          <w:bCs w:val="1"/>
          <w:color w:val="auto"/>
          <w:sz w:val="24"/>
          <w:szCs w:val="24"/>
        </w:rPr>
        <w:t>Question Two</w:t>
      </w:r>
    </w:p>
    <w:p w:rsidR="7DB908D3" w:rsidP="7DB908D3" w:rsidRDefault="7DB908D3" w14:paraId="38880736" w14:textId="24F6AD14">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color w:val="auto"/>
          <w:sz w:val="24"/>
          <w:szCs w:val="24"/>
        </w:rPr>
      </w:pPr>
      <w:r w:rsidRPr="7DB908D3" w:rsidR="7DB908D3">
        <w:rPr>
          <w:rFonts w:ascii="Calibri" w:hAnsi="Calibri" w:eastAsia="Calibri" w:cs="Calibri" w:asciiTheme="minorAscii" w:hAnsiTheme="minorAscii" w:eastAsiaTheme="minorAscii" w:cstheme="minorAscii"/>
          <w:noProof w:val="0"/>
          <w:color w:val="auto"/>
          <w:sz w:val="24"/>
          <w:szCs w:val="24"/>
          <w:lang w:val="en-US"/>
        </w:rPr>
        <w:t>SNAP’s second question, “</w:t>
      </w:r>
      <w:r w:rsidRPr="7DB908D3" w:rsidR="7DB908D3">
        <w:rPr>
          <w:rFonts w:ascii="Calibri" w:hAnsi="Calibri" w:eastAsia="Calibri" w:cs="Calibri" w:asciiTheme="minorAscii" w:hAnsiTheme="minorAscii" w:eastAsiaTheme="minorAscii" w:cstheme="minorAscii"/>
          <w:b w:val="0"/>
          <w:bCs w:val="0"/>
          <w:i w:val="0"/>
          <w:iCs w:val="0"/>
          <w:caps w:val="0"/>
          <w:smallCaps w:val="0"/>
          <w:noProof w:val="0"/>
          <w:color w:val="191919"/>
          <w:sz w:val="24"/>
          <w:szCs w:val="24"/>
          <w:lang w:val="en-US"/>
        </w:rPr>
        <w:t xml:space="preserve">How does faculty collaboration network’s structure evolve over time, particularly in response to BSU’s Grand Challenges?” is a narrower version of the first question. I </w:t>
      </w:r>
      <w:r w:rsidRPr="7DB908D3" w:rsidR="7DB908D3">
        <w:rPr>
          <w:rFonts w:ascii="Calibri" w:hAnsi="Calibri" w:eastAsia="Calibri" w:cs="Calibri" w:asciiTheme="minorAscii" w:hAnsiTheme="minorAscii" w:eastAsiaTheme="minorAscii" w:cstheme="minorAscii"/>
          <w:color w:val="auto"/>
          <w:sz w:val="24"/>
          <w:szCs w:val="24"/>
        </w:rPr>
        <w:t xml:space="preserve">use network-level statistics to describe the topology of the small team networks and grant proposal networks prior to Grand Challenges treatment. The metrics include Degree Mean, Tukey's five-number summary of Degree, Network size, Number of edges, Number of </w:t>
      </w:r>
      <w:r w:rsidRPr="7DB908D3" w:rsidR="7DB908D3">
        <w:rPr>
          <w:rFonts w:ascii="Calibri" w:hAnsi="Calibri" w:eastAsia="Calibri" w:cs="Calibri" w:asciiTheme="minorAscii" w:hAnsiTheme="minorAscii" w:eastAsiaTheme="minorAscii" w:cstheme="minorAscii"/>
          <w:color w:val="auto"/>
          <w:sz w:val="24"/>
          <w:szCs w:val="24"/>
        </w:rPr>
        <w:t>possible dyads</w:t>
      </w:r>
      <w:r w:rsidRPr="7DB908D3" w:rsidR="7DB908D3">
        <w:rPr>
          <w:rFonts w:ascii="Calibri" w:hAnsi="Calibri" w:eastAsia="Calibri" w:cs="Calibri" w:asciiTheme="minorAscii" w:hAnsiTheme="minorAscii" w:eastAsiaTheme="minorAscii" w:cstheme="minorAscii"/>
          <w:color w:val="auto"/>
          <w:sz w:val="24"/>
          <w:szCs w:val="24"/>
        </w:rPr>
        <w:t xml:space="preserve">, Density, Number of components, the largest </w:t>
      </w:r>
      <w:r w:rsidRPr="7DB908D3" w:rsidR="7DB908D3">
        <w:rPr>
          <w:rFonts w:ascii="Calibri" w:hAnsi="Calibri" w:eastAsia="Calibri" w:cs="Calibri" w:asciiTheme="minorAscii" w:hAnsiTheme="minorAscii" w:eastAsiaTheme="minorAscii" w:cstheme="minorAscii"/>
          <w:color w:val="auto"/>
          <w:sz w:val="24"/>
          <w:szCs w:val="24"/>
        </w:rPr>
        <w:t>component</w:t>
      </w:r>
      <w:r w:rsidRPr="7DB908D3" w:rsidR="7DB908D3">
        <w:rPr>
          <w:rFonts w:ascii="Calibri" w:hAnsi="Calibri" w:eastAsia="Calibri" w:cs="Calibri" w:asciiTheme="minorAscii" w:hAnsiTheme="minorAscii" w:eastAsiaTheme="minorAscii" w:cstheme="minorAscii"/>
          <w:color w:val="auto"/>
          <w:sz w:val="24"/>
          <w:szCs w:val="24"/>
        </w:rPr>
        <w:t xml:space="preserve">, and connectedness. </w:t>
      </w:r>
      <w:r w:rsidRPr="7DB908D3" w:rsidR="7DB908D3">
        <w:rPr>
          <w:rFonts w:ascii="Calibri" w:hAnsi="Calibri" w:eastAsia="Calibri" w:cs="Calibri" w:asciiTheme="minorAscii" w:hAnsiTheme="minorAscii" w:eastAsiaTheme="minorAscii" w:cstheme="minorAscii"/>
          <w:color w:val="auto"/>
          <w:sz w:val="24"/>
          <w:szCs w:val="24"/>
          <w:highlight w:val="yellow"/>
        </w:rPr>
        <w:t>[Define these metrics and what they can tell us about the topology]</w:t>
      </w:r>
      <w:r w:rsidRPr="7DB908D3" w:rsidR="7DB908D3">
        <w:rPr>
          <w:rFonts w:ascii="Calibri" w:hAnsi="Calibri" w:eastAsia="Calibri" w:cs="Calibri" w:asciiTheme="minorAscii" w:hAnsiTheme="minorAscii" w:eastAsiaTheme="minorAscii" w:cstheme="minorAscii"/>
          <w:color w:val="auto"/>
          <w:sz w:val="24"/>
          <w:szCs w:val="24"/>
        </w:rPr>
        <w:t xml:space="preserve"> I will also create and discuss network visualizations of the small team networks. </w:t>
      </w:r>
    </w:p>
    <w:p w:rsidR="7DB908D3" w:rsidP="7DB908D3" w:rsidRDefault="7DB908D3" w14:paraId="1633EB12" w14:textId="2991F8C6">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b w:val="1"/>
          <w:bCs w:val="1"/>
          <w:noProof w:val="0"/>
          <w:color w:val="auto"/>
          <w:sz w:val="24"/>
          <w:szCs w:val="24"/>
          <w:lang w:val="en-US"/>
        </w:rPr>
      </w:pPr>
      <w:r w:rsidRPr="7DB908D3" w:rsidR="7DB908D3">
        <w:rPr>
          <w:rFonts w:ascii="Calibri" w:hAnsi="Calibri" w:eastAsia="Calibri" w:cs="Calibri" w:asciiTheme="minorAscii" w:hAnsiTheme="minorAscii" w:eastAsiaTheme="minorAscii" w:cstheme="minorAscii"/>
          <w:b w:val="1"/>
          <w:bCs w:val="1"/>
          <w:noProof w:val="0"/>
          <w:color w:val="auto"/>
          <w:sz w:val="24"/>
          <w:szCs w:val="24"/>
          <w:lang w:val="en-US"/>
        </w:rPr>
        <w:t>Question Three</w:t>
      </w:r>
    </w:p>
    <w:p w:rsidR="7DB908D3" w:rsidP="7DB908D3" w:rsidRDefault="7DB908D3" w14:paraId="2C538211" w14:textId="5035BC69">
      <w:pPr>
        <w:pStyle w:val="Normal"/>
        <w:rPr>
          <w:rFonts w:ascii="Calibri" w:hAnsi="Calibri" w:eastAsia="Calibri" w:cs="Calibri" w:asciiTheme="minorAscii" w:hAnsiTheme="minorAscii" w:eastAsiaTheme="minorAscii" w:cstheme="minorAscii"/>
          <w:i w:val="0"/>
          <w:iCs w:val="0"/>
          <w:noProof w:val="0"/>
          <w:color w:val="auto"/>
          <w:sz w:val="24"/>
          <w:szCs w:val="24"/>
          <w:lang w:val="en-US"/>
        </w:rPr>
      </w:pPr>
      <w:r w:rsidRPr="7DB908D3" w:rsidR="7DB908D3">
        <w:rPr>
          <w:rFonts w:ascii="Calibri" w:hAnsi="Calibri" w:eastAsia="Calibri" w:cs="Calibri" w:asciiTheme="minorAscii" w:hAnsiTheme="minorAscii" w:eastAsiaTheme="minorAscii" w:cstheme="minorAscii"/>
          <w:color w:val="auto"/>
          <w:sz w:val="24"/>
          <w:szCs w:val="24"/>
        </w:rPr>
        <w:t>The Grand Challenges investments should reduce inequality [</w:t>
      </w:r>
      <w:r w:rsidRPr="7DB908D3" w:rsidR="7DB908D3">
        <w:rPr>
          <w:rFonts w:ascii="Calibri" w:hAnsi="Calibri" w:eastAsia="Calibri" w:cs="Calibri" w:asciiTheme="minorAscii" w:hAnsiTheme="minorAscii" w:eastAsiaTheme="minorAscii" w:cstheme="minorAscii"/>
          <w:color w:val="auto"/>
          <w:sz w:val="24"/>
          <w:szCs w:val="24"/>
          <w:highlight w:val="yellow"/>
        </w:rPr>
        <w:t>of what? Number of ties (more proposals / Co-PIs)</w:t>
      </w:r>
      <w:r w:rsidRPr="7DB908D3" w:rsidR="7DB908D3">
        <w:rPr>
          <w:rFonts w:ascii="Calibri" w:hAnsi="Calibri" w:eastAsia="Calibri" w:cs="Calibri" w:asciiTheme="minorAscii" w:hAnsiTheme="minorAscii" w:eastAsiaTheme="minorAscii" w:cstheme="minorAscii"/>
          <w:color w:val="auto"/>
          <w:sz w:val="24"/>
          <w:szCs w:val="24"/>
        </w:rPr>
        <w:t xml:space="preserve">] because the teams were created with diversity in mind. By creating these groups, the idea was that DRED is trying to involve an inclusive group of people and not just entraining the already empowered </w:t>
      </w:r>
      <w:r w:rsidRPr="7DB908D3" w:rsidR="7DB908D3">
        <w:rPr>
          <w:rFonts w:ascii="Calibri" w:hAnsi="Calibri" w:eastAsia="Calibri" w:cs="Calibri" w:asciiTheme="minorAscii" w:hAnsiTheme="minorAscii" w:eastAsiaTheme="minorAscii" w:cstheme="minorAscii"/>
          <w:color w:val="auto"/>
          <w:sz w:val="24"/>
          <w:szCs w:val="24"/>
          <w:highlight w:val="yellow"/>
        </w:rPr>
        <w:t>[Improve wording]</w:t>
      </w:r>
      <w:r w:rsidRPr="7DB908D3" w:rsidR="7DB908D3">
        <w:rPr>
          <w:rFonts w:ascii="Calibri" w:hAnsi="Calibri" w:eastAsia="Calibri" w:cs="Calibri" w:asciiTheme="minorAscii" w:hAnsiTheme="minorAscii" w:eastAsiaTheme="minorAscii" w:cstheme="minorAscii"/>
          <w:color w:val="auto"/>
          <w:sz w:val="24"/>
          <w:szCs w:val="24"/>
        </w:rPr>
        <w:t>. More centralized communication networks are better problem solvers (</w:t>
      </w:r>
      <w:r w:rsidRPr="7DB908D3" w:rsidR="7DB908D3">
        <w:rPr>
          <w:rFonts w:ascii="Calibri" w:hAnsi="Calibri" w:eastAsia="Calibri" w:cs="Calibri" w:asciiTheme="minorAscii" w:hAnsiTheme="minorAscii" w:eastAsiaTheme="minorAscii" w:cstheme="minorAscii"/>
          <w:color w:val="auto"/>
          <w:sz w:val="24"/>
          <w:szCs w:val="24"/>
          <w:highlight w:val="yellow"/>
        </w:rPr>
        <w:t>Borgatti page 194</w:t>
      </w:r>
      <w:r w:rsidRPr="7DB908D3" w:rsidR="7DB908D3">
        <w:rPr>
          <w:rFonts w:ascii="Calibri" w:hAnsi="Calibri" w:eastAsia="Calibri" w:cs="Calibri" w:asciiTheme="minorAscii" w:hAnsiTheme="minorAscii" w:eastAsiaTheme="minorAscii" w:cstheme="minorAscii"/>
          <w:color w:val="auto"/>
          <w:sz w:val="24"/>
          <w:szCs w:val="24"/>
        </w:rPr>
        <w:t xml:space="preserve">). </w:t>
      </w:r>
    </w:p>
    <w:p w:rsidR="7DB908D3" w:rsidP="7DB908D3" w:rsidRDefault="7DB908D3" w14:paraId="501D8016" w14:textId="40D1CE93">
      <w:pPr>
        <w:pStyle w:val="Normal"/>
        <w:rPr>
          <w:rFonts w:ascii="Calibri" w:hAnsi="Calibri" w:eastAsia="Calibri" w:cs="Calibri" w:asciiTheme="minorAscii" w:hAnsiTheme="minorAscii" w:eastAsiaTheme="minorAscii" w:cstheme="minorAscii"/>
          <w:color w:val="auto"/>
          <w:sz w:val="24"/>
          <w:szCs w:val="24"/>
        </w:rPr>
      </w:pPr>
      <w:r w:rsidRPr="7DB908D3" w:rsidR="7DB908D3">
        <w:rPr>
          <w:rFonts w:ascii="Calibri" w:hAnsi="Calibri" w:eastAsia="Calibri" w:cs="Calibri" w:asciiTheme="minorAscii" w:hAnsiTheme="minorAscii" w:eastAsiaTheme="minorAscii" w:cstheme="minorAscii"/>
          <w:color w:val="auto"/>
          <w:sz w:val="24"/>
          <w:szCs w:val="24"/>
        </w:rPr>
        <w:t>[</w:t>
      </w:r>
      <w:r w:rsidRPr="7DB908D3" w:rsidR="7DB908D3">
        <w:rPr>
          <w:rFonts w:ascii="Calibri" w:hAnsi="Calibri" w:eastAsia="Calibri" w:cs="Calibri" w:asciiTheme="minorAscii" w:hAnsiTheme="minorAscii" w:eastAsiaTheme="minorAscii" w:cstheme="minorAscii"/>
          <w:color w:val="auto"/>
          <w:sz w:val="24"/>
          <w:szCs w:val="24"/>
          <w:highlight w:val="yellow"/>
        </w:rPr>
        <w:t>Describe the Gini-Coefficient. Why is it chosen to measure inequality in the network? Cite studies that have used the Gini-Coefficient with SNA: (</w:t>
      </w:r>
      <w:r w:rsidRPr="7DB908D3" w:rsidR="7DB908D3">
        <w:rPr>
          <w:rFonts w:ascii="Calibri" w:hAnsi="Calibri" w:eastAsia="Calibri" w:cs="Calibri" w:asciiTheme="minorAscii" w:hAnsiTheme="minorAscii" w:eastAsiaTheme="minorAscii" w:cstheme="minorAscii"/>
          <w:color w:val="auto"/>
          <w:sz w:val="24"/>
          <w:szCs w:val="24"/>
          <w:highlight w:val="yellow"/>
        </w:rPr>
        <w:t>Leydesdorff</w:t>
      </w:r>
      <w:r w:rsidRPr="7DB908D3" w:rsidR="7DB908D3">
        <w:rPr>
          <w:rFonts w:ascii="Calibri" w:hAnsi="Calibri" w:eastAsia="Calibri" w:cs="Calibri" w:asciiTheme="minorAscii" w:hAnsiTheme="minorAscii" w:eastAsiaTheme="minorAscii" w:cstheme="minorAscii"/>
          <w:color w:val="auto"/>
          <w:sz w:val="24"/>
          <w:szCs w:val="24"/>
          <w:highlight w:val="yellow"/>
        </w:rPr>
        <w:t xml:space="preserve"> et al 2019; Chien et al., 2018; Liu et al. 2020)</w:t>
      </w:r>
      <w:r w:rsidRPr="7DB908D3" w:rsidR="7DB908D3">
        <w:rPr>
          <w:rFonts w:ascii="Calibri" w:hAnsi="Calibri" w:eastAsia="Calibri" w:cs="Calibri" w:asciiTheme="minorAscii" w:hAnsiTheme="minorAscii" w:eastAsiaTheme="minorAscii" w:cstheme="minorAscii"/>
          <w:color w:val="auto"/>
          <w:sz w:val="24"/>
          <w:szCs w:val="24"/>
        </w:rPr>
        <w:t>] We will calculate the Gini on the degree or betweenness centrality. [</w:t>
      </w:r>
      <w:r w:rsidRPr="7DB908D3" w:rsidR="7DB908D3">
        <w:rPr>
          <w:rFonts w:ascii="Calibri" w:hAnsi="Calibri" w:eastAsia="Calibri" w:cs="Calibri" w:asciiTheme="minorAscii" w:hAnsiTheme="minorAscii" w:eastAsiaTheme="minorAscii" w:cstheme="minorAscii"/>
          <w:color w:val="auto"/>
          <w:sz w:val="24"/>
          <w:szCs w:val="24"/>
          <w:highlight w:val="yellow"/>
        </w:rPr>
        <w:t>Why? The more evenly distributed the centrality measure is, the more equality is in the grant proposal network. More faculty share in the benefits of collaborating on creating grant proposals.</w:t>
      </w:r>
      <w:r w:rsidRPr="7DB908D3" w:rsidR="7DB908D3">
        <w:rPr>
          <w:rFonts w:ascii="Calibri" w:hAnsi="Calibri" w:eastAsia="Calibri" w:cs="Calibri" w:asciiTheme="minorAscii" w:hAnsiTheme="minorAscii" w:eastAsiaTheme="minorAscii" w:cstheme="minorAscii"/>
          <w:color w:val="auto"/>
          <w:sz w:val="24"/>
          <w:szCs w:val="24"/>
        </w:rPr>
        <w:t>]</w:t>
      </w:r>
    </w:p>
    <w:p w:rsidR="7DB908D3" w:rsidP="7DB908D3" w:rsidRDefault="7DB908D3" w14:paraId="3D4851C9" w14:textId="2CABE371">
      <w:pPr>
        <w:pStyle w:val="Normal"/>
        <w:rPr>
          <w:rFonts w:ascii="Calibri" w:hAnsi="Calibri" w:eastAsia="Calibri" w:cs="Calibri" w:asciiTheme="minorAscii" w:hAnsiTheme="minorAscii" w:eastAsiaTheme="minorAscii" w:cstheme="minorAscii"/>
          <w:color w:val="auto"/>
          <w:sz w:val="24"/>
          <w:szCs w:val="24"/>
        </w:rPr>
      </w:pPr>
      <w:r w:rsidRPr="7DB908D3" w:rsidR="7DB908D3">
        <w:rPr>
          <w:rFonts w:ascii="Calibri" w:hAnsi="Calibri" w:eastAsia="Calibri" w:cs="Calibri" w:asciiTheme="minorAscii" w:hAnsiTheme="minorAscii" w:eastAsiaTheme="minorAscii" w:cstheme="minorAscii"/>
          <w:color w:val="auto"/>
          <w:sz w:val="24"/>
          <w:szCs w:val="24"/>
        </w:rPr>
        <w:t xml:space="preserve">SNAP proposes that there will be a shift in the Gini-Coefficient downward in future grand proposal networks </w:t>
      </w:r>
      <w:bookmarkStart w:name="_Int_4DmqpeBQ" w:id="419955315"/>
      <w:r w:rsidRPr="7DB908D3" w:rsidR="7DB908D3">
        <w:rPr>
          <w:rFonts w:ascii="Calibri" w:hAnsi="Calibri" w:eastAsia="Calibri" w:cs="Calibri" w:asciiTheme="minorAscii" w:hAnsiTheme="minorAscii" w:eastAsiaTheme="minorAscii" w:cstheme="minorAscii"/>
          <w:color w:val="auto"/>
          <w:sz w:val="24"/>
          <w:szCs w:val="24"/>
        </w:rPr>
        <w:t>as a result of</w:t>
      </w:r>
      <w:bookmarkEnd w:id="419955315"/>
      <w:r w:rsidRPr="7DB908D3" w:rsidR="7DB908D3">
        <w:rPr>
          <w:rFonts w:ascii="Calibri" w:hAnsi="Calibri" w:eastAsia="Calibri" w:cs="Calibri" w:asciiTheme="minorAscii" w:hAnsiTheme="minorAscii" w:eastAsiaTheme="minorAscii" w:cstheme="minorAscii"/>
          <w:color w:val="auto"/>
          <w:sz w:val="24"/>
          <w:szCs w:val="24"/>
        </w:rPr>
        <w:t xml:space="preserve"> the grand challenges and IRA teams. I </w:t>
      </w:r>
      <w:r w:rsidRPr="7DB908D3" w:rsidR="7DB908D3">
        <w:rPr>
          <w:rFonts w:ascii="Calibri" w:hAnsi="Calibri" w:eastAsia="Calibri" w:cs="Calibri" w:asciiTheme="minorAscii" w:hAnsiTheme="minorAscii" w:eastAsiaTheme="minorAscii" w:cstheme="minorAscii"/>
          <w:noProof w:val="0"/>
          <w:color w:val="auto"/>
          <w:sz w:val="24"/>
          <w:szCs w:val="24"/>
          <w:lang w:val="en-US"/>
        </w:rPr>
        <w:t>assist</w:t>
      </w:r>
      <w:r w:rsidRPr="7DB908D3" w:rsidR="7DB908D3">
        <w:rPr>
          <w:rFonts w:ascii="Calibri" w:hAnsi="Calibri" w:eastAsia="Calibri" w:cs="Calibri" w:asciiTheme="minorAscii" w:hAnsiTheme="minorAscii" w:eastAsiaTheme="minorAscii" w:cstheme="minorAscii"/>
          <w:noProof w:val="0"/>
          <w:color w:val="auto"/>
          <w:sz w:val="24"/>
          <w:szCs w:val="24"/>
          <w:lang w:val="en-US"/>
        </w:rPr>
        <w:t xml:space="preserve"> in answering question three, “</w:t>
      </w:r>
      <w:r w:rsidRPr="7DB908D3" w:rsidR="7DB908D3">
        <w:rPr>
          <w:rFonts w:ascii="Calibri" w:hAnsi="Calibri" w:eastAsia="Calibri" w:cs="Calibri" w:asciiTheme="minorAscii" w:hAnsiTheme="minorAscii" w:eastAsiaTheme="minorAscii" w:cstheme="minorAscii"/>
          <w:b w:val="0"/>
          <w:bCs w:val="0"/>
          <w:i w:val="0"/>
          <w:iCs w:val="0"/>
          <w:caps w:val="0"/>
          <w:smallCaps w:val="0"/>
          <w:noProof w:val="0"/>
          <w:color w:val="191919"/>
          <w:sz w:val="24"/>
          <w:szCs w:val="24"/>
          <w:lang w:val="en-US"/>
        </w:rPr>
        <w:t xml:space="preserve">How do the Grand Challenges investments change the inequality in the grant proposal networks over time?” by examining the historical variation of inequality in the grant proposal networks. I ask: </w:t>
      </w:r>
      <w:r w:rsidRPr="7DB908D3" w:rsidR="7DB908D3">
        <w:rPr>
          <w:rFonts w:ascii="Calibri" w:hAnsi="Calibri" w:eastAsia="Calibri" w:cs="Calibri" w:asciiTheme="minorAscii" w:hAnsiTheme="minorAscii" w:eastAsiaTheme="minorAscii" w:cstheme="minorAscii"/>
          <w:color w:val="auto"/>
          <w:sz w:val="24"/>
          <w:szCs w:val="24"/>
        </w:rPr>
        <w:t xml:space="preserve">What is the variation of inequality in the Grant Proposal Networks prior to Grand Challenges investments? </w:t>
      </w:r>
    </w:p>
    <w:p w:rsidR="7DB908D3" w:rsidP="7DB908D3" w:rsidRDefault="7DB908D3" w14:paraId="576B5F23" w14:textId="4A5A0EB6">
      <w:pPr>
        <w:pStyle w:val="Normal"/>
        <w:rPr>
          <w:rFonts w:ascii="Calibri" w:hAnsi="Calibri" w:eastAsia="Calibri" w:cs="Calibri" w:asciiTheme="minorAscii" w:hAnsiTheme="minorAscii" w:eastAsiaTheme="minorAscii" w:cstheme="minorAscii"/>
          <w:color w:val="auto"/>
          <w:sz w:val="24"/>
          <w:szCs w:val="24"/>
        </w:rPr>
      </w:pPr>
      <w:r w:rsidRPr="7DB908D3" w:rsidR="7DB908D3">
        <w:rPr>
          <w:rFonts w:ascii="Calibri" w:hAnsi="Calibri" w:eastAsia="Calibri" w:cs="Calibri" w:asciiTheme="minorAscii" w:hAnsiTheme="minorAscii" w:eastAsiaTheme="minorAscii" w:cstheme="minorAscii"/>
          <w:color w:val="auto"/>
          <w:sz w:val="24"/>
          <w:szCs w:val="24"/>
        </w:rPr>
        <w:t xml:space="preserve">To answer this question, I will use the Gini-Coefficient. I will look at the natural variation in the first five years. In preliminary data evaluation, we noticed that 2020 is odd compared to 2016 through 2019. There were far fewer grant proposals in 2020. This is </w:t>
      </w:r>
      <w:r w:rsidRPr="7DB908D3" w:rsidR="7DB908D3">
        <w:rPr>
          <w:rFonts w:ascii="Calibri" w:hAnsi="Calibri" w:eastAsia="Calibri" w:cs="Calibri" w:asciiTheme="minorAscii" w:hAnsiTheme="minorAscii" w:eastAsiaTheme="minorAscii" w:cstheme="minorAscii"/>
          <w:color w:val="auto"/>
          <w:sz w:val="24"/>
          <w:szCs w:val="24"/>
        </w:rPr>
        <w:t>likely due</w:t>
      </w:r>
      <w:r w:rsidRPr="7DB908D3" w:rsidR="7DB908D3">
        <w:rPr>
          <w:rFonts w:ascii="Calibri" w:hAnsi="Calibri" w:eastAsia="Calibri" w:cs="Calibri" w:asciiTheme="minorAscii" w:hAnsiTheme="minorAscii" w:eastAsiaTheme="minorAscii" w:cstheme="minorAscii"/>
          <w:color w:val="auto"/>
          <w:sz w:val="24"/>
          <w:szCs w:val="24"/>
        </w:rPr>
        <w:t xml:space="preserve"> to the interruption of normal research activities during the COVID-19 pandemic. It is possible that inequality decreased in 2020 because the core group of faculty members was able to overcome the struggles. The core faculty are considered to have more resources and therefore, an increase of inequality because only those with more power and resources were able to overcome the challenges associated with the COVID-19 pandemic interruptions. To control this, we include all nodes found in the 5-year network in single year networks. </w:t>
      </w:r>
    </w:p>
    <w:p w:rsidR="7DB908D3" w:rsidP="7DB908D3" w:rsidRDefault="7DB908D3" w14:paraId="6AF3CB08" w14:textId="55C7B5CC">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color w:val="auto"/>
          <w:sz w:val="24"/>
          <w:szCs w:val="24"/>
        </w:rPr>
      </w:pPr>
      <w:r w:rsidRPr="7DB908D3" w:rsidR="7DB908D3">
        <w:rPr>
          <w:rFonts w:ascii="Calibri" w:hAnsi="Calibri" w:eastAsia="Calibri" w:cs="Calibri" w:asciiTheme="minorAscii" w:hAnsiTheme="minorAscii" w:eastAsiaTheme="minorAscii" w:cstheme="minorAscii"/>
          <w:b w:val="1"/>
          <w:bCs w:val="1"/>
          <w:color w:val="auto"/>
          <w:sz w:val="24"/>
          <w:szCs w:val="24"/>
        </w:rPr>
        <w:t>Question Four</w:t>
      </w:r>
    </w:p>
    <w:p w:rsidR="7DB908D3" w:rsidP="7DB908D3" w:rsidRDefault="7DB908D3" w14:paraId="575A4089" w14:textId="231E5841">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color w:val="auto"/>
          <w:sz w:val="24"/>
          <w:szCs w:val="24"/>
        </w:rPr>
      </w:pPr>
      <w:r w:rsidRPr="7DB908D3" w:rsidR="7DB908D3">
        <w:rPr>
          <w:rFonts w:ascii="Calibri" w:hAnsi="Calibri" w:eastAsia="Calibri" w:cs="Calibri" w:asciiTheme="minorAscii" w:hAnsiTheme="minorAscii" w:eastAsiaTheme="minorAscii" w:cstheme="minorAscii"/>
          <w:color w:val="auto"/>
          <w:sz w:val="24"/>
          <w:szCs w:val="24"/>
        </w:rPr>
        <w:t xml:space="preserve">I answer which faculty and departments form critical connections, I will evaluate the small team networks and the 5-year grant proposal network asking three preliminary questions. </w:t>
      </w:r>
    </w:p>
    <w:p w:rsidR="7DB908D3" w:rsidP="7DB908D3" w:rsidRDefault="7DB908D3" w14:paraId="00497399" w14:textId="0DCE5F94">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color w:val="auto"/>
          <w:sz w:val="24"/>
          <w:szCs w:val="24"/>
        </w:rPr>
      </w:pPr>
      <w:r w:rsidRPr="7DB908D3" w:rsidR="7DB908D3">
        <w:rPr>
          <w:rFonts w:ascii="Calibri" w:hAnsi="Calibri" w:eastAsia="Calibri" w:cs="Calibri" w:asciiTheme="minorAscii" w:hAnsiTheme="minorAscii" w:eastAsiaTheme="minorAscii" w:cstheme="minorAscii"/>
          <w:color w:val="auto"/>
          <w:sz w:val="24"/>
          <w:szCs w:val="24"/>
        </w:rPr>
        <w:t xml:space="preserve">First, I ask who are the </w:t>
      </w:r>
      <w:r w:rsidRPr="7DB908D3" w:rsidR="7DB908D3">
        <w:rPr>
          <w:rFonts w:ascii="Calibri" w:hAnsi="Calibri" w:eastAsia="Calibri" w:cs="Calibri" w:asciiTheme="minorAscii" w:hAnsiTheme="minorAscii" w:eastAsiaTheme="minorAscii" w:cstheme="minorAscii"/>
          <w:color w:val="auto"/>
          <w:sz w:val="24"/>
          <w:szCs w:val="24"/>
        </w:rPr>
        <w:t>central nodes</w:t>
      </w:r>
      <w:r w:rsidRPr="7DB908D3" w:rsidR="7DB908D3">
        <w:rPr>
          <w:rFonts w:ascii="Calibri" w:hAnsi="Calibri" w:eastAsia="Calibri" w:cs="Calibri" w:asciiTheme="minorAscii" w:hAnsiTheme="minorAscii" w:eastAsiaTheme="minorAscii" w:cstheme="minorAscii"/>
          <w:color w:val="auto"/>
          <w:sz w:val="24"/>
          <w:szCs w:val="24"/>
        </w:rPr>
        <w:t xml:space="preserve"> in the grant proposal and focus group networks? To answer this question, I will use metrics Degree Centrality, Betweenness Centrality. Additionally, if the small team networks are directed, I will include Eigenvector Centrality.  [</w:t>
      </w:r>
      <w:r w:rsidRPr="7DB908D3" w:rsidR="7DB908D3">
        <w:rPr>
          <w:rFonts w:ascii="Calibri" w:hAnsi="Calibri" w:eastAsia="Calibri" w:cs="Calibri" w:asciiTheme="minorAscii" w:hAnsiTheme="minorAscii" w:eastAsiaTheme="minorAscii" w:cstheme="minorAscii"/>
          <w:color w:val="auto"/>
          <w:sz w:val="24"/>
          <w:szCs w:val="24"/>
          <w:highlight w:val="yellow"/>
        </w:rPr>
        <w:t>Define metrics; Cite literature where these metrics have been applied.</w:t>
      </w:r>
      <w:r w:rsidRPr="7DB908D3" w:rsidR="7DB908D3">
        <w:rPr>
          <w:rFonts w:ascii="Calibri" w:hAnsi="Calibri" w:eastAsia="Calibri" w:cs="Calibri" w:asciiTheme="minorAscii" w:hAnsiTheme="minorAscii" w:eastAsiaTheme="minorAscii" w:cstheme="minorAscii"/>
          <w:color w:val="auto"/>
          <w:sz w:val="24"/>
          <w:szCs w:val="24"/>
        </w:rPr>
        <w:t>]</w:t>
      </w:r>
    </w:p>
    <w:p w:rsidR="7DB908D3" w:rsidP="7DB908D3" w:rsidRDefault="7DB908D3" w14:paraId="3BE0F6FB" w14:textId="155153B3">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color w:val="auto"/>
          <w:sz w:val="24"/>
          <w:szCs w:val="24"/>
        </w:rPr>
      </w:pPr>
      <w:r w:rsidRPr="7DB908D3" w:rsidR="7DB908D3">
        <w:rPr>
          <w:rFonts w:ascii="Calibri" w:hAnsi="Calibri" w:eastAsia="Calibri" w:cs="Calibri" w:asciiTheme="minorAscii" w:hAnsiTheme="minorAscii" w:eastAsiaTheme="minorAscii" w:cstheme="minorAscii"/>
          <w:color w:val="auto"/>
          <w:sz w:val="24"/>
          <w:szCs w:val="24"/>
        </w:rPr>
        <w:t xml:space="preserve">I will create </w:t>
      </w:r>
      <w:r w:rsidRPr="7DB908D3" w:rsidR="7DB908D3">
        <w:rPr>
          <w:rFonts w:ascii="Calibri" w:hAnsi="Calibri" w:eastAsia="Calibri" w:cs="Calibri" w:asciiTheme="minorAscii" w:hAnsiTheme="minorAscii" w:eastAsiaTheme="minorAscii" w:cstheme="minorAscii"/>
          <w:color w:val="auto"/>
          <w:sz w:val="24"/>
          <w:szCs w:val="24"/>
        </w:rPr>
        <w:t>a short list</w:t>
      </w:r>
      <w:r w:rsidRPr="7DB908D3" w:rsidR="7DB908D3">
        <w:rPr>
          <w:rFonts w:ascii="Calibri" w:hAnsi="Calibri" w:eastAsia="Calibri" w:cs="Calibri" w:asciiTheme="minorAscii" w:hAnsiTheme="minorAscii" w:eastAsiaTheme="minorAscii" w:cstheme="minorAscii"/>
          <w:color w:val="auto"/>
          <w:sz w:val="24"/>
          <w:szCs w:val="24"/>
        </w:rPr>
        <w:t xml:space="preserve"> of the top 10% in centrality of each type of metric listed above in the 5-year grant proposal network. I will also consider which, if any, of the small team’s members are in this 10% grouping and how that might </w:t>
      </w:r>
      <w:r w:rsidRPr="7DB908D3" w:rsidR="7DB908D3">
        <w:rPr>
          <w:rFonts w:ascii="Calibri" w:hAnsi="Calibri" w:eastAsia="Calibri" w:cs="Calibri" w:asciiTheme="minorAscii" w:hAnsiTheme="minorAscii" w:eastAsiaTheme="minorAscii" w:cstheme="minorAscii"/>
          <w:color w:val="auto"/>
          <w:sz w:val="24"/>
          <w:szCs w:val="24"/>
        </w:rPr>
        <w:t>impact</w:t>
      </w:r>
      <w:r w:rsidRPr="7DB908D3" w:rsidR="7DB908D3">
        <w:rPr>
          <w:rFonts w:ascii="Calibri" w:hAnsi="Calibri" w:eastAsia="Calibri" w:cs="Calibri" w:asciiTheme="minorAscii" w:hAnsiTheme="minorAscii" w:eastAsiaTheme="minorAscii" w:cstheme="minorAscii"/>
          <w:color w:val="auto"/>
          <w:sz w:val="24"/>
          <w:szCs w:val="24"/>
        </w:rPr>
        <w:t xml:space="preserve"> DRED’s goals for equality.</w:t>
      </w:r>
    </w:p>
    <w:p w:rsidR="7DB908D3" w:rsidP="7DB908D3" w:rsidRDefault="7DB908D3" w14:paraId="62E8D0A2" w14:textId="2C1FBA24">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color w:val="auto"/>
          <w:sz w:val="24"/>
          <w:szCs w:val="24"/>
        </w:rPr>
      </w:pPr>
      <w:r w:rsidRPr="7DB908D3" w:rsidR="7DB908D3">
        <w:rPr>
          <w:rFonts w:ascii="Calibri" w:hAnsi="Calibri" w:eastAsia="Calibri" w:cs="Calibri" w:asciiTheme="minorAscii" w:hAnsiTheme="minorAscii" w:eastAsiaTheme="minorAscii" w:cstheme="minorAscii"/>
          <w:color w:val="auto"/>
          <w:sz w:val="24"/>
          <w:szCs w:val="24"/>
        </w:rPr>
        <w:t xml:space="preserve">Second, I ask what is the impact on the overall network if a central faculty member leaves Boise State University? Induced centrality measures the importance of a node by removing it from the network and seeing how much the network changes. [Cite a relevant study that </w:t>
      </w:r>
      <w:r w:rsidRPr="7DB908D3" w:rsidR="7DB908D3">
        <w:rPr>
          <w:rFonts w:ascii="Calibri" w:hAnsi="Calibri" w:eastAsia="Calibri" w:cs="Calibri" w:asciiTheme="minorAscii" w:hAnsiTheme="minorAscii" w:eastAsiaTheme="minorAscii" w:cstheme="minorAscii"/>
          <w:color w:val="auto"/>
          <w:sz w:val="24"/>
          <w:szCs w:val="24"/>
        </w:rPr>
        <w:t>utilized</w:t>
      </w:r>
      <w:r w:rsidRPr="7DB908D3" w:rsidR="7DB908D3">
        <w:rPr>
          <w:rFonts w:ascii="Calibri" w:hAnsi="Calibri" w:eastAsia="Calibri" w:cs="Calibri" w:asciiTheme="minorAscii" w:hAnsiTheme="minorAscii" w:eastAsiaTheme="minorAscii" w:cstheme="minorAscii"/>
          <w:color w:val="auto"/>
          <w:sz w:val="24"/>
          <w:szCs w:val="24"/>
        </w:rPr>
        <w:t xml:space="preserve"> induced centrality measures.] The greater the change, the greater impact that faculty members will have in leaving the network.</w:t>
      </w:r>
    </w:p>
    <w:p w:rsidR="7DB908D3" w:rsidP="7DB908D3" w:rsidRDefault="7DB908D3" w14:paraId="1EF3EDC8" w14:textId="6BAFA0CC">
      <w:pPr>
        <w:pStyle w:val="Normal"/>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color w:val="auto"/>
          <w:sz w:val="24"/>
          <w:szCs w:val="24"/>
        </w:rPr>
      </w:pPr>
      <w:r w:rsidRPr="7DB908D3" w:rsidR="7DB908D3">
        <w:rPr>
          <w:rFonts w:ascii="Calibri" w:hAnsi="Calibri" w:eastAsia="Calibri" w:cs="Calibri" w:asciiTheme="minorAscii" w:hAnsiTheme="minorAscii" w:eastAsiaTheme="minorAscii" w:cstheme="minorAscii"/>
          <w:color w:val="auto"/>
          <w:sz w:val="24"/>
          <w:szCs w:val="24"/>
        </w:rPr>
        <w:t>Third, I ask, w</w:t>
      </w:r>
      <w:r w:rsidRPr="7DB908D3" w:rsidR="7DB908D3">
        <w:rPr>
          <w:rFonts w:ascii="Calibri" w:hAnsi="Calibri" w:eastAsia="Calibri" w:cs="Calibri" w:asciiTheme="minorAscii" w:hAnsiTheme="minorAscii" w:eastAsiaTheme="minorAscii" w:cstheme="minorAscii"/>
          <w:color w:val="auto"/>
          <w:sz w:val="24"/>
          <w:szCs w:val="24"/>
        </w:rPr>
        <w:t xml:space="preserve">hich departments have the most / least interdepartmental ties? To examine this, I will not need social network analysis. Using the full 5-year faculty attribute list, I will create a faculty member attribute that counts the number of ties </w:t>
      </w:r>
      <w:bookmarkStart w:name="_Int_u4YPwbUw" w:id="1215141645"/>
      <w:r w:rsidRPr="7DB908D3" w:rsidR="7DB908D3">
        <w:rPr>
          <w:rFonts w:ascii="Calibri" w:hAnsi="Calibri" w:eastAsia="Calibri" w:cs="Calibri" w:asciiTheme="minorAscii" w:hAnsiTheme="minorAscii" w:eastAsiaTheme="minorAscii" w:cstheme="minorAscii"/>
          <w:color w:val="auto"/>
          <w:sz w:val="24"/>
          <w:szCs w:val="24"/>
        </w:rPr>
        <w:t>each individual</w:t>
      </w:r>
      <w:bookmarkEnd w:id="1215141645"/>
      <w:r w:rsidRPr="7DB908D3" w:rsidR="7DB908D3">
        <w:rPr>
          <w:rFonts w:ascii="Calibri" w:hAnsi="Calibri" w:eastAsia="Calibri" w:cs="Calibri" w:asciiTheme="minorAscii" w:hAnsiTheme="minorAscii" w:eastAsiaTheme="minorAscii" w:cstheme="minorAscii"/>
          <w:color w:val="auto"/>
          <w:sz w:val="24"/>
          <w:szCs w:val="24"/>
        </w:rPr>
        <w:t xml:space="preserve"> has with faculty members from a different department. </w:t>
      </w:r>
      <w:r w:rsidRPr="7DB908D3" w:rsidR="7DB908D3">
        <w:rPr>
          <w:rFonts w:ascii="Calibri" w:hAnsi="Calibri" w:eastAsia="Calibri" w:cs="Calibri" w:asciiTheme="minorAscii" w:hAnsiTheme="minorAscii" w:eastAsiaTheme="minorAscii" w:cstheme="minorAscii"/>
          <w:color w:val="auto"/>
          <w:sz w:val="24"/>
          <w:szCs w:val="24"/>
        </w:rPr>
        <w:t>I’ll</w:t>
      </w:r>
      <w:r w:rsidRPr="7DB908D3" w:rsidR="7DB908D3">
        <w:rPr>
          <w:rFonts w:ascii="Calibri" w:hAnsi="Calibri" w:eastAsia="Calibri" w:cs="Calibri" w:asciiTheme="minorAscii" w:hAnsiTheme="minorAscii" w:eastAsiaTheme="minorAscii" w:cstheme="minorAscii"/>
          <w:color w:val="auto"/>
          <w:sz w:val="24"/>
          <w:szCs w:val="24"/>
        </w:rPr>
        <w:t xml:space="preserve"> total the number of interdepartmental ties for specific departments of interest and compare. [</w:t>
      </w:r>
      <w:r w:rsidRPr="7DB908D3" w:rsidR="7DB908D3">
        <w:rPr>
          <w:rFonts w:ascii="Calibri" w:hAnsi="Calibri" w:eastAsia="Calibri" w:cs="Calibri" w:asciiTheme="minorAscii" w:hAnsiTheme="minorAscii" w:eastAsiaTheme="minorAscii" w:cstheme="minorAscii"/>
          <w:color w:val="auto"/>
          <w:sz w:val="24"/>
          <w:szCs w:val="24"/>
          <w:highlight w:val="yellow"/>
        </w:rPr>
        <w:t xml:space="preserve">Rationale for focusing on specific departments. </w:t>
      </w:r>
      <w:r w:rsidRPr="7DB908D3" w:rsidR="7DB908D3">
        <w:rPr>
          <w:rFonts w:ascii="Calibri" w:hAnsi="Calibri" w:eastAsia="Calibri" w:cs="Calibri" w:asciiTheme="minorAscii" w:hAnsiTheme="minorAscii" w:eastAsiaTheme="minorAscii" w:cstheme="minorAscii"/>
          <w:color w:val="auto"/>
          <w:sz w:val="24"/>
          <w:szCs w:val="24"/>
          <w:highlight w:val="yellow"/>
        </w:rPr>
        <w:t>I’m</w:t>
      </w:r>
      <w:r w:rsidRPr="7DB908D3" w:rsidR="7DB908D3">
        <w:rPr>
          <w:rFonts w:ascii="Calibri" w:hAnsi="Calibri" w:eastAsia="Calibri" w:cs="Calibri" w:asciiTheme="minorAscii" w:hAnsiTheme="minorAscii" w:eastAsiaTheme="minorAscii" w:cstheme="minorAscii"/>
          <w:color w:val="auto"/>
          <w:sz w:val="24"/>
          <w:szCs w:val="24"/>
          <w:highlight w:val="yellow"/>
        </w:rPr>
        <w:t xml:space="preserve"> thinking at least Biology, Psychology, and Anthropology</w:t>
      </w:r>
      <w:r w:rsidRPr="7DB908D3" w:rsidR="7DB908D3">
        <w:rPr>
          <w:rFonts w:ascii="Calibri" w:hAnsi="Calibri" w:eastAsia="Calibri" w:cs="Calibri" w:asciiTheme="minorAscii" w:hAnsiTheme="minorAscii" w:eastAsiaTheme="minorAscii" w:cstheme="minorAscii"/>
          <w:color w:val="auto"/>
          <w:sz w:val="24"/>
          <w:szCs w:val="24"/>
        </w:rPr>
        <w:t>];[</w:t>
      </w:r>
      <w:r w:rsidRPr="7DB908D3" w:rsidR="7DB908D3">
        <w:rPr>
          <w:rFonts w:ascii="Calibri" w:hAnsi="Calibri" w:eastAsia="Calibri" w:cs="Calibri" w:asciiTheme="minorAscii" w:hAnsiTheme="minorAscii" w:eastAsiaTheme="minorAscii" w:cstheme="minorAscii"/>
          <w:color w:val="auto"/>
          <w:sz w:val="24"/>
          <w:szCs w:val="24"/>
          <w:highlight w:val="yellow"/>
        </w:rPr>
        <w:t>In R: I could have R look for a match between any of A’s department rows to any of B’s department rows.</w:t>
      </w:r>
      <w:r w:rsidRPr="7DB908D3" w:rsidR="7DB908D3">
        <w:rPr>
          <w:rFonts w:ascii="Calibri" w:hAnsi="Calibri" w:eastAsia="Calibri" w:cs="Calibri" w:asciiTheme="minorAscii" w:hAnsiTheme="minorAscii" w:eastAsiaTheme="minorAscii" w:cstheme="minorAscii"/>
          <w:color w:val="auto"/>
          <w:sz w:val="24"/>
          <w:szCs w:val="24"/>
        </w:rPr>
        <w:t>]</w:t>
      </w:r>
    </w:p>
    <w:p w:rsidRPr="00C46F21" w:rsidR="1C2F2138" w:rsidP="7DB908D3" w:rsidRDefault="1C2F2138" w14:paraId="5E2183DD" w14:textId="35A4E715">
      <w:pPr>
        <w:pStyle w:val="Heading3"/>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b w:val="0"/>
          <w:bCs w:val="0"/>
          <w:color w:val="auto"/>
          <w:sz w:val="28"/>
          <w:szCs w:val="28"/>
        </w:rPr>
      </w:pPr>
      <w:r w:rsidRPr="7DB908D3" w:rsidR="7DB908D3">
        <w:rPr>
          <w:rFonts w:ascii="Calibri" w:hAnsi="Calibri" w:eastAsia="Calibri" w:cs="Calibri" w:asciiTheme="minorAscii" w:hAnsiTheme="minorAscii" w:eastAsiaTheme="minorAscii" w:cstheme="minorAscii"/>
          <w:b w:val="0"/>
          <w:bCs w:val="0"/>
          <w:color w:val="auto"/>
          <w:sz w:val="28"/>
          <w:szCs w:val="28"/>
        </w:rPr>
        <w:t>Conclusion to Thesis Questions</w:t>
      </w:r>
    </w:p>
    <w:p w:rsidR="1C2F2138" w:rsidP="7DB908D3" w:rsidRDefault="1C2F2138" w14:paraId="11A1F0F5" w14:textId="742B7976">
      <w:pPr>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color w:val="auto"/>
          <w:sz w:val="24"/>
          <w:szCs w:val="24"/>
        </w:rPr>
      </w:pPr>
      <w:r w:rsidRPr="7DB908D3" w:rsidR="7DB908D3">
        <w:rPr>
          <w:rFonts w:ascii="Calibri" w:hAnsi="Calibri" w:eastAsia="Calibri" w:cs="Calibri" w:asciiTheme="minorAscii" w:hAnsiTheme="minorAscii" w:eastAsiaTheme="minorAscii" w:cstheme="minorAscii"/>
          <w:color w:val="auto"/>
          <w:sz w:val="24"/>
          <w:szCs w:val="24"/>
        </w:rPr>
        <w:t xml:space="preserve">My thesis work will serve as a foundational study for SNAP by </w:t>
      </w:r>
      <w:r w:rsidRPr="7DB908D3" w:rsidR="7DB908D3">
        <w:rPr>
          <w:rFonts w:ascii="Calibri" w:hAnsi="Calibri" w:eastAsia="Calibri" w:cs="Calibri" w:asciiTheme="minorAscii" w:hAnsiTheme="minorAscii" w:eastAsiaTheme="minorAscii" w:cstheme="minorAscii"/>
          <w:color w:val="auto"/>
          <w:sz w:val="24"/>
          <w:szCs w:val="24"/>
        </w:rPr>
        <w:t>providing</w:t>
      </w:r>
      <w:r w:rsidRPr="7DB908D3" w:rsidR="7DB908D3">
        <w:rPr>
          <w:rFonts w:ascii="Calibri" w:hAnsi="Calibri" w:eastAsia="Calibri" w:cs="Calibri" w:asciiTheme="minorAscii" w:hAnsiTheme="minorAscii" w:eastAsiaTheme="minorAscii" w:cstheme="minorAscii"/>
          <w:color w:val="auto"/>
          <w:sz w:val="24"/>
          <w:szCs w:val="24"/>
        </w:rPr>
        <w:t xml:space="preserve"> a snapshot of the existing state of faculty collaboration networks. The metrics and analyses used in my thesis can serve as baseline data against which future changes can be compared. By aligning the research questions and methodologies of my thesis with those of DRED's broader </w:t>
      </w:r>
      <w:r w:rsidRPr="7DB908D3" w:rsidR="7DB908D3">
        <w:rPr>
          <w:rFonts w:ascii="Calibri" w:hAnsi="Calibri" w:eastAsia="Calibri" w:cs="Calibri" w:asciiTheme="minorAscii" w:hAnsiTheme="minorAscii" w:eastAsiaTheme="minorAscii" w:cstheme="minorAscii"/>
          <w:color w:val="auto"/>
          <w:sz w:val="24"/>
          <w:szCs w:val="24"/>
        </w:rPr>
        <w:t>objectives</w:t>
      </w:r>
      <w:r w:rsidRPr="7DB908D3" w:rsidR="7DB908D3">
        <w:rPr>
          <w:rFonts w:ascii="Calibri" w:hAnsi="Calibri" w:eastAsia="Calibri" w:cs="Calibri" w:asciiTheme="minorAscii" w:hAnsiTheme="minorAscii" w:eastAsiaTheme="minorAscii" w:cstheme="minorAscii"/>
          <w:color w:val="auto"/>
          <w:sz w:val="24"/>
          <w:szCs w:val="24"/>
        </w:rPr>
        <w:t>, I aim to create a robust and impactful study.</w:t>
      </w:r>
    </w:p>
    <w:p w:rsidR="1C2F2138" w:rsidP="7DB908D3" w:rsidRDefault="1C2F2138" w14:paraId="2E408ACD" w14:textId="4D2CA2A5">
      <w:pPr>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color w:val="auto"/>
          <w:sz w:val="24"/>
          <w:szCs w:val="24"/>
        </w:rPr>
      </w:pPr>
    </w:p>
    <w:p w:rsidR="1C2F2138" w:rsidP="7DB908D3" w:rsidRDefault="1C2F2138" w14:paraId="376AAF55" w14:textId="1C2CA6A5">
      <w:pPr>
        <w:keepNext w:val="0"/>
        <w:keepLines w:val="0"/>
        <w:spacing w:before="0" w:beforeAutospacing="off" w:after="120" w:afterAutospacing="off" w:line="240" w:lineRule="auto"/>
        <w:ind w:left="0" w:right="1440"/>
        <w:rPr>
          <w:rFonts w:ascii="Calibri" w:hAnsi="Calibri" w:eastAsia="Calibri" w:cs="Calibri" w:asciiTheme="minorAscii" w:hAnsiTheme="minorAscii" w:eastAsiaTheme="minorAscii" w:cstheme="minorAscii"/>
          <w:color w:val="auto"/>
          <w:sz w:val="24"/>
          <w:szCs w:val="24"/>
        </w:rPr>
      </w:pPr>
    </w:p>
    <w:sectPr w:rsidR="1C2F2138">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TyVJrSC2ILlzNQ" int2:id="5DWvhmNV">
      <int2:state int2:type="AugLoop_Text_Critique" int2:value="Rejected"/>
    </int2:textHash>
    <int2:bookmark int2:bookmarkName="_Int_tDesQVPr" int2:invalidationBookmarkName="" int2:hashCode="aMFlZxcWdytOFn" int2:id="NqqOgYkA">
      <int2:state int2:type="AugLoop_Text_Critique" int2:value="Rejected"/>
    </int2:bookmark>
    <int2:bookmark int2:bookmarkName="_Int_u4YPwbUw" int2:invalidationBookmarkName="" int2:hashCode="ZdGjZKcdQXLN1H" int2:id="wj5tbcqX">
      <int2:state int2:type="AugLoop_Text_Critique" int2:value="Rejected"/>
    </int2:bookmark>
    <int2:bookmark int2:bookmarkName="_Int_4DmqpeBQ" int2:invalidationBookmarkName="" int2:hashCode="VRd/LyDcPFdCnc" int2:id="OmSeT6sW">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378c87a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f5e1b1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f3bb7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3d7513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
    <w:nsid w:val="5311c8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735c3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052ef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612C91"/>
    <w:multiLevelType w:val="hybridMultilevel"/>
    <w:tmpl w:val="9C8ACDFE"/>
    <w:lvl w:ilvl="0" w:tplc="23D85D94">
      <w:start w:val="1"/>
      <w:numFmt w:val="lowerRoman"/>
      <w:lvlText w:val="%1."/>
      <w:lvlJc w:val="left"/>
      <w:pPr>
        <w:ind w:left="720" w:hanging="360"/>
      </w:pPr>
    </w:lvl>
    <w:lvl w:ilvl="1" w:tplc="7284C816">
      <w:start w:val="1"/>
      <w:numFmt w:val="lowerLetter"/>
      <w:lvlText w:val="%2."/>
      <w:lvlJc w:val="left"/>
      <w:pPr>
        <w:ind w:left="1440" w:hanging="360"/>
      </w:pPr>
    </w:lvl>
    <w:lvl w:ilvl="2" w:tplc="734CCC9E">
      <w:start w:val="1"/>
      <w:numFmt w:val="lowerRoman"/>
      <w:lvlText w:val="%3."/>
      <w:lvlJc w:val="right"/>
      <w:pPr>
        <w:ind w:left="2160" w:hanging="180"/>
      </w:pPr>
    </w:lvl>
    <w:lvl w:ilvl="3" w:tplc="549AEAE6">
      <w:start w:val="1"/>
      <w:numFmt w:val="decimal"/>
      <w:lvlText w:val="%4."/>
      <w:lvlJc w:val="left"/>
      <w:pPr>
        <w:ind w:left="2880" w:hanging="360"/>
      </w:pPr>
    </w:lvl>
    <w:lvl w:ilvl="4" w:tplc="F8489EC4">
      <w:start w:val="1"/>
      <w:numFmt w:val="lowerLetter"/>
      <w:lvlText w:val="%5."/>
      <w:lvlJc w:val="left"/>
      <w:pPr>
        <w:ind w:left="3600" w:hanging="360"/>
      </w:pPr>
    </w:lvl>
    <w:lvl w:ilvl="5" w:tplc="33AEEDBC">
      <w:start w:val="1"/>
      <w:numFmt w:val="lowerRoman"/>
      <w:lvlText w:val="%6."/>
      <w:lvlJc w:val="right"/>
      <w:pPr>
        <w:ind w:left="4320" w:hanging="180"/>
      </w:pPr>
    </w:lvl>
    <w:lvl w:ilvl="6" w:tplc="D50E064E">
      <w:start w:val="1"/>
      <w:numFmt w:val="decimal"/>
      <w:lvlText w:val="%7."/>
      <w:lvlJc w:val="left"/>
      <w:pPr>
        <w:ind w:left="5040" w:hanging="360"/>
      </w:pPr>
    </w:lvl>
    <w:lvl w:ilvl="7" w:tplc="59C2CFFA">
      <w:start w:val="1"/>
      <w:numFmt w:val="lowerLetter"/>
      <w:lvlText w:val="%8."/>
      <w:lvlJc w:val="left"/>
      <w:pPr>
        <w:ind w:left="5760" w:hanging="360"/>
      </w:pPr>
    </w:lvl>
    <w:lvl w:ilvl="8" w:tplc="5A7CA752">
      <w:start w:val="1"/>
      <w:numFmt w:val="lowerRoman"/>
      <w:lvlText w:val="%9."/>
      <w:lvlJc w:val="right"/>
      <w:pPr>
        <w:ind w:left="6480" w:hanging="180"/>
      </w:pPr>
    </w:lvl>
  </w:abstractNum>
  <w:abstractNum w:abstractNumId="1" w15:restartNumberingAfterBreak="0">
    <w:nsid w:val="3A7B9F9D"/>
    <w:multiLevelType w:val="hybridMultilevel"/>
    <w:tmpl w:val="78BC56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B28873D"/>
    <w:multiLevelType w:val="hybridMultilevel"/>
    <w:tmpl w:val="ECDAFBAC"/>
    <w:lvl w:ilvl="0" w:tplc="92C86A14">
      <w:start w:val="1"/>
      <w:numFmt w:val="decimal"/>
      <w:lvlText w:val="%1."/>
      <w:lvlJc w:val="left"/>
      <w:pPr>
        <w:ind w:left="720" w:hanging="360"/>
      </w:pPr>
    </w:lvl>
    <w:lvl w:ilvl="1" w:tplc="1D828F3A">
      <w:start w:val="1"/>
      <w:numFmt w:val="lowerLetter"/>
      <w:lvlText w:val="%2."/>
      <w:lvlJc w:val="left"/>
      <w:pPr>
        <w:ind w:left="1440" w:hanging="360"/>
      </w:pPr>
    </w:lvl>
    <w:lvl w:ilvl="2" w:tplc="0D34F92E">
      <w:start w:val="1"/>
      <w:numFmt w:val="lowerRoman"/>
      <w:lvlText w:val="%3."/>
      <w:lvlJc w:val="right"/>
      <w:pPr>
        <w:ind w:left="2160" w:hanging="180"/>
      </w:pPr>
    </w:lvl>
    <w:lvl w:ilvl="3" w:tplc="F884A85E">
      <w:start w:val="1"/>
      <w:numFmt w:val="decimal"/>
      <w:lvlText w:val="%4."/>
      <w:lvlJc w:val="left"/>
      <w:pPr>
        <w:ind w:left="2880" w:hanging="360"/>
      </w:pPr>
    </w:lvl>
    <w:lvl w:ilvl="4" w:tplc="D36C70FC">
      <w:start w:val="1"/>
      <w:numFmt w:val="lowerLetter"/>
      <w:lvlText w:val="%5."/>
      <w:lvlJc w:val="left"/>
      <w:pPr>
        <w:ind w:left="3600" w:hanging="360"/>
      </w:pPr>
    </w:lvl>
    <w:lvl w:ilvl="5" w:tplc="FDCAF232">
      <w:start w:val="1"/>
      <w:numFmt w:val="lowerRoman"/>
      <w:lvlText w:val="%6."/>
      <w:lvlJc w:val="right"/>
      <w:pPr>
        <w:ind w:left="4320" w:hanging="180"/>
      </w:pPr>
    </w:lvl>
    <w:lvl w:ilvl="6" w:tplc="211802BA">
      <w:start w:val="1"/>
      <w:numFmt w:val="decimal"/>
      <w:lvlText w:val="%7."/>
      <w:lvlJc w:val="left"/>
      <w:pPr>
        <w:ind w:left="5040" w:hanging="360"/>
      </w:pPr>
    </w:lvl>
    <w:lvl w:ilvl="7" w:tplc="11AE8FD8">
      <w:start w:val="1"/>
      <w:numFmt w:val="lowerLetter"/>
      <w:lvlText w:val="%8."/>
      <w:lvlJc w:val="left"/>
      <w:pPr>
        <w:ind w:left="5760" w:hanging="360"/>
      </w:pPr>
    </w:lvl>
    <w:lvl w:ilvl="8" w:tplc="E5DA70F8">
      <w:start w:val="1"/>
      <w:numFmt w:val="lowerRoman"/>
      <w:lvlText w:val="%9."/>
      <w:lvlJc w:val="right"/>
      <w:pPr>
        <w:ind w:left="6480" w:hanging="180"/>
      </w:pPr>
    </w:lvl>
  </w:abstractNum>
  <w:abstractNum w:abstractNumId="3" w15:restartNumberingAfterBreak="0">
    <w:nsid w:val="745C8560"/>
    <w:multiLevelType w:val="hybridMultilevel"/>
    <w:tmpl w:val="AD02CCD8"/>
    <w:lvl w:ilvl="0" w:tplc="F6B299E8">
      <w:start w:val="1"/>
      <w:numFmt w:val="bullet"/>
      <w:lvlText w:val=""/>
      <w:lvlJc w:val="left"/>
      <w:pPr>
        <w:ind w:left="720" w:hanging="360"/>
      </w:pPr>
      <w:rPr>
        <w:rFonts w:hint="default" w:ascii="Symbol" w:hAnsi="Symbol"/>
      </w:rPr>
    </w:lvl>
    <w:lvl w:ilvl="1" w:tplc="081A237A">
      <w:start w:val="1"/>
      <w:numFmt w:val="bullet"/>
      <w:lvlText w:val="o"/>
      <w:lvlJc w:val="left"/>
      <w:pPr>
        <w:ind w:left="1440" w:hanging="360"/>
      </w:pPr>
      <w:rPr>
        <w:rFonts w:hint="default" w:ascii="Courier New" w:hAnsi="Courier New"/>
      </w:rPr>
    </w:lvl>
    <w:lvl w:ilvl="2" w:tplc="73F0291E">
      <w:start w:val="1"/>
      <w:numFmt w:val="bullet"/>
      <w:lvlText w:val=""/>
      <w:lvlJc w:val="left"/>
      <w:pPr>
        <w:ind w:left="2160" w:hanging="360"/>
      </w:pPr>
      <w:rPr>
        <w:rFonts w:hint="default" w:ascii="Wingdings" w:hAnsi="Wingdings"/>
      </w:rPr>
    </w:lvl>
    <w:lvl w:ilvl="3" w:tplc="D44AC3C4">
      <w:start w:val="1"/>
      <w:numFmt w:val="bullet"/>
      <w:lvlText w:val=""/>
      <w:lvlJc w:val="left"/>
      <w:pPr>
        <w:ind w:left="2880" w:hanging="360"/>
      </w:pPr>
      <w:rPr>
        <w:rFonts w:hint="default" w:ascii="Symbol" w:hAnsi="Symbol"/>
      </w:rPr>
    </w:lvl>
    <w:lvl w:ilvl="4" w:tplc="AFCA5342">
      <w:start w:val="1"/>
      <w:numFmt w:val="bullet"/>
      <w:lvlText w:val="o"/>
      <w:lvlJc w:val="left"/>
      <w:pPr>
        <w:ind w:left="3600" w:hanging="360"/>
      </w:pPr>
      <w:rPr>
        <w:rFonts w:hint="default" w:ascii="Courier New" w:hAnsi="Courier New"/>
      </w:rPr>
    </w:lvl>
    <w:lvl w:ilvl="5" w:tplc="9AB0FDCE">
      <w:start w:val="1"/>
      <w:numFmt w:val="bullet"/>
      <w:lvlText w:val=""/>
      <w:lvlJc w:val="left"/>
      <w:pPr>
        <w:ind w:left="4320" w:hanging="360"/>
      </w:pPr>
      <w:rPr>
        <w:rFonts w:hint="default" w:ascii="Wingdings" w:hAnsi="Wingdings"/>
      </w:rPr>
    </w:lvl>
    <w:lvl w:ilvl="6" w:tplc="87D0DE6A">
      <w:start w:val="1"/>
      <w:numFmt w:val="bullet"/>
      <w:lvlText w:val=""/>
      <w:lvlJc w:val="left"/>
      <w:pPr>
        <w:ind w:left="5040" w:hanging="360"/>
      </w:pPr>
      <w:rPr>
        <w:rFonts w:hint="default" w:ascii="Symbol" w:hAnsi="Symbol"/>
      </w:rPr>
    </w:lvl>
    <w:lvl w:ilvl="7" w:tplc="2CFE867C">
      <w:start w:val="1"/>
      <w:numFmt w:val="bullet"/>
      <w:lvlText w:val="o"/>
      <w:lvlJc w:val="left"/>
      <w:pPr>
        <w:ind w:left="5760" w:hanging="360"/>
      </w:pPr>
      <w:rPr>
        <w:rFonts w:hint="default" w:ascii="Courier New" w:hAnsi="Courier New"/>
      </w:rPr>
    </w:lvl>
    <w:lvl w:ilvl="8" w:tplc="E2149E04">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1662847315">
    <w:abstractNumId w:val="1"/>
  </w:num>
  <w:num w:numId="2" w16cid:durableId="663430996">
    <w:abstractNumId w:val="2"/>
  </w:num>
  <w:num w:numId="3" w16cid:durableId="189338124">
    <w:abstractNumId w:val="0"/>
  </w:num>
  <w:num w:numId="4" w16cid:durableId="1431583084">
    <w:abstractNumId w:val="3"/>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166984"/>
    <w:rsid w:val="00013F92"/>
    <w:rsid w:val="000248D6"/>
    <w:rsid w:val="00032B89"/>
    <w:rsid w:val="00074081"/>
    <w:rsid w:val="000D199A"/>
    <w:rsid w:val="000D2A61"/>
    <w:rsid w:val="0010610E"/>
    <w:rsid w:val="00157C09"/>
    <w:rsid w:val="001870B7"/>
    <w:rsid w:val="001F1625"/>
    <w:rsid w:val="0020221C"/>
    <w:rsid w:val="00227491"/>
    <w:rsid w:val="00263E76"/>
    <w:rsid w:val="00267CDC"/>
    <w:rsid w:val="00283C6E"/>
    <w:rsid w:val="0029569C"/>
    <w:rsid w:val="002C6E6C"/>
    <w:rsid w:val="00325AFA"/>
    <w:rsid w:val="00331D8C"/>
    <w:rsid w:val="003739CD"/>
    <w:rsid w:val="003A0C7B"/>
    <w:rsid w:val="00404861"/>
    <w:rsid w:val="00442B91"/>
    <w:rsid w:val="00453959"/>
    <w:rsid w:val="00454B02"/>
    <w:rsid w:val="00457D5E"/>
    <w:rsid w:val="004743E8"/>
    <w:rsid w:val="00496865"/>
    <w:rsid w:val="004E69B3"/>
    <w:rsid w:val="00500CBB"/>
    <w:rsid w:val="00503B43"/>
    <w:rsid w:val="005B67E6"/>
    <w:rsid w:val="005D0158"/>
    <w:rsid w:val="005E5741"/>
    <w:rsid w:val="005F5BA2"/>
    <w:rsid w:val="006111EA"/>
    <w:rsid w:val="00622836"/>
    <w:rsid w:val="006575B7"/>
    <w:rsid w:val="0068337D"/>
    <w:rsid w:val="006A3350"/>
    <w:rsid w:val="006A61A8"/>
    <w:rsid w:val="006D34EF"/>
    <w:rsid w:val="006D6DE7"/>
    <w:rsid w:val="00740A75"/>
    <w:rsid w:val="00765E55"/>
    <w:rsid w:val="00786F4E"/>
    <w:rsid w:val="007B6BAC"/>
    <w:rsid w:val="0083110E"/>
    <w:rsid w:val="00831FF8"/>
    <w:rsid w:val="0084591E"/>
    <w:rsid w:val="008551B2"/>
    <w:rsid w:val="008F1162"/>
    <w:rsid w:val="008F591A"/>
    <w:rsid w:val="0092058A"/>
    <w:rsid w:val="00925FC5"/>
    <w:rsid w:val="009424F6"/>
    <w:rsid w:val="00970026"/>
    <w:rsid w:val="009749E1"/>
    <w:rsid w:val="00984D1A"/>
    <w:rsid w:val="009B4291"/>
    <w:rsid w:val="009D077E"/>
    <w:rsid w:val="009D2807"/>
    <w:rsid w:val="009E360B"/>
    <w:rsid w:val="009F6EA6"/>
    <w:rsid w:val="00A14FFF"/>
    <w:rsid w:val="00A22315"/>
    <w:rsid w:val="00A8481E"/>
    <w:rsid w:val="00AA3A42"/>
    <w:rsid w:val="00AE5A47"/>
    <w:rsid w:val="00B17141"/>
    <w:rsid w:val="00B21D1B"/>
    <w:rsid w:val="00B458F6"/>
    <w:rsid w:val="00B74676"/>
    <w:rsid w:val="00B77FE9"/>
    <w:rsid w:val="00B94698"/>
    <w:rsid w:val="00BC6597"/>
    <w:rsid w:val="00BD1D20"/>
    <w:rsid w:val="00BE4C34"/>
    <w:rsid w:val="00BE60C6"/>
    <w:rsid w:val="00C4177E"/>
    <w:rsid w:val="00C46F21"/>
    <w:rsid w:val="00C6759C"/>
    <w:rsid w:val="00C755A5"/>
    <w:rsid w:val="00C86B4D"/>
    <w:rsid w:val="00C86FCD"/>
    <w:rsid w:val="00CE460D"/>
    <w:rsid w:val="00D15C84"/>
    <w:rsid w:val="00D21717"/>
    <w:rsid w:val="00D34BE1"/>
    <w:rsid w:val="00D91F35"/>
    <w:rsid w:val="00DA77F1"/>
    <w:rsid w:val="00DB5418"/>
    <w:rsid w:val="00E10D67"/>
    <w:rsid w:val="00E52CBE"/>
    <w:rsid w:val="00E530F5"/>
    <w:rsid w:val="00ED07D1"/>
    <w:rsid w:val="00F008A3"/>
    <w:rsid w:val="00F5054E"/>
    <w:rsid w:val="00F72220"/>
    <w:rsid w:val="00FB3155"/>
    <w:rsid w:val="00FB3580"/>
    <w:rsid w:val="00FD13C3"/>
    <w:rsid w:val="00FD306D"/>
    <w:rsid w:val="00FD616A"/>
    <w:rsid w:val="00FE36F6"/>
    <w:rsid w:val="0523D92C"/>
    <w:rsid w:val="1C2F2138"/>
    <w:rsid w:val="2084102A"/>
    <w:rsid w:val="36166984"/>
    <w:rsid w:val="43180A9B"/>
    <w:rsid w:val="7DB9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6984"/>
  <w15:chartTrackingRefBased/>
  <w15:docId w15:val="{C7F2013C-8287-4290-B022-7372894B22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008A3"/>
    <w:rPr>
      <w:b/>
      <w:bCs/>
    </w:rPr>
  </w:style>
  <w:style w:type="character" w:styleId="CommentSubjectChar" w:customStyle="1">
    <w:name w:val="Comment Subject Char"/>
    <w:basedOn w:val="CommentTextChar"/>
    <w:link w:val="CommentSubject"/>
    <w:uiPriority w:val="99"/>
    <w:semiHidden/>
    <w:rsid w:val="00F008A3"/>
    <w:rPr>
      <w:b/>
      <w:bCs/>
      <w:sz w:val="20"/>
      <w:szCs w:val="20"/>
    </w:rPr>
  </w:style>
  <w:style w:type="character" w:styleId="Hyperlink">
    <w:name w:val="Hyperlink"/>
    <w:basedOn w:val="DefaultParagraphFont"/>
    <w:uiPriority w:val="99"/>
    <w:unhideWhenUsed/>
    <w:rsid w:val="0083110E"/>
    <w:rPr>
      <w:color w:val="0563C1" w:themeColor="hyperlink"/>
      <w:u w:val="single"/>
    </w:rPr>
  </w:style>
  <w:style w:type="character" w:styleId="UnresolvedMention">
    <w:name w:val="Unresolved Mention"/>
    <w:basedOn w:val="DefaultParagraphFont"/>
    <w:uiPriority w:val="99"/>
    <w:semiHidden/>
    <w:unhideWhenUsed/>
    <w:rsid w:val="00831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39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1"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d6c6b1a56f4247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Eva Lorraine Gaudio</dc:creator>
  <keywords/>
  <dc:description/>
  <lastModifiedBy>Eva Lorraine Gaudio</lastModifiedBy>
  <revision>110</revision>
  <dcterms:created xsi:type="dcterms:W3CDTF">2023-09-10T18:24:00.0000000Z</dcterms:created>
  <dcterms:modified xsi:type="dcterms:W3CDTF">2023-09-16T20:55:53.0242206Z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cae2da967f4fab2544b813df4f59cb456bcfc6f109d71662e0b2a8aa5719b50a</vt:lpwstr>
  </property>
</Properties>
</file>