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35.99999999999994" w:lineRule="auto"/>
        <w:contextualSpacing w:val="0"/>
        <w:jc w:val="both"/>
        <w:rPr/>
      </w:pPr>
      <w:r w:rsidDel="00000000" w:rsidR="00000000" w:rsidRPr="00000000">
        <w:rPr>
          <w:rtl w:val="0"/>
        </w:rPr>
      </w:r>
    </w:p>
    <w:p w:rsidR="00000000" w:rsidDel="00000000" w:rsidP="00000000" w:rsidRDefault="00000000" w:rsidRPr="00000000" w14:paraId="00000001">
      <w:pPr>
        <w:spacing w:line="335.99999999999994"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02">
      <w:pPr>
        <w:spacing w:line="335.99999999999994"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03">
      <w:pPr>
        <w:spacing w:line="335.99999999999994"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04">
      <w:pPr>
        <w:spacing w:line="335.99999999999994"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05">
      <w:pPr>
        <w:spacing w:line="335.99999999999994"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06">
      <w:pPr>
        <w:spacing w:line="335.99999999999994"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07">
      <w:pPr>
        <w:spacing w:line="335.99999999999994" w:lineRule="auto"/>
        <w:contextualSpacing w:val="0"/>
        <w:jc w:val="center"/>
        <w:rPr>
          <w:b w:val="1"/>
          <w:sz w:val="36"/>
          <w:szCs w:val="36"/>
        </w:rPr>
      </w:pPr>
      <w:r w:rsidDel="00000000" w:rsidR="00000000" w:rsidRPr="00000000">
        <w:rPr>
          <w:b w:val="1"/>
          <w:sz w:val="36"/>
          <w:szCs w:val="36"/>
          <w:rtl w:val="0"/>
        </w:rPr>
        <w:t xml:space="preserve">TRABALHO PRÁTICO</w:t>
      </w:r>
    </w:p>
    <w:p w:rsidR="00000000" w:rsidDel="00000000" w:rsidP="00000000" w:rsidRDefault="00000000" w:rsidRPr="00000000" w14:paraId="00000008">
      <w:pPr>
        <w:spacing w:line="335.99999999999994" w:lineRule="auto"/>
        <w:contextualSpacing w:val="0"/>
        <w:jc w:val="center"/>
        <w:rPr>
          <w:b w:val="1"/>
          <w:sz w:val="32"/>
          <w:szCs w:val="32"/>
        </w:rPr>
      </w:pPr>
      <w:r w:rsidDel="00000000" w:rsidR="00000000" w:rsidRPr="00000000">
        <w:rPr>
          <w:b w:val="1"/>
          <w:sz w:val="32"/>
          <w:szCs w:val="32"/>
          <w:rtl w:val="0"/>
        </w:rPr>
        <w:t xml:space="preserve">COMPUTAÇÃO MÓVEL E UBÍQUA</w:t>
      </w:r>
    </w:p>
    <w:p w:rsidR="00000000" w:rsidDel="00000000" w:rsidP="00000000" w:rsidRDefault="00000000" w:rsidRPr="00000000" w14:paraId="00000009">
      <w:pPr>
        <w:spacing w:line="335.99999999999994"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0A">
      <w:pPr>
        <w:spacing w:line="335.99999999999994"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0B">
      <w:pPr>
        <w:spacing w:line="335.99999999999994"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0C">
      <w:pPr>
        <w:spacing w:line="335.99999999999994"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0D">
      <w:pPr>
        <w:spacing w:line="335.99999999999994" w:lineRule="auto"/>
        <w:contextualSpacing w:val="0"/>
        <w:jc w:val="center"/>
        <w:rPr>
          <w:b w:val="1"/>
          <w:sz w:val="32"/>
          <w:szCs w:val="32"/>
        </w:rPr>
      </w:pPr>
      <w:r w:rsidDel="00000000" w:rsidR="00000000" w:rsidRPr="00000000">
        <w:rPr>
          <w:rtl w:val="0"/>
        </w:rPr>
      </w:r>
    </w:p>
    <w:p w:rsidR="00000000" w:rsidDel="00000000" w:rsidP="00000000" w:rsidRDefault="00000000" w:rsidRPr="00000000" w14:paraId="0000000E">
      <w:pPr>
        <w:spacing w:line="335.99999999999994" w:lineRule="auto"/>
        <w:contextualSpacing w:val="0"/>
        <w:jc w:val="center"/>
        <w:rPr>
          <w:b w:val="1"/>
          <w:sz w:val="36"/>
          <w:szCs w:val="36"/>
        </w:rPr>
      </w:pPr>
      <w:r w:rsidDel="00000000" w:rsidR="00000000" w:rsidRPr="00000000">
        <w:rPr>
          <w:b w:val="1"/>
          <w:sz w:val="36"/>
          <w:szCs w:val="36"/>
          <w:rtl w:val="0"/>
        </w:rPr>
        <w:t xml:space="preserve">VIRGÍNIA BARONI 8180597</w:t>
      </w:r>
    </w:p>
    <w:p w:rsidR="00000000" w:rsidDel="00000000" w:rsidP="00000000" w:rsidRDefault="00000000" w:rsidRPr="00000000" w14:paraId="0000000F">
      <w:pPr>
        <w:spacing w:line="335.99999999999994" w:lineRule="auto"/>
        <w:contextualSpacing w:val="0"/>
        <w:jc w:val="center"/>
        <w:rPr>
          <w:b w:val="1"/>
          <w:sz w:val="36"/>
          <w:szCs w:val="36"/>
        </w:rPr>
      </w:pPr>
      <w:r w:rsidDel="00000000" w:rsidR="00000000" w:rsidRPr="00000000">
        <w:rPr>
          <w:b w:val="1"/>
          <w:sz w:val="36"/>
          <w:szCs w:val="36"/>
          <w:rtl w:val="0"/>
        </w:rPr>
        <w:t xml:space="preserve">LORRENE STACY 8170602</w:t>
      </w:r>
    </w:p>
    <w:p w:rsidR="00000000" w:rsidDel="00000000" w:rsidP="00000000" w:rsidRDefault="00000000" w:rsidRPr="00000000" w14:paraId="00000010">
      <w:pPr>
        <w:spacing w:line="335.99999999999994" w:lineRule="auto"/>
        <w:contextualSpacing w:val="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line="335.99999999999994" w:lineRule="auto"/>
        <w:contextualSpacing w:val="0"/>
        <w:jc w:val="both"/>
        <w:rPr>
          <w:b w:val="1"/>
          <w:sz w:val="24"/>
          <w:szCs w:val="24"/>
        </w:rPr>
      </w:pPr>
      <w:r w:rsidDel="00000000" w:rsidR="00000000" w:rsidRPr="00000000">
        <w:rPr>
          <w:b w:val="1"/>
          <w:sz w:val="24"/>
          <w:szCs w:val="24"/>
          <w:rtl w:val="0"/>
        </w:rPr>
        <w:t xml:space="preserve">Problema</w:t>
      </w:r>
    </w:p>
    <w:p w:rsidR="00000000" w:rsidDel="00000000" w:rsidP="00000000" w:rsidRDefault="00000000" w:rsidRPr="00000000" w14:paraId="00000012">
      <w:pPr>
        <w:spacing w:line="335.99999999999994" w:lineRule="auto"/>
        <w:contextualSpacing w:val="0"/>
        <w:jc w:val="both"/>
        <w:rPr/>
      </w:pPr>
      <w:r w:rsidDel="00000000" w:rsidR="00000000" w:rsidRPr="00000000">
        <w:rPr>
          <w:rtl w:val="0"/>
        </w:rPr>
        <w:t xml:space="preserve">Levando em consideração a crescente demanda por aplicativos que realizam o intermédio entre provedores de serviço e clientes, a necessidade contemporânea das pessoas de terem um maior controle sobre suas tarefas a partir de comandos realizados com o auxílio de um smartphone, e tendo em vista a sempre existente necessidade humana de cuidados pessoais, o aplicativo proposto para o presente projeto se apresenta como uma plataforma de comunicação entre os clientes de uma clínica de depilação e os provedores de serviço da mesma.</w:t>
      </w:r>
    </w:p>
    <w:p w:rsidR="00000000" w:rsidDel="00000000" w:rsidP="00000000" w:rsidRDefault="00000000" w:rsidRPr="00000000" w14:paraId="00000013">
      <w:pPr>
        <w:spacing w:line="335.99999999999994" w:lineRule="auto"/>
        <w:contextualSpacing w:val="0"/>
        <w:jc w:val="both"/>
        <w:rPr/>
      </w:pPr>
      <w:r w:rsidDel="00000000" w:rsidR="00000000" w:rsidRPr="00000000">
        <w:rPr>
          <w:rtl w:val="0"/>
        </w:rPr>
        <w:t xml:space="preserve">A fim de concretizar tal interação, o aplicativo promove duas frentes de usuários:</w:t>
      </w:r>
    </w:p>
    <w:p w:rsidR="00000000" w:rsidDel="00000000" w:rsidP="00000000" w:rsidRDefault="00000000" w:rsidRPr="00000000" w14:paraId="00000014">
      <w:pPr>
        <w:numPr>
          <w:ilvl w:val="0"/>
          <w:numId w:val="3"/>
        </w:numPr>
        <w:spacing w:line="335.99999999999994" w:lineRule="auto"/>
        <w:ind w:left="720" w:hanging="360"/>
        <w:jc w:val="both"/>
        <w:rPr/>
      </w:pPr>
      <w:r w:rsidDel="00000000" w:rsidR="00000000" w:rsidRPr="00000000">
        <w:rPr>
          <w:rtl w:val="0"/>
        </w:rPr>
        <w:t xml:space="preserve">Clínica: Responsável pelo mantimento dos tipos de serviços disponível e dos provedores responsáveis por tais serviços, dessa forma, sendo possível realizar o controle da agenda dos funcionários de uma determinada clínica.</w:t>
      </w:r>
    </w:p>
    <w:p w:rsidR="00000000" w:rsidDel="00000000" w:rsidP="00000000" w:rsidRDefault="00000000" w:rsidRPr="00000000" w14:paraId="00000015">
      <w:pPr>
        <w:numPr>
          <w:ilvl w:val="0"/>
          <w:numId w:val="1"/>
        </w:numPr>
        <w:spacing w:line="335.99999999999994" w:lineRule="auto"/>
        <w:ind w:left="720" w:hanging="360"/>
        <w:jc w:val="both"/>
        <w:rPr/>
      </w:pPr>
      <w:r w:rsidDel="00000000" w:rsidR="00000000" w:rsidRPr="00000000">
        <w:rPr>
          <w:rtl w:val="0"/>
        </w:rPr>
        <w:t xml:space="preserve">Cliente: Possibilitados a agendar horários com provedores específicos, além de ter acesso a um histórico dos serviços contratados por meio de um perfil de usuário. É também possibilitado a buscar por possíveis promoções disponibilizadas por uma determinada clínica.</w:t>
      </w:r>
    </w:p>
    <w:p w:rsidR="00000000" w:rsidDel="00000000" w:rsidP="00000000" w:rsidRDefault="00000000" w:rsidRPr="00000000" w14:paraId="00000016">
      <w:pPr>
        <w:spacing w:line="335.99999999999994" w:lineRule="auto"/>
        <w:contextualSpacing w:val="0"/>
        <w:jc w:val="both"/>
        <w:rPr/>
      </w:pPr>
      <w:r w:rsidDel="00000000" w:rsidR="00000000" w:rsidRPr="00000000">
        <w:rPr>
          <w:rtl w:val="0"/>
        </w:rPr>
        <w:t xml:space="preserve">As interações entre as entidades descritas, estão resumidas e descritas no diagrama de domínio da Figura 1.</w:t>
      </w:r>
    </w:p>
    <w:p w:rsidR="00000000" w:rsidDel="00000000" w:rsidP="00000000" w:rsidRDefault="00000000" w:rsidRPr="00000000" w14:paraId="00000017">
      <w:pPr>
        <w:spacing w:line="335.99999999999994" w:lineRule="auto"/>
        <w:contextualSpacing w:val="0"/>
        <w:jc w:val="both"/>
        <w:rPr/>
      </w:pPr>
      <w:r w:rsidDel="00000000" w:rsidR="00000000" w:rsidRPr="00000000">
        <w:rPr>
          <w:rtl w:val="0"/>
        </w:rPr>
      </w:r>
    </w:p>
    <w:p w:rsidR="00000000" w:rsidDel="00000000" w:rsidP="00000000" w:rsidRDefault="00000000" w:rsidRPr="00000000" w14:paraId="00000018">
      <w:pPr>
        <w:spacing w:line="335.99999999999994" w:lineRule="auto"/>
        <w:contextualSpacing w:val="0"/>
        <w:jc w:val="both"/>
        <w:rPr>
          <w:b w:val="1"/>
          <w:sz w:val="24"/>
          <w:szCs w:val="24"/>
        </w:rPr>
      </w:pPr>
      <w:r w:rsidDel="00000000" w:rsidR="00000000" w:rsidRPr="00000000">
        <w:rPr>
          <w:b w:val="1"/>
          <w:sz w:val="24"/>
          <w:szCs w:val="24"/>
          <w:rtl w:val="0"/>
        </w:rPr>
        <w:t xml:space="preserve">Tecnologias</w:t>
      </w:r>
    </w:p>
    <w:p w:rsidR="00000000" w:rsidDel="00000000" w:rsidP="00000000" w:rsidRDefault="00000000" w:rsidRPr="00000000" w14:paraId="00000019">
      <w:pPr>
        <w:spacing w:line="335.99999999999994" w:lineRule="auto"/>
        <w:contextualSpacing w:val="0"/>
        <w:jc w:val="both"/>
        <w:rPr/>
      </w:pPr>
      <w:r w:rsidDel="00000000" w:rsidR="00000000" w:rsidRPr="00000000">
        <w:rPr>
          <w:rtl w:val="0"/>
        </w:rPr>
        <w:t xml:space="preserve">Para essa primeira interação do projeto foram construídas, usando a plataforma Android, as telas que englobam a identificação de usuários (login), o cadastro de clínicas, e a listagem de serviços e provedores.</w:t>
      </w:r>
    </w:p>
    <w:p w:rsidR="00000000" w:rsidDel="00000000" w:rsidP="00000000" w:rsidRDefault="00000000" w:rsidRPr="00000000" w14:paraId="0000001A">
      <w:pPr>
        <w:spacing w:line="335.99999999999994" w:lineRule="auto"/>
        <w:contextualSpacing w:val="0"/>
        <w:jc w:val="both"/>
        <w:rPr/>
      </w:pPr>
      <w:r w:rsidDel="00000000" w:rsidR="00000000" w:rsidRPr="00000000">
        <w:rPr>
          <w:rtl w:val="0"/>
        </w:rPr>
        <w:t xml:space="preserve">Para tais implementações foram utilizadas os conceitos do RecyclerView (bem como seus adapters), AsyncTask (momentâneamente realizando operações simples, mas pensando na ideia de realizar operações mais custosas fora da Main Thread), e Fragments e Activities para o gerenciamento do ciclo de vida das telas como um todo.</w:t>
      </w:r>
    </w:p>
    <w:p w:rsidR="00000000" w:rsidDel="00000000" w:rsidP="00000000" w:rsidRDefault="00000000" w:rsidRPr="00000000" w14:paraId="0000001B">
      <w:pPr>
        <w:spacing w:line="335.99999999999994" w:lineRule="auto"/>
        <w:contextualSpacing w:val="0"/>
        <w:jc w:val="both"/>
        <w:rPr/>
      </w:pPr>
      <w:r w:rsidDel="00000000" w:rsidR="00000000" w:rsidRPr="00000000">
        <w:rPr>
          <w:rtl w:val="0"/>
        </w:rPr>
        <w:t xml:space="preserve">Abaixo está descrito o uso de parte das bibliotecas de suporte de desenvolvimento Android usadas no desenvolvimento dessa primeira parte do projeto.</w:t>
      </w:r>
    </w:p>
    <w:p w:rsidR="00000000" w:rsidDel="00000000" w:rsidP="00000000" w:rsidRDefault="00000000" w:rsidRPr="00000000" w14:paraId="0000001C">
      <w:pPr>
        <w:spacing w:line="335.99999999999994" w:lineRule="auto"/>
        <w:contextualSpacing w:val="0"/>
        <w:jc w:val="both"/>
        <w:rPr/>
      </w:pPr>
      <w:r w:rsidDel="00000000" w:rsidR="00000000" w:rsidRPr="00000000">
        <w:rPr>
          <w:rtl w:val="0"/>
        </w:rPr>
      </w:r>
    </w:p>
    <w:p w:rsidR="00000000" w:rsidDel="00000000" w:rsidP="00000000" w:rsidRDefault="00000000" w:rsidRPr="00000000" w14:paraId="0000001D">
      <w:pPr>
        <w:spacing w:line="335.99999999999994" w:lineRule="auto"/>
        <w:contextualSpacing w:val="0"/>
        <w:jc w:val="both"/>
        <w:rPr>
          <w:b w:val="1"/>
        </w:rPr>
      </w:pPr>
      <w:r w:rsidDel="00000000" w:rsidR="00000000" w:rsidRPr="00000000">
        <w:rPr>
          <w:b w:val="1"/>
          <w:rtl w:val="0"/>
        </w:rPr>
        <w:t xml:space="preserve">Adapters:</w:t>
      </w:r>
    </w:p>
    <w:p w:rsidR="00000000" w:rsidDel="00000000" w:rsidP="00000000" w:rsidRDefault="00000000" w:rsidRPr="00000000" w14:paraId="0000001E">
      <w:pPr>
        <w:spacing w:line="335.99999999999994" w:lineRule="auto"/>
        <w:contextualSpacing w:val="0"/>
        <w:jc w:val="both"/>
        <w:rPr/>
      </w:pPr>
      <w:r w:rsidDel="00000000" w:rsidR="00000000" w:rsidRPr="00000000">
        <w:rPr>
          <w:rtl w:val="0"/>
        </w:rPr>
        <w:t xml:space="preserve">RecyclerView.Adapter</w:t>
      </w:r>
    </w:p>
    <w:p w:rsidR="00000000" w:rsidDel="00000000" w:rsidP="00000000" w:rsidRDefault="00000000" w:rsidRPr="00000000" w14:paraId="0000001F">
      <w:pPr>
        <w:numPr>
          <w:ilvl w:val="0"/>
          <w:numId w:val="2"/>
        </w:numPr>
        <w:spacing w:line="335.99999999999994"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sz w:val="18"/>
          <w:szCs w:val="18"/>
          <w:rtl w:val="0"/>
        </w:rPr>
        <w:t xml:space="preserve">com.example.lorreneogbonna.shavit.views.adapters.ServicosAdapter </w:t>
      </w:r>
      <w:r w:rsidDel="00000000" w:rsidR="00000000" w:rsidRPr="00000000">
        <w:rPr>
          <w:rtl w:val="0"/>
        </w:rPr>
        <w:t xml:space="preserve">(listagem de serviços)</w:t>
      </w:r>
    </w:p>
    <w:p w:rsidR="00000000" w:rsidDel="00000000" w:rsidP="00000000" w:rsidRDefault="00000000" w:rsidRPr="00000000" w14:paraId="00000020">
      <w:pPr>
        <w:numPr>
          <w:ilvl w:val="0"/>
          <w:numId w:val="2"/>
        </w:numPr>
        <w:spacing w:line="335.99999999999994" w:lineRule="auto"/>
        <w:ind w:left="720" w:hanging="360"/>
        <w:jc w:val="both"/>
        <w:rPr>
          <w:rFonts w:ascii="Courier New" w:cs="Courier New" w:eastAsia="Courier New" w:hAnsi="Courier New"/>
        </w:rPr>
      </w:pPr>
      <w:r w:rsidDel="00000000" w:rsidR="00000000" w:rsidRPr="00000000">
        <w:rPr>
          <w:rFonts w:ascii="Courier New" w:cs="Courier New" w:eastAsia="Courier New" w:hAnsi="Courier New"/>
          <w:sz w:val="18"/>
          <w:szCs w:val="18"/>
          <w:rtl w:val="0"/>
        </w:rPr>
        <w:t xml:space="preserve">com.example.lorreneogbonna.shavit.views.adapters.ProvedoresAdapter</w:t>
      </w:r>
      <w:r w:rsidDel="00000000" w:rsidR="00000000" w:rsidRPr="00000000">
        <w:rPr>
          <w:rFonts w:ascii="Courier New" w:cs="Courier New" w:eastAsia="Courier New" w:hAnsi="Courier New"/>
          <w:rtl w:val="0"/>
        </w:rPr>
        <w:t xml:space="preserve"> </w:t>
      </w:r>
      <w:r w:rsidDel="00000000" w:rsidR="00000000" w:rsidRPr="00000000">
        <w:rPr>
          <w:rtl w:val="0"/>
        </w:rPr>
        <w:t xml:space="preserve">(listagem de provedores)</w:t>
      </w:r>
    </w:p>
    <w:p w:rsidR="00000000" w:rsidDel="00000000" w:rsidP="00000000" w:rsidRDefault="00000000" w:rsidRPr="00000000" w14:paraId="00000021">
      <w:pPr>
        <w:spacing w:line="335.99999999999994" w:lineRule="auto"/>
        <w:contextualSpacing w:val="0"/>
        <w:jc w:val="both"/>
        <w:rPr/>
      </w:pPr>
      <w:r w:rsidDel="00000000" w:rsidR="00000000" w:rsidRPr="00000000">
        <w:rPr>
          <w:rtl w:val="0"/>
        </w:rPr>
        <w:t xml:space="preserve">FragmentPagerAdapter, para o gerenciamento das tabs de Serviços e Provedores</w:t>
      </w:r>
    </w:p>
    <w:p w:rsidR="00000000" w:rsidDel="00000000" w:rsidP="00000000" w:rsidRDefault="00000000" w:rsidRPr="00000000" w14:paraId="00000022">
      <w:pPr>
        <w:numPr>
          <w:ilvl w:val="0"/>
          <w:numId w:val="5"/>
        </w:numPr>
        <w:spacing w:line="335.99999999999994" w:lineRule="auto"/>
        <w:ind w:left="720" w:hanging="360"/>
        <w:jc w:val="both"/>
      </w:pPr>
      <w:r w:rsidDel="00000000" w:rsidR="00000000" w:rsidRPr="00000000">
        <w:rPr>
          <w:rtl w:val="0"/>
        </w:rPr>
        <w:t xml:space="preserve">com.example.lorreneogbonna.shavit.views.adapters.ServicosAdapter.FragmentPagerAdapter</w:t>
      </w:r>
    </w:p>
    <w:p w:rsidR="00000000" w:rsidDel="00000000" w:rsidP="00000000" w:rsidRDefault="00000000" w:rsidRPr="00000000" w14:paraId="00000023">
      <w:pPr>
        <w:spacing w:line="335.99999999999994" w:lineRule="auto"/>
        <w:contextualSpacing w:val="0"/>
        <w:jc w:val="both"/>
        <w:rPr>
          <w:b w:val="1"/>
        </w:rPr>
      </w:pPr>
      <w:r w:rsidDel="00000000" w:rsidR="00000000" w:rsidRPr="00000000">
        <w:rPr>
          <w:b w:val="1"/>
          <w:rtl w:val="0"/>
        </w:rPr>
        <w:t xml:space="preserve">AsynTasks</w:t>
      </w:r>
    </w:p>
    <w:p w:rsidR="00000000" w:rsidDel="00000000" w:rsidP="00000000" w:rsidRDefault="00000000" w:rsidRPr="00000000" w14:paraId="00000024">
      <w:pPr>
        <w:spacing w:line="335.99999999999994" w:lineRule="auto"/>
        <w:contextualSpacing w:val="0"/>
        <w:jc w:val="both"/>
        <w:rPr/>
      </w:pPr>
      <w:r w:rsidDel="00000000" w:rsidR="00000000" w:rsidRPr="00000000">
        <w:rPr>
          <w:rtl w:val="0"/>
        </w:rPr>
        <w:t xml:space="preserve">Em ambos os casos para o carregamento das entidades que vão ser usadas dentro dos RecyclerView.Adapter acima mencioandos:</w:t>
      </w:r>
    </w:p>
    <w:p w:rsidR="00000000" w:rsidDel="00000000" w:rsidP="00000000" w:rsidRDefault="00000000" w:rsidRPr="00000000" w14:paraId="00000025">
      <w:pPr>
        <w:numPr>
          <w:ilvl w:val="0"/>
          <w:numId w:val="4"/>
        </w:numPr>
        <w:spacing w:line="335.99999999999994" w:lineRule="auto"/>
        <w:ind w:left="720" w:hanging="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com.example.lorreneogbonna.shavit.views.fragments.ServicosListFragment</w:t>
      </w:r>
    </w:p>
    <w:p w:rsidR="00000000" w:rsidDel="00000000" w:rsidP="00000000" w:rsidRDefault="00000000" w:rsidRPr="00000000" w14:paraId="00000026">
      <w:pPr>
        <w:numPr>
          <w:ilvl w:val="0"/>
          <w:numId w:val="4"/>
        </w:numPr>
        <w:spacing w:line="335.99999999999994" w:lineRule="auto"/>
        <w:ind w:left="720" w:hanging="360"/>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com.example.lorreneogbonna.shavit.views.fragments.ProvedoresListClinicaFragment</w:t>
      </w:r>
    </w:p>
    <w:p w:rsidR="00000000" w:rsidDel="00000000" w:rsidP="00000000" w:rsidRDefault="00000000" w:rsidRPr="00000000" w14:paraId="00000027">
      <w:pPr>
        <w:spacing w:line="335.99999999999994" w:lineRule="auto"/>
        <w:ind w:left="720" w:firstLine="0"/>
        <w:contextualSpacing w:val="0"/>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8">
      <w:pPr>
        <w:spacing w:line="335.99999999999994" w:lineRule="auto"/>
        <w:ind w:left="0" w:firstLine="0"/>
        <w:contextualSpacing w:val="0"/>
        <w:jc w:val="both"/>
        <w:rPr>
          <w:rFonts w:ascii="Courier New" w:cs="Courier New" w:eastAsia="Courier New" w:hAnsi="Courier New"/>
          <w:b w:val="1"/>
        </w:rPr>
      </w:pPr>
      <w:r w:rsidDel="00000000" w:rsidR="00000000" w:rsidRPr="00000000">
        <w:rPr>
          <w:rtl w:val="0"/>
        </w:rPr>
        <w:t xml:space="preserve">Link para o repositório no Github:</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rtl w:val="0"/>
        </w:rPr>
        <w:t xml:space="preserve">https://github.com/lorrenestacy/shavit-repo</w:t>
      </w:r>
    </w:p>
    <w:p w:rsidR="00000000" w:rsidDel="00000000" w:rsidP="00000000" w:rsidRDefault="00000000" w:rsidRPr="00000000" w14:paraId="00000029">
      <w:pPr>
        <w:spacing w:line="335.99999999999994" w:lineRule="auto"/>
        <w:contextualSpacing w:val="0"/>
        <w:jc w:val="both"/>
        <w:rPr/>
      </w:pPr>
      <w:r w:rsidDel="00000000" w:rsidR="00000000" w:rsidRPr="00000000">
        <w:rPr>
          <w:rtl w:val="0"/>
        </w:rPr>
      </w:r>
    </w:p>
    <w:p w:rsidR="00000000" w:rsidDel="00000000" w:rsidP="00000000" w:rsidRDefault="00000000" w:rsidRPr="00000000" w14:paraId="0000002A">
      <w:pPr>
        <w:spacing w:line="335.99999999999994" w:lineRule="auto"/>
        <w:contextualSpacing w:val="0"/>
        <w:jc w:val="center"/>
        <w:rPr/>
      </w:pPr>
      <w:r w:rsidDel="00000000" w:rsidR="00000000" w:rsidRPr="00000000">
        <w:rPr/>
        <w:drawing>
          <wp:inline distB="114300" distT="114300" distL="114300" distR="114300">
            <wp:extent cx="5197496" cy="442277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97496" cy="44227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335.99999999999994" w:lineRule="auto"/>
        <w:contextualSpacing w:val="0"/>
        <w:jc w:val="center"/>
        <w:rPr/>
      </w:pPr>
      <w:r w:rsidDel="00000000" w:rsidR="00000000" w:rsidRPr="00000000">
        <w:rPr>
          <w:rtl w:val="0"/>
        </w:rPr>
        <w:t xml:space="preserve">Figura 1 - Diagrama de Domínio</w:t>
      </w:r>
    </w:p>
    <w:p w:rsidR="00000000" w:rsidDel="00000000" w:rsidP="00000000" w:rsidRDefault="00000000" w:rsidRPr="00000000" w14:paraId="0000002C">
      <w:pPr>
        <w:spacing w:line="335.99999999999994" w:lineRule="auto"/>
        <w:contextualSpacing w:val="0"/>
        <w:jc w:val="both"/>
        <w:rPr/>
      </w:pPr>
      <w:r w:rsidDel="00000000" w:rsidR="00000000" w:rsidRPr="00000000">
        <w:rPr>
          <w:rtl w:val="0"/>
        </w:rPr>
      </w:r>
    </w:p>
    <w:p w:rsidR="00000000" w:rsidDel="00000000" w:rsidP="00000000" w:rsidRDefault="00000000" w:rsidRPr="00000000" w14:paraId="0000002D">
      <w:pPr>
        <w:spacing w:line="335.99999999999994" w:lineRule="auto"/>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2E">
      <w:pPr>
        <w:spacing w:line="335.99999999999994" w:lineRule="auto"/>
        <w:contextualSpacing w:val="0"/>
        <w:jc w:val="center"/>
        <w:rPr/>
      </w:pPr>
      <w:r w:rsidDel="00000000" w:rsidR="00000000" w:rsidRPr="00000000">
        <w:rPr>
          <w:rtl w:val="0"/>
        </w:rPr>
        <w:t xml:space="preserve">SCREENSHOTS</w:t>
        <w:br w:type="textWrapping"/>
      </w:r>
      <w:r w:rsidDel="00000000" w:rsidR="00000000" w:rsidRPr="00000000">
        <w:rPr/>
        <w:drawing>
          <wp:inline distB="114300" distT="114300" distL="114300" distR="114300">
            <wp:extent cx="3514725" cy="7008084"/>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514725" cy="7008084"/>
                    </a:xfrm>
                    <a:prstGeom prst="rect"/>
                    <a:ln/>
                  </pic:spPr>
                </pic:pic>
              </a:graphicData>
            </a:graphic>
          </wp:inline>
        </w:drawing>
      </w:r>
      <w:r w:rsidDel="00000000" w:rsidR="00000000" w:rsidRPr="00000000">
        <w:rPr>
          <w:rtl w:val="0"/>
        </w:rPr>
        <w:br w:type="textWrapping"/>
        <w:t xml:space="preserve">Figura 2 - Tela de Login</w:t>
        <w:br w:type="textWrapping"/>
      </w:r>
      <w:r w:rsidDel="00000000" w:rsidR="00000000" w:rsidRPr="00000000">
        <w:rPr/>
        <w:drawing>
          <wp:inline distB="114300" distT="114300" distL="114300" distR="114300">
            <wp:extent cx="3505200" cy="6985000"/>
            <wp:effectExtent b="0" l="0" r="0" t="0"/>
            <wp:docPr id="4"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3505200" cy="6985000"/>
                    </a:xfrm>
                    <a:prstGeom prst="rect"/>
                    <a:ln/>
                  </pic:spPr>
                </pic:pic>
              </a:graphicData>
            </a:graphic>
          </wp:inline>
        </w:drawing>
      </w:r>
      <w:r w:rsidDel="00000000" w:rsidR="00000000" w:rsidRPr="00000000">
        <w:rPr>
          <w:rtl w:val="0"/>
        </w:rPr>
        <w:br w:type="textWrapping"/>
        <w:t xml:space="preserve">Figura 3 - Tela de cadastro de clínicas</w:t>
        <w:br w:type="textWrapping"/>
      </w:r>
      <w:r w:rsidDel="00000000" w:rsidR="00000000" w:rsidRPr="00000000">
        <w:rPr/>
        <w:drawing>
          <wp:inline distB="114300" distT="114300" distL="114300" distR="114300">
            <wp:extent cx="3505200" cy="6985000"/>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505200" cy="6985000"/>
                    </a:xfrm>
                    <a:prstGeom prst="rect"/>
                    <a:ln/>
                  </pic:spPr>
                </pic:pic>
              </a:graphicData>
            </a:graphic>
          </wp:inline>
        </w:drawing>
      </w:r>
      <w:r w:rsidDel="00000000" w:rsidR="00000000" w:rsidRPr="00000000">
        <w:rPr>
          <w:rtl w:val="0"/>
        </w:rPr>
        <w:br w:type="textWrapping"/>
        <w:t xml:space="preserve">Figura 4 - Tela de lista de provedores</w:t>
      </w:r>
    </w:p>
    <w:p w:rsidR="00000000" w:rsidDel="00000000" w:rsidP="00000000" w:rsidRDefault="00000000" w:rsidRPr="00000000" w14:paraId="0000002F">
      <w:pPr>
        <w:spacing w:line="335.99999999999994" w:lineRule="auto"/>
        <w:contextualSpacing w:val="0"/>
        <w:jc w:val="center"/>
        <w:rPr/>
      </w:pPr>
      <w:r w:rsidDel="00000000" w:rsidR="00000000" w:rsidRPr="00000000">
        <w:rPr>
          <w:rtl w:val="0"/>
        </w:rPr>
        <w:br w:type="textWrapping"/>
      </w:r>
      <w:r w:rsidDel="00000000" w:rsidR="00000000" w:rsidRPr="00000000">
        <w:rPr/>
        <w:drawing>
          <wp:inline distB="114300" distT="114300" distL="114300" distR="114300">
            <wp:extent cx="3505200" cy="6985000"/>
            <wp:effectExtent b="0" l="0" r="0" t="0"/>
            <wp:docPr id="3"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3505200" cy="6985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335.99999999999994" w:lineRule="auto"/>
        <w:contextualSpacing w:val="0"/>
        <w:jc w:val="center"/>
        <w:rPr/>
      </w:pPr>
      <w:r w:rsidDel="00000000" w:rsidR="00000000" w:rsidRPr="00000000">
        <w:rPr>
          <w:rtl w:val="0"/>
        </w:rPr>
        <w:t xml:space="preserve">Figura 5 - Tela de lista de serviços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