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ClawLink 三层工程化部署指南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ClawLink-TriLayer 工程化部署指南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以下是将代码组织成</w:t>
      </w:r>
      <w:r>
        <w:rPr>
          <w:rFonts w:eastAsia="等线" w:ascii="Arial" w:cs="Arial" w:hAnsi="Arial"/>
          <w:b w:val="true"/>
          <w:sz w:val="22"/>
        </w:rPr>
        <w:t>可直接编译、部署、运行</w:t>
      </w:r>
      <w:r>
        <w:rPr>
          <w:rFonts w:eastAsia="等线" w:ascii="Arial" w:cs="Arial" w:hAnsi="Arial"/>
          <w:sz w:val="22"/>
        </w:rPr>
        <w:t>的完整工程的详细步骤，涵盖环境准备、代码组织、配置修改、服务启动与验证全流程。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一、工程整体结构与文件说明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首先确保你的项目目录与以下结构完全一致，每个文件/文件夹的作用已标注：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ClawLink-TriLayer/</w:t>
              <w:br/>
              <w:t>├── .gitignore                  # Git忽略文件（排除环境变量、构建缓存等）</w:t>
              <w:br/>
              <w:t>├── LICENSE                     # MIT开源协议</w:t>
              <w:br/>
              <w:t>├── README.md                   # 项目说明（快速上手指南）</w:t>
              <w:br/>
              <w:t>├── docker-compose.yml          # 树莓派服务一键编排（核心部署文件）</w:t>
              <w:br/>
              <w:t>├── .env.example                # 环境变量模板（需复制为.env并修改）</w:t>
              <w:br/>
              <w:t>├── deploy.sh                   # 树莓派一键部署脚本（自动化执行部署）</w:t>
              <w:br/>
              <w:t>├── docs/                       # 文档目录</w:t>
              <w:br/>
              <w:t>│   ├── 01-快速上手.md</w:t>
              <w:br/>
              <w:t>│   ├── 02-硬件接线指南.md</w:t>
              <w:br/>
              <w:t>│   └── 03-二次开发API文档.md</w:t>
              <w:br/>
              <w:t>├── openclaw-brain/             # OpenClaw大脑层（插件+安装脚本）</w:t>
              <w:br/>
              <w:t>│   ├── clawlink_trilayer.skill.md  # 核心调度插件</w:t>
              <w:br/>
              <w:t>│   ├── install_skill.sh        # 插件一键安装脚本</w:t>
              <w:br/>
              <w:t>│   └── config.example.toml     # 插件配置模板</w:t>
              <w:br/>
              <w:t>├── raspberrypi-spine/          # 树莓派脊椎层（后端+前端）</w:t>
              <w:br/>
              <w:t>│   ├── backend/</w:t>
              <w:br/>
              <w:t>│   │   ├── Dockerfile          # 后端镜像构建文件</w:t>
              <w:br/>
              <w:t>│   │   ├── requirements.txt    # Python依赖清单</w:t>
              <w:br/>
              <w:t>│   │   └── src/                # 后端核心代码</w:t>
              <w:br/>
              <w:t>│   │       ├── main.py         # FastAPI入口</w:t>
              <w:br/>
              <w:t>│   │       ├── mqtt_client.py  # MQTT边缘网关</w:t>
              <w:br/>
              <w:t>│   │       ├── llm_agent.py    # 本地LLM推理</w:t>
              <w:br/>
              <w:t>│   │       ├── vision_engine.py # YOLOv8视觉处理</w:t>
              <w:br/>
              <w:t>│   │       ├── device_manager.py # 设备管理</w:t>
              <w:br/>
              <w:t>│   │       └── utils.py        # 工具函数</w:t>
              <w:br/>
              <w:t>│   └── frontend/</w:t>
              <w:br/>
              <w:t>│       ├── Dockerfile          # 前端镜像构建文件</w:t>
              <w:br/>
              <w:t>│       ├── nginx.conf          # Nginx反向代理配置</w:t>
              <w:br/>
              <w:t>│       ├── index.html          # 前端页面</w:t>
              <w:br/>
              <w:t>│       ├── app.js              # 前端逻辑</w:t>
              <w:br/>
              <w:t>│       └── style.css           # 前端样式</w:t>
              <w:br/>
              <w:t>├── esp32-periphery/            # ESP32末梢层（固件代码）</w:t>
              <w:br/>
              <w:t>│   ├── main/</w:t>
              <w:br/>
              <w:t>│   │   ├── CMakeLists.txt      # ESP32组件构建配置</w:t>
              <w:br/>
              <w:t>│   │   ├── main.c              # 固件入口</w:t>
              <w:br/>
              <w:t>│   │   ├── mqtt_comm.c/h       # MQTT通信模块</w:t>
              <w:br/>
              <w:t>│   │   ├── sensors.c/h         # 传感器采集模块</w:t>
              <w:br/>
              <w:t>│   │   ├── actuators.c/h       # 执行器控制模块</w:t>
              <w:br/>
              <w:t>│   │   └── wifi_config.h       # WiFi/MQTT配置（需修改）</w:t>
              <w:br/>
              <w:t>│   ├── CMakeLists.txt          # ESP32项目构建配置</w:t>
              <w:br/>
              <w:t>│   ├── sdkconfig.defaults      # ESP32固件默认配置</w:t>
              <w:br/>
              <w:t>│   └── flash.sh                # 固件一键烧录脚本</w:t>
              <w:br/>
              <w:t>└── examples/                   # 示例代码</w:t>
              <w:br/>
              <w:t xml:space="preserve">    ├── task_demo.py            # 复杂任务调度示例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custom_sensor.c         # 新增传感器示例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二、第一步：准备硬件与软件环境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硬件准备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硬件型号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大脑层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任意PC/服务器（Windows/Linux）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运行OpenClaw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脊椎层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树莓派5/4B（8GB）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推荐树莓派5，需配128GB A2级TF卡、5V 5A电源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末梢层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ESP32-S3-WROOM-1-N16R8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可扩展多个ESP32节点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可选配件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树莓派官方Camera Module 3、USB免驱麦克风、MG90S舵机、AHT20温湿度传感器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根据需求选配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软件环境准备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树莓派环境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</w:t>
      </w:r>
      <w:r>
        <w:rPr>
          <w:rFonts w:eastAsia="等线" w:ascii="Arial" w:cs="Arial" w:hAnsi="Arial"/>
          <w:b w:val="true"/>
          <w:sz w:val="22"/>
        </w:rPr>
        <w:t>Raspberry Pi OS Bookworm 64位</w:t>
      </w:r>
      <w:r>
        <w:rPr>
          <w:rFonts w:eastAsia="等线" w:ascii="Arial" w:cs="Arial" w:hAnsi="Arial"/>
          <w:sz w:val="22"/>
        </w:rPr>
        <w:t xml:space="preserve"> 系统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开启SSH、摄像头、I2C接口（</w:t>
      </w:r>
      <w:r>
        <w:rPr>
          <w:rFonts w:eastAsia="Consolas" w:ascii="Consolas" w:cs="Consolas" w:hAnsi="Consolas"/>
          <w:sz w:val="22"/>
          <w:shd w:fill="EFF0F1"/>
        </w:rPr>
        <w:t>raspi-config</w:t>
      </w:r>
      <w:r>
        <w:rPr>
          <w:rFonts w:eastAsia="等线" w:ascii="Arial" w:cs="Arial" w:hAnsi="Arial"/>
          <w:sz w:val="22"/>
        </w:rPr>
        <w:t xml:space="preserve"> → Interface Options）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确保树莓派与电脑、ESP32在</w:t>
      </w:r>
      <w:r>
        <w:rPr>
          <w:rFonts w:eastAsia="等线" w:ascii="Arial" w:cs="Arial" w:hAnsi="Arial"/>
          <w:b w:val="true"/>
          <w:sz w:val="22"/>
        </w:rPr>
        <w:t>同一局域网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ESP32开发环境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</w:t>
      </w:r>
      <w:r>
        <w:rPr>
          <w:rFonts w:eastAsia="等线" w:ascii="Arial" w:cs="Arial" w:hAnsi="Arial"/>
          <w:b w:val="true"/>
          <w:sz w:val="22"/>
        </w:rPr>
        <w:t>ESP-IDF v5.1+</w:t>
      </w:r>
      <w:r>
        <w:rPr>
          <w:rFonts w:eastAsia="等线" w:ascii="Arial" w:cs="Arial" w:hAnsi="Arial"/>
          <w:sz w:val="22"/>
        </w:rPr>
        <w:t>（参考</w:t>
      </w:r>
      <w:hyperlink r:id="rId5">
        <w:r>
          <w:rPr>
            <w:rFonts w:eastAsia="等线" w:ascii="Arial" w:cs="Arial" w:hAnsi="Arial"/>
            <w:color w:val="3370ff"/>
            <w:sz w:val="22"/>
          </w:rPr>
          <w:t>ESP-IDF官方安装指南</w:t>
        </w:r>
      </w:hyperlink>
      <w:r>
        <w:rPr>
          <w:rFonts w:eastAsia="等线" w:ascii="Arial" w:cs="Arial" w:hAnsi="Arial"/>
          <w:sz w:val="22"/>
        </w:rPr>
        <w:t>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配置ESP-IDF环境变量（运行</w:t>
      </w:r>
      <w:r>
        <w:rPr>
          <w:rFonts w:eastAsia="Consolas" w:ascii="Consolas" w:cs="Consolas" w:hAnsi="Consolas"/>
          <w:sz w:val="22"/>
          <w:shd w:fill="EFF0F1"/>
        </w:rPr>
        <w:t>export.sh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export.bat</w:t>
      </w:r>
      <w:r>
        <w:rPr>
          <w:rFonts w:eastAsia="等线" w:ascii="Arial" w:cs="Arial" w:hAnsi="Arial"/>
          <w:sz w:val="22"/>
        </w:rPr>
        <w:t>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OpenClaw环境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安装Node.js v18+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安装OpenClaw：</w:t>
      </w:r>
      <w:r>
        <w:rPr>
          <w:rFonts w:eastAsia="Consolas" w:ascii="Consolas" w:cs="Consolas" w:hAnsi="Consolas"/>
          <w:sz w:val="22"/>
          <w:shd w:fill="EFF0F1"/>
        </w:rPr>
        <w:t>npm install -g openclaw@latest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三、第二步：获取并组织项目代码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创建项目目录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在树莓派、ESP32开发机、OpenClaw运行机上分别创建项目目录（或在树莓派上统一管理，通过SFTP传输ESP32代码）：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树莓派/开发机上执行</w:t>
              <w:br/>
              <w:t>mkdir -p ~/Projects/ClawLink-TriLayer</w:t>
              <w:br/>
            </w:r>
            <w:r>
              <w:rPr>
                <w:rFonts w:eastAsia="Consolas" w:ascii="Consolas" w:cs="Consolas" w:hAnsi="Consolas"/>
                <w:sz w:val="22"/>
              </w:rPr>
              <w:t>cd ~/Projects/ClawLink-TriLayer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复制代码文件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将本文档“完整项目目录结构”中列出的所有代码文件，</w:t>
      </w:r>
      <w:r>
        <w:rPr>
          <w:rFonts w:eastAsia="等线" w:ascii="Arial" w:cs="Arial" w:hAnsi="Arial"/>
          <w:b w:val="true"/>
          <w:sz w:val="22"/>
        </w:rPr>
        <w:t>按目录结构完整复制</w:t>
      </w:r>
      <w:r>
        <w:rPr>
          <w:rFonts w:eastAsia="等线" w:ascii="Arial" w:cs="Arial" w:hAnsi="Arial"/>
          <w:sz w:val="22"/>
        </w:rPr>
        <w:t>到项目目录中，确保：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树莓派上保留完整项目（重点是</w:t>
      </w:r>
      <w:r>
        <w:rPr>
          <w:rFonts w:eastAsia="Consolas" w:ascii="Consolas" w:cs="Consolas" w:hAnsi="Consolas"/>
          <w:sz w:val="22"/>
          <w:shd w:fill="EFF0F1"/>
        </w:rPr>
        <w:t>docker-compose.yml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raspberrypi-spine/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deploy.sh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ESP32开发机上保留</w:t>
      </w:r>
      <w:r>
        <w:rPr>
          <w:rFonts w:eastAsia="Consolas" w:ascii="Consolas" w:cs="Consolas" w:hAnsi="Consolas"/>
          <w:sz w:val="22"/>
          <w:shd w:fill="EFF0F1"/>
        </w:rPr>
        <w:t>esp32-periphery/</w:t>
      </w:r>
      <w:r>
        <w:rPr>
          <w:rFonts w:eastAsia="等线" w:ascii="Arial" w:cs="Arial" w:hAnsi="Arial"/>
          <w:sz w:val="22"/>
        </w:rPr>
        <w:t>目录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OpenClaw运行机上保留</w:t>
      </w:r>
      <w:r>
        <w:rPr>
          <w:rFonts w:eastAsia="Consolas" w:ascii="Consolas" w:cs="Consolas" w:hAnsi="Consolas"/>
          <w:sz w:val="22"/>
          <w:shd w:fill="EFF0F1"/>
        </w:rPr>
        <w:t>openclaw-brain/</w:t>
      </w:r>
      <w:r>
        <w:rPr>
          <w:rFonts w:eastAsia="等线" w:ascii="Arial" w:cs="Arial" w:hAnsi="Arial"/>
          <w:sz w:val="22"/>
        </w:rPr>
        <w:t>目录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四、第三步：配置树莓派脊椎层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修改环境变量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在树莓派项目目录下，复制环境变量模板并修改：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复制模板</w:t>
              <w:br/>
              <w:t>cp .env.example .env</w:t>
              <w:br/>
              <w:br/>
              <w:t># 编辑.env文件（关键修改RPI_HOST_IP为树莓派实际局域网IP）</w:t>
              <w:br/>
            </w:r>
            <w:r>
              <w:rPr>
                <w:rFonts w:eastAsia="Consolas" w:ascii="Consolas" w:cs="Consolas" w:hAnsi="Consolas"/>
                <w:sz w:val="22"/>
              </w:rPr>
              <w:t>nano 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文件核心配置说明：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必须修改：树莓派实际局域网IP（通过ifconfig/ip a查看）</w:t>
              <w:br/>
              <w:t>RPI_HOST_IP=192.168.3.100</w:t>
              <w:br/>
              <w:br/>
              <w:t># 可选修改：MQTT管理员密码（建议修改）</w:t>
              <w:br/>
              <w:t>MQTT_ADMIN_PASS=ClawLink@2026</w:t>
              <w:br/>
              <w:br/>
              <w:t># 其他配置保持默认即可</w:t>
              <w:br/>
              <w:t>TZ=Asia/Shanghai</w:t>
              <w:br/>
              <w:t>MQTT_EDGE_USER=clawlink-edge</w:t>
              <w:br/>
              <w:t>MQTT_EDGE_PASS=ClawLinkEdge@2026</w:t>
              <w:br/>
              <w:t>MQTT_DEVICE_USER=clawlink-device</w:t>
              <w:br/>
              <w:t>MQTT_DEVICE_PASS=ClawLinkDevice@2026</w:t>
              <w:br/>
              <w:t>MQTT_PORT=1883</w:t>
              <w:br/>
              <w:t>MQTT_WEB_PORT=18083</w:t>
              <w:br/>
              <w:t>OLLAMA_DEFAULT_MODEL=llama3:8b-instruct-q4_0</w:t>
              <w:br/>
              <w:t>WEB_PORT=8000</w:t>
              <w:br/>
              <w:t>API_PORT=8001</w:t>
              <w:br/>
            </w:r>
            <w:r>
              <w:rPr>
                <w:rFonts w:eastAsia="Consolas" w:ascii="Consolas" w:cs="Consolas" w:hAnsi="Consolas"/>
                <w:sz w:val="22"/>
              </w:rPr>
              <w:t>CAMERA_INDEX=0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（可选）修改后端/前端代码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如需自定义功能，修改</w:t>
      </w:r>
      <w:r>
        <w:rPr>
          <w:rFonts w:eastAsia="Consolas" w:ascii="Consolas" w:cs="Consolas" w:hAnsi="Consolas"/>
          <w:sz w:val="22"/>
          <w:shd w:fill="EFF0F1"/>
        </w:rPr>
        <w:t>raspberrypi-spine/backend/src/</w:t>
      </w:r>
      <w:r>
        <w:rPr>
          <w:rFonts w:eastAsia="等线" w:ascii="Arial" w:cs="Arial" w:hAnsi="Arial"/>
          <w:sz w:val="22"/>
        </w:rPr>
        <w:t>或</w:t>
      </w:r>
      <w:r>
        <w:rPr>
          <w:rFonts w:eastAsia="Consolas" w:ascii="Consolas" w:cs="Consolas" w:hAnsi="Consolas"/>
          <w:sz w:val="22"/>
          <w:shd w:fill="EFF0F1"/>
        </w:rPr>
        <w:t>raspberrypi-spine/frontend/</w:t>
      </w:r>
      <w:r>
        <w:rPr>
          <w:rFonts w:eastAsia="等线" w:ascii="Arial" w:cs="Arial" w:hAnsi="Arial"/>
          <w:sz w:val="22"/>
        </w:rPr>
        <w:t>下的代码，Docker部署时会自动重新构建镜像。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五、第四步：一键部署树莓派服务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在树莓派项目目录下执行：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给部署脚本加执行权限</w:t>
              <w:br/>
              <w:t>chmod +x deploy.sh</w:t>
              <w:br/>
              <w:br/>
              <w:t># 执行一键部署（首次运行需5-10分钟，会自动下载Docker镜像、构建服务、预下载LLM模型）</w:t>
              <w:br/>
            </w:r>
            <w:r>
              <w:rPr>
                <w:rFonts w:eastAsia="Consolas" w:ascii="Consolas" w:cs="Consolas" w:hAnsi="Consolas"/>
                <w:sz w:val="22"/>
              </w:rPr>
              <w:t>./deploy.sh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部署成功验证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看到以下输出表示部署完成：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=========================================</w:t>
              <w:br/>
              <w:t>部署完成！</w:t>
              <w:br/>
              <w:t>Web前端：http://192.168.3.100:8000</w:t>
              <w:br/>
              <w:t>MQTT后台：http://192.168.3.100:18083</w:t>
              <w:br/>
            </w:r>
            <w:r>
              <w:rPr>
                <w:rFonts w:eastAsia="Consolas" w:ascii="Consolas" w:cs="Consolas" w:hAnsi="Consolas"/>
                <w:sz w:val="22"/>
              </w:rPr>
              <w:t>=========================================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此时可访问：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Web控制中心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http://树莓派IP:8000</w:t>
      </w:r>
      <w:r>
        <w:rPr>
          <w:rFonts w:eastAsia="等线" w:ascii="Arial" w:cs="Arial" w:hAnsi="Arial"/>
          <w:sz w:val="22"/>
        </w:rPr>
        <w:t>（查看设备、控制硬件）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EMQX MQTT后台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http://树莓派IP:18083</w:t>
      </w:r>
      <w:r>
        <w:rPr>
          <w:rFonts w:eastAsia="等线" w:ascii="Arial" w:cs="Arial" w:hAnsi="Arial"/>
          <w:sz w:val="22"/>
        </w:rPr>
        <w:t>（账号</w:t>
      </w:r>
      <w:r>
        <w:rPr>
          <w:rFonts w:eastAsia="Consolas" w:ascii="Consolas" w:cs="Consolas" w:hAnsi="Consolas"/>
          <w:sz w:val="22"/>
          <w:shd w:fill="EFF0F1"/>
        </w:rPr>
        <w:t>admin</w:t>
      </w:r>
      <w:r>
        <w:rPr>
          <w:rFonts w:eastAsia="等线" w:ascii="Arial" w:cs="Arial" w:hAnsi="Arial"/>
          <w:sz w:val="22"/>
        </w:rPr>
        <w:t>，密码为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MQTT_ADMIN_PASS</w:t>
      </w:r>
      <w:r>
        <w:rPr>
          <w:rFonts w:eastAsia="等线" w:ascii="Arial" w:cs="Arial" w:hAnsi="Arial"/>
          <w:sz w:val="22"/>
        </w:rPr>
        <w:t>，查看MQTT消息）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六、第五步：配置并烧录ESP32末梢层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 修改ESP32配置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在ESP32开发机的</w:t>
      </w:r>
      <w:r>
        <w:rPr>
          <w:rFonts w:eastAsia="Consolas" w:ascii="Consolas" w:cs="Consolas" w:hAnsi="Consolas"/>
          <w:sz w:val="22"/>
          <w:shd w:fill="EFF0F1"/>
        </w:rPr>
        <w:t>esp32-periphery/main/</w:t>
      </w:r>
      <w:r>
        <w:rPr>
          <w:rFonts w:eastAsia="等线" w:ascii="Arial" w:cs="Arial" w:hAnsi="Arial"/>
          <w:sz w:val="22"/>
        </w:rPr>
        <w:t>目录下，编辑</w:t>
      </w:r>
      <w:r>
        <w:rPr>
          <w:rFonts w:eastAsia="Consolas" w:ascii="Consolas" w:cs="Consolas" w:hAnsi="Consolas"/>
          <w:sz w:val="22"/>
          <w:shd w:fill="EFF0F1"/>
        </w:rPr>
        <w:t>wifi_config.h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#ifndef WIFI_CONFIG_H</w:t>
              <w:br/>
              <w:t>#define WIFI_CONFIG_H</w:t>
              <w:br/>
              <w:br/>
              <w:t>// 修改为你的WiFi名称和密码</w:t>
              <w:br/>
              <w:t>#define WIFI_SSID "你的WiFi名称"</w:t>
              <w:br/>
              <w:t>#define WIFI_PASS "你的WiFi密码"</w:t>
              <w:br/>
              <w:br/>
              <w:t>// 修改为树莓派的实际局域网IP（格式：mqtt://IP:端口）</w:t>
              <w:br/>
              <w:t>#define MQTT_BROKER "mqtt://192.168.3.100"</w:t>
              <w:br/>
              <w:t>#define MQTT_PORT 1883</w:t>
              <w:br/>
              <w:br/>
              <w:t>// 修改为设备唯一ID（如claw_01、chassis_01，多个ESP32需不同ID）</w:t>
              <w:br/>
              <w:t>#define DEVICE_ID "claw_01"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#endif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编译并烧录固件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在ESP32开发机的</w:t>
      </w:r>
      <w:r>
        <w:rPr>
          <w:rFonts w:eastAsia="Consolas" w:ascii="Consolas" w:cs="Consolas" w:hAnsi="Consolas"/>
          <w:sz w:val="22"/>
          <w:shd w:fill="EFF0F1"/>
        </w:rPr>
        <w:t>esp32-periphery/</w:t>
      </w:r>
      <w:r>
        <w:rPr>
          <w:rFonts w:eastAsia="等线" w:ascii="Arial" w:cs="Arial" w:hAnsi="Arial"/>
          <w:sz w:val="22"/>
        </w:rPr>
        <w:t>目录下执行：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加载ESP-IDF环境变量（根据你的ESP-IDF安装路径调整）</w:t>
              <w:br/>
              <w:t>. ~/esp/esp-idf/export.sh</w:t>
              <w:br/>
              <w:br/>
              <w:t># 2. 设置目标芯片为ESP32-S3</w:t>
              <w:br/>
              <w:t>idf.py set-target esp32s3</w:t>
              <w:br/>
              <w:br/>
              <w:t># 3. 编译固件</w:t>
              <w:br/>
              <w:t>idf.py build</w:t>
              <w:br/>
              <w:br/>
              <w:t># 4. 烧录固件（替换/dev/ttyUSB0为你的ESP32串口）</w:t>
              <w:br/>
            </w:r>
            <w:r>
              <w:rPr>
                <w:rFonts w:eastAsia="Consolas" w:ascii="Consolas" w:cs="Consolas" w:hAnsi="Consolas"/>
                <w:sz w:val="22"/>
              </w:rPr>
              <w:t>idf.py -p /dev/ttyUSB0 flash monitor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ESP32运行验证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烧录成功后，ESP32会自动重启，在串口监视器中看到以下日志表示运行正常：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 (xxxx) MQTT_COMM: WiFi连接成功</w:t>
              <w:br/>
              <w:t>I (xxxx) MQTT_COMM: MQTT连接成功</w:t>
              <w:br/>
            </w:r>
            <w:r>
              <w:rPr>
                <w:rFonts w:eastAsia="Consolas" w:ascii="Consolas" w:cs="Consolas" w:hAnsi="Consolas"/>
                <w:sz w:val="22"/>
              </w:rPr>
              <w:t>I (xxxx) SENSORS: 温度：25.50℃，湿度：60.20%，距离：50.00cm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此时刷新树莓派Web前端，设备列表中会出现</w:t>
      </w:r>
      <w:r>
        <w:rPr>
          <w:rFonts w:eastAsia="Consolas" w:ascii="Consolas" w:cs="Consolas" w:hAnsi="Consolas"/>
          <w:sz w:val="22"/>
          <w:shd w:fill="EFF0F1"/>
        </w:rPr>
        <w:t>claw_01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七、第六步：安装OpenClaw大脑层插件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在OpenClaw运行机的</w:t>
      </w:r>
      <w:r>
        <w:rPr>
          <w:rFonts w:eastAsia="Consolas" w:ascii="Consolas" w:cs="Consolas" w:hAnsi="Consolas"/>
          <w:sz w:val="22"/>
          <w:shd w:fill="EFF0F1"/>
        </w:rPr>
        <w:t>openclaw-brain/</w:t>
      </w:r>
      <w:r>
        <w:rPr>
          <w:rFonts w:eastAsia="等线" w:ascii="Arial" w:cs="Arial" w:hAnsi="Arial"/>
          <w:sz w:val="22"/>
        </w:rPr>
        <w:t>目录下执行：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给安装脚本加执行权限</w:t>
              <w:br/>
              <w:t>chmod +x install_skill.sh</w:t>
              <w:br/>
              <w:br/>
              <w:t># 2. 执行安装脚本</w:t>
              <w:br/>
            </w:r>
            <w:r>
              <w:rPr>
                <w:rFonts w:eastAsia="Consolas" w:ascii="Consolas" w:cs="Consolas" w:hAnsi="Consolas"/>
                <w:sz w:val="22"/>
              </w:rPr>
              <w:t>./install_skill.sh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配置OpenClaw插件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编辑插件配置文件：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nano ~/.openclaw/skills/clawlink_trilayer_config.toml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修改以下内容为树莓派实际信息：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[clawlink_trilayer]</w:t>
              <w:br/>
              <w:t>mqtt_broker = "192.168.3.100"  # 树莓派IP</w:t>
              <w:br/>
              <w:t>mqtt_port = 1883</w:t>
              <w:br/>
              <w:t>mqtt_user = "clawlink-upper"</w:t>
              <w:br/>
              <w:t>mqtt_pass = "ClawLinkUpper@2026"</w:t>
              <w:br/>
            </w:r>
            <w:r>
              <w:rPr>
                <w:rFonts w:eastAsia="Consolas" w:ascii="Consolas" w:cs="Consolas" w:hAnsi="Consolas"/>
                <w:sz w:val="22"/>
              </w:rPr>
              <w:t>raspberrypi_api = "http://192.168.3.100:8001"  # 树莓派API地址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重启OpenClaw服务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restart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八、第七步：全系统验证与测试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1. 测试Web前端控制</w:t>
      </w:r>
      <w:bookmarkEnd w:id="2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</w:t>
      </w:r>
      <w:r>
        <w:rPr>
          <w:rFonts w:eastAsia="Consolas" w:ascii="Consolas" w:cs="Consolas" w:hAnsi="Consolas"/>
          <w:sz w:val="22"/>
          <w:shd w:fill="EFF0F1"/>
        </w:rPr>
        <w:t>http://树莓派IP:8000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在“设备控制”中选择</w:t>
      </w:r>
      <w:r>
        <w:rPr>
          <w:rFonts w:eastAsia="Consolas" w:ascii="Consolas" w:cs="Consolas" w:hAnsi="Consolas"/>
          <w:sz w:val="22"/>
          <w:shd w:fill="EFF0F1"/>
        </w:rPr>
        <w:t>claw_01</w:t>
      </w:r>
      <w:r>
        <w:rPr>
          <w:rFonts w:eastAsia="等线" w:ascii="Arial" w:cs="Arial" w:hAnsi="Arial"/>
          <w:sz w:val="22"/>
        </w:rPr>
        <w:t>，动作选“舵机控制”，参数保持默认，点击“执行”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查看ESP32串口日志，确认舵机控制指令执行成功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 测试OpenClaw指令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在OpenClaw支持的IM平台（如飞书、Telegram）或OpenClaw命令行中发送指令：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「采集温湿度」：OpenClaw会返回所有ESP32的温湿度数据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「打开机械爪」：OpenClaw会下发指令到ESP32控制舵机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「检测障碍物」：OpenClaw会触发树莓派视觉检测，若有障碍则停止底盘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 测试离线自治</w:t>
      </w:r>
      <w:bookmarkEnd w:id="2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断开树莓派与外网的连接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在Web前端手动控制ESP32，确认仍可正常执行指令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（可选）在树莓派本地LLM中测试推理：</w:t>
      </w:r>
      <w:r>
        <w:rPr>
          <w:rFonts w:eastAsia="Consolas" w:ascii="Consolas" w:cs="Consolas" w:hAnsi="Consolas"/>
          <w:sz w:val="22"/>
          <w:shd w:fill="EFF0F1"/>
        </w:rPr>
        <w:t>curl -X POST http://树莓派IP:8001/api/llm/infer -H "Content-Type: application/json" -d '{"prompt":"你好"}'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九、常见问题排查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1. 树莓派Docker服务未启动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检查Docker状态</w:t>
              <w:br/>
              <w:t>sudo systemctl status docker</w:t>
              <w:br/>
              <w:br/>
              <w:t># 若未启动，手动启动</w:t>
              <w:br/>
              <w:t>sudo systemctl start docker</w:t>
              <w:br/>
            </w:r>
            <w:r>
              <w:rPr>
                <w:rFonts w:eastAsia="Consolas" w:ascii="Consolas" w:cs="Consolas" w:hAnsi="Consolas"/>
                <w:sz w:val="22"/>
              </w:rPr>
              <w:t>sudo systemctl enable docker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 ESP32连不上WiFi/MQTT</w:t>
      </w:r>
      <w:bookmarkEnd w:id="2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</w:t>
      </w:r>
      <w:r>
        <w:rPr>
          <w:rFonts w:eastAsia="Consolas" w:ascii="Consolas" w:cs="Consolas" w:hAnsi="Consolas"/>
          <w:sz w:val="22"/>
          <w:shd w:fill="EFF0F1"/>
        </w:rPr>
        <w:t>wifi_config.h</w:t>
      </w:r>
      <w:r>
        <w:rPr>
          <w:rFonts w:eastAsia="等线" w:ascii="Arial" w:cs="Arial" w:hAnsi="Arial"/>
          <w:sz w:val="22"/>
        </w:rPr>
        <w:t>中的WiFi名称、密码、树莓派IP正确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确认ESP32与树莓派在同一局域网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查看EMQX MQTT后台，确认MQTT服务正常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 Web前端无法访问</w:t>
      </w:r>
      <w:bookmarkEnd w:id="30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确认树莓派防火墙未拦截8000/8001端口：</w:t>
      </w:r>
      <w:r>
        <w:rPr>
          <w:rFonts w:eastAsia="Consolas" w:ascii="Consolas" w:cs="Consolas" w:hAnsi="Consolas"/>
          <w:sz w:val="22"/>
          <w:shd w:fill="EFF0F1"/>
        </w:rPr>
        <w:t>sudo ufw allow 8000,8001/tcp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查看Docker服务日志：</w:t>
      </w:r>
      <w:r>
        <w:rPr>
          <w:rFonts w:eastAsia="Consolas" w:ascii="Consolas" w:cs="Consolas" w:hAnsi="Consolas"/>
          <w:sz w:val="22"/>
          <w:shd w:fill="EFF0F1"/>
        </w:rPr>
        <w:t>docker compose logs -f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完成以上步骤后，你就拥有了一个</w:t>
      </w:r>
      <w:r>
        <w:rPr>
          <w:rFonts w:eastAsia="等线" w:ascii="Arial" w:cs="Arial" w:hAnsi="Arial"/>
          <w:b w:val="true"/>
          <w:sz w:val="22"/>
        </w:rPr>
        <w:t>可直接运行、可扩展</w:t>
      </w:r>
      <w:r>
        <w:rPr>
          <w:rFonts w:eastAsia="等线" w:ascii="Arial" w:cs="Arial" w:hAnsi="Arial"/>
          <w:sz w:val="22"/>
        </w:rPr>
        <w:t>的三级协同智能硬件系统！如需新增功能，参考“二次开发指南”修改对应模块代码即可。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8652">
    <w:lvl>
      <w:numFmt w:val="bullet"/>
      <w:suff w:val="tab"/>
      <w:lvlText w:val="•"/>
      <w:rPr>
        <w:color w:val="3370ff"/>
      </w:rPr>
    </w:lvl>
  </w:abstractNum>
  <w:abstractNum w:abstractNumId="328653">
    <w:lvl>
      <w:numFmt w:val="bullet"/>
      <w:suff w:val="tab"/>
      <w:lvlText w:val="•"/>
      <w:rPr>
        <w:color w:val="3370ff"/>
      </w:rPr>
    </w:lvl>
  </w:abstractNum>
  <w:abstractNum w:abstractNumId="328654">
    <w:lvl>
      <w:numFmt w:val="bullet"/>
      <w:suff w:val="tab"/>
      <w:lvlText w:val="•"/>
      <w:rPr>
        <w:color w:val="3370ff"/>
      </w:rPr>
    </w:lvl>
  </w:abstractNum>
  <w:abstractNum w:abstractNumId="328655">
    <w:lvl>
      <w:numFmt w:val="bullet"/>
      <w:suff w:val="tab"/>
      <w:lvlText w:val="•"/>
      <w:rPr>
        <w:color w:val="3370ff"/>
      </w:rPr>
    </w:lvl>
  </w:abstractNum>
  <w:abstractNum w:abstractNumId="328656">
    <w:lvl>
      <w:numFmt w:val="bullet"/>
      <w:suff w:val="tab"/>
      <w:lvlText w:val="•"/>
      <w:rPr>
        <w:color w:val="3370ff"/>
      </w:rPr>
    </w:lvl>
  </w:abstractNum>
  <w:abstractNum w:abstractNumId="328657">
    <w:lvl>
      <w:numFmt w:val="bullet"/>
      <w:suff w:val="tab"/>
      <w:lvlText w:val="•"/>
      <w:rPr>
        <w:color w:val="3370ff"/>
      </w:rPr>
    </w:lvl>
  </w:abstractNum>
  <w:abstractNum w:abstractNumId="328658">
    <w:lvl>
      <w:numFmt w:val="bullet"/>
      <w:suff w:val="tab"/>
      <w:lvlText w:val="•"/>
      <w:rPr>
        <w:color w:val="3370ff"/>
      </w:rPr>
    </w:lvl>
  </w:abstractNum>
  <w:abstractNum w:abstractNumId="328659">
    <w:lvl>
      <w:numFmt w:val="bullet"/>
      <w:suff w:val="tab"/>
      <w:lvlText w:val="•"/>
      <w:rPr>
        <w:color w:val="3370ff"/>
      </w:rPr>
    </w:lvl>
  </w:abstractNum>
  <w:abstractNum w:abstractNumId="328660">
    <w:lvl>
      <w:numFmt w:val="bullet"/>
      <w:suff w:val="tab"/>
      <w:lvlText w:val="•"/>
      <w:rPr>
        <w:color w:val="3370ff"/>
      </w:rPr>
    </w:lvl>
  </w:abstractNum>
  <w:abstractNum w:abstractNumId="328661">
    <w:lvl>
      <w:numFmt w:val="bullet"/>
      <w:suff w:val="tab"/>
      <w:lvlText w:val="•"/>
      <w:rPr>
        <w:color w:val="3370ff"/>
      </w:rPr>
    </w:lvl>
  </w:abstractNum>
  <w:abstractNum w:abstractNumId="328662">
    <w:lvl>
      <w:numFmt w:val="bullet"/>
      <w:suff w:val="tab"/>
      <w:lvlText w:val="•"/>
      <w:rPr>
        <w:color w:val="3370ff"/>
      </w:rPr>
    </w:lvl>
  </w:abstractNum>
  <w:abstractNum w:abstractNumId="328663">
    <w:lvl>
      <w:numFmt w:val="bullet"/>
      <w:suff w:val="tab"/>
      <w:lvlText w:val="•"/>
      <w:rPr>
        <w:color w:val="3370ff"/>
      </w:rPr>
    </w:lvl>
  </w:abstractNum>
  <w:abstractNum w:abstractNumId="328664">
    <w:lvl>
      <w:numFmt w:val="bullet"/>
      <w:suff w:val="tab"/>
      <w:lvlText w:val="•"/>
      <w:rPr>
        <w:color w:val="3370ff"/>
      </w:rPr>
    </w:lvl>
  </w:abstractNum>
  <w:abstractNum w:abstractNumId="328665">
    <w:lvl>
      <w:numFmt w:val="bullet"/>
      <w:suff w:val="tab"/>
      <w:lvlText w:val="•"/>
      <w:rPr>
        <w:color w:val="3370ff"/>
      </w:rPr>
    </w:lvl>
  </w:abstractNum>
  <w:abstractNum w:abstractNumId="328666">
    <w:lvl>
      <w:numFmt w:val="bullet"/>
      <w:suff w:val="tab"/>
      <w:lvlText w:val="•"/>
      <w:rPr>
        <w:color w:val="3370ff"/>
      </w:rPr>
    </w:lvl>
  </w:abstractNum>
  <w:abstractNum w:abstractNumId="328667">
    <w:lvl>
      <w:numFmt w:val="bullet"/>
      <w:suff w:val="tab"/>
      <w:lvlText w:val="•"/>
      <w:rPr>
        <w:color w:val="3370ff"/>
      </w:rPr>
    </w:lvl>
  </w:abstractNum>
  <w:abstractNum w:abstractNumId="328668">
    <w:lvl>
      <w:numFmt w:val="bullet"/>
      <w:suff w:val="tab"/>
      <w:lvlText w:val="•"/>
      <w:rPr>
        <w:color w:val="3370ff"/>
      </w:rPr>
    </w:lvl>
  </w:abstractNum>
  <w:abstractNum w:abstractNumId="328669">
    <w:lvl>
      <w:numFmt w:val="bullet"/>
      <w:suff w:val="tab"/>
      <w:lvlText w:val="•"/>
      <w:rPr>
        <w:color w:val="3370ff"/>
      </w:rPr>
    </w:lvl>
  </w:abstractNum>
  <w:abstractNum w:abstractNumId="328670">
    <w:lvl>
      <w:numFmt w:val="bullet"/>
      <w:suff w:val="tab"/>
      <w:lvlText w:val="•"/>
      <w:rPr>
        <w:color w:val="3370ff"/>
      </w:rPr>
    </w:lvl>
  </w:abstractNum>
  <w:abstractNum w:abstractNumId="328671">
    <w:lvl>
      <w:numFmt w:val="bullet"/>
      <w:suff w:val="tab"/>
      <w:lvlText w:val="•"/>
      <w:rPr>
        <w:color w:val="3370ff"/>
      </w:rPr>
    </w:lvl>
  </w:abstractNum>
  <w:abstractNum w:abstractNumId="328672">
    <w:lvl>
      <w:numFmt w:val="bullet"/>
      <w:suff w:val="tab"/>
      <w:lvlText w:val="•"/>
      <w:rPr>
        <w:color w:val="3370ff"/>
      </w:rPr>
    </w:lvl>
  </w:abstractNum>
  <w:abstractNum w:abstractNumId="328673">
    <w:lvl>
      <w:numFmt w:val="bullet"/>
      <w:suff w:val="tab"/>
      <w:lvlText w:val="•"/>
      <w:rPr>
        <w:color w:val="3370ff"/>
      </w:rPr>
    </w:lvl>
  </w:abstractNum>
  <w:abstractNum w:abstractNumId="328674">
    <w:lvl>
      <w:numFmt w:val="bullet"/>
      <w:suff w:val="tab"/>
      <w:lvlText w:val="•"/>
      <w:rPr>
        <w:color w:val="3370ff"/>
      </w:rPr>
    </w:lvl>
  </w:abstractNum>
  <w:abstractNum w:abstractNumId="328675">
    <w:lvl>
      <w:numFmt w:val="bullet"/>
      <w:suff w:val="tab"/>
      <w:lvlText w:val="•"/>
      <w:rPr>
        <w:color w:val="3370ff"/>
      </w:rPr>
    </w:lvl>
  </w:abstractNum>
  <w:abstractNum w:abstractNumId="328676">
    <w:lvl>
      <w:numFmt w:val="bullet"/>
      <w:suff w:val="tab"/>
      <w:lvlText w:val="•"/>
      <w:rPr>
        <w:color w:val="3370ff"/>
      </w:rPr>
    </w:lvl>
  </w:abstractNum>
  <w:abstractNum w:abstractNumId="328677">
    <w:lvl>
      <w:numFmt w:val="bullet"/>
      <w:suff w:val="tab"/>
      <w:lvlText w:val="•"/>
      <w:rPr>
        <w:color w:val="3370ff"/>
      </w:rPr>
    </w:lvl>
  </w:abstractNum>
  <w:num w:numId="1">
    <w:abstractNumId w:val="328652"/>
  </w:num>
  <w:num w:numId="2">
    <w:abstractNumId w:val="328653"/>
  </w:num>
  <w:num w:numId="3">
    <w:abstractNumId w:val="328654"/>
  </w:num>
  <w:num w:numId="4">
    <w:abstractNumId w:val="328655"/>
  </w:num>
  <w:num w:numId="5">
    <w:abstractNumId w:val="328656"/>
  </w:num>
  <w:num w:numId="6">
    <w:abstractNumId w:val="328657"/>
  </w:num>
  <w:num w:numId="7">
    <w:abstractNumId w:val="328658"/>
  </w:num>
  <w:num w:numId="8">
    <w:abstractNumId w:val="328659"/>
  </w:num>
  <w:num w:numId="9">
    <w:abstractNumId w:val="328660"/>
  </w:num>
  <w:num w:numId="10">
    <w:abstractNumId w:val="328661"/>
  </w:num>
  <w:num w:numId="11">
    <w:abstractNumId w:val="328662"/>
  </w:num>
  <w:num w:numId="12">
    <w:abstractNumId w:val="328663"/>
  </w:num>
  <w:num w:numId="13">
    <w:abstractNumId w:val="328664"/>
  </w:num>
  <w:num w:numId="14">
    <w:abstractNumId w:val="328665"/>
  </w:num>
  <w:num w:numId="15">
    <w:abstractNumId w:val="328666"/>
  </w:num>
  <w:num w:numId="16">
    <w:abstractNumId w:val="328667"/>
  </w:num>
  <w:num w:numId="17">
    <w:abstractNumId w:val="328668"/>
  </w:num>
  <w:num w:numId="18">
    <w:abstractNumId w:val="328669"/>
  </w:num>
  <w:num w:numId="19">
    <w:abstractNumId w:val="328670"/>
  </w:num>
  <w:num w:numId="20">
    <w:abstractNumId w:val="328671"/>
  </w:num>
  <w:num w:numId="21">
    <w:abstractNumId w:val="328672"/>
  </w:num>
  <w:num w:numId="22">
    <w:abstractNumId w:val="328673"/>
  </w:num>
  <w:num w:numId="23">
    <w:abstractNumId w:val="328674"/>
  </w:num>
  <w:num w:numId="24">
    <w:abstractNumId w:val="328675"/>
  </w:num>
  <w:num w:numId="25">
    <w:abstractNumId w:val="328676"/>
  </w:num>
  <w:num w:numId="26">
    <w:abstractNumId w:val="3286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docs.espressif.com/projects/esp-idf/zh_CN/latest/esp32s3/get-started/index.html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2026-02-15T07:09:02Z</dcterms:created>
  <dc:creator>Apache POI</dc:creator>
</cp:coreProperties>
</file>