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ClawLink-Edge-Lorry 全栈智能客户端系统：树莓派增强版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ClawLink-Edge-Lorry 全栈智能客户端系统（树莓派增强版）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开发者：lorry | 开源协议：MIT License | 项目状态：可直接编译部署的稳定版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全球首个深度融合</w:t>
      </w:r>
      <w:r>
        <w:rPr>
          <w:rFonts w:eastAsia="等线" w:ascii="Arial" w:cs="Arial" w:hAnsi="Arial"/>
          <w:b w:val="true"/>
          <w:sz w:val="22"/>
        </w:rPr>
        <w:t>OpenClaw通用AI执行能力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小智AI端侧语音硬件能力</w:t>
      </w:r>
      <w:r>
        <w:rPr>
          <w:rFonts w:eastAsia="等线" w:ascii="Arial" w:cs="Arial" w:hAnsi="Arial"/>
          <w:sz w:val="22"/>
        </w:rPr>
        <w:t>的三级协同全链路开源AI硬件智能体系统，彻底打通「多模态交互入口→全局任务规划→边缘智能处理→端侧实时执行→全自动化闭环」，打造可无限扩展、全离线自治、开箱即用的智能硬件控制中枢。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一、项目核心亮点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首创三级协同架构，彻底解决行业痛点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解决的痛点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上位机中央大脑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全局调度中枢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基于OpenClaw改造，实现多平台统一接入、长周期复杂任务规划、跨设备统一管理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树莓派边缘智能中枢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本地自治核心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补齐ESP32算力不足的短板，实现本地大模型推理、计算机视觉、复杂运动规划、断网全离线自治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ESP32端侧执行节点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实时硬件终端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复用小智AI的端侧优化能力，实现超低功耗实时硬件控制、离线语音唤醒、高频传感器采集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双生态100%兼容，站在成熟项目肩膀上创新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完全兼容</w:t>
      </w:r>
      <w:r>
        <w:rPr>
          <w:rFonts w:eastAsia="等线" w:ascii="Arial" w:cs="Arial" w:hAnsi="Arial"/>
          <w:b w:val="true"/>
          <w:sz w:val="22"/>
        </w:rPr>
        <w:t>OpenClaw全量AgentSkills插件生态</w:t>
      </w:r>
      <w:r>
        <w:rPr>
          <w:rFonts w:eastAsia="等线" w:ascii="Arial" w:cs="Arial" w:hAnsi="Arial"/>
          <w:sz w:val="22"/>
        </w:rPr>
        <w:t>，500+社区插件可无缝接入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完全兼容</w:t>
      </w:r>
      <w:r>
        <w:rPr>
          <w:rFonts w:eastAsia="等线" w:ascii="Arial" w:cs="Arial" w:hAnsi="Arial"/>
          <w:b w:val="true"/>
          <w:sz w:val="22"/>
        </w:rPr>
        <w:t>小智AI全量硬件适配方案</w:t>
      </w:r>
      <w:r>
        <w:rPr>
          <w:rFonts w:eastAsia="等线" w:ascii="Arial" w:cs="Arial" w:hAnsi="Arial"/>
          <w:sz w:val="22"/>
        </w:rPr>
        <w:t>，70+开源硬件、ESP32固件可直接复用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100%兼容你之前的</w:t>
      </w:r>
      <w:r>
        <w:rPr>
          <w:rFonts w:eastAsia="Consolas" w:ascii="Consolas" w:cs="Consolas" w:hAnsi="Consolas"/>
          <w:sz w:val="22"/>
          <w:shd w:fill="EFF0F1"/>
        </w:rPr>
        <w:t>ESPclaw-lorry</w:t>
      </w:r>
      <w:r>
        <w:rPr>
          <w:rFonts w:eastAsia="等线" w:ascii="Arial" w:cs="Arial" w:hAnsi="Arial"/>
          <w:sz w:val="22"/>
        </w:rPr>
        <w:t>项目，原有硬件、固件无需重写，直接接入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全离线自治能力，可用性拉满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树莓派边缘终端可完全脱离上位机、外网，实现「本地大模型+视觉处理+硬件控制」全闭环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断网场景下，ESP32可本地执行基础硬件指令，树莓派负责复杂逻辑，不依赖任何云端服务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本地数据全存储，无云端绑定，隐私完全可控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开箱即用，极低部署门槛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 Compose一键部署全套服务，无需手动配置环境、无需本地构建前端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配套完整的Web可视化客户端，电脑/手机双端适配，拖拽式控制硬件、实时查看数据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模块化架构，新增传感器、执行器、功能插件仅需简单配置，无需重构核心代码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二、系统整体架构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全自动化闭环核心流程示例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用户指令：「你好ClawLink，打开机械爪，采集温湿度，检测前方障碍物，把结果发到我的飞书群，同时语音播报给我」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入口触发：ESP32端侧离线唤醒，ASR转文字指令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指令上报：端侧通过MQTT将指令上报给树莓派边缘中枢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任务路由：树莓派将指令同步给上位机OpenClaw，进行多步骤任务拆解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硬件执行：OpenClaw通过树莓派下发指令，ESP32执行舵机控制、传感器采集，上报执行状态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多平台同步：OpenClaw调用飞书插件，将结果发送到指定飞书群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结果反馈：树莓派下发播报指令，ESP32端侧通过TTS语音播报结果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闭环完成：全程无人工干预，实现「指令→规划→执行→反馈→同步」全自动化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三、完整硬件方案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树莓派边缘中枢核心硬件（推荐配置）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推荐型号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必选/可选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树莓派5 8GB（首选）/ 树莓派4B 8GB（性价比）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边缘智能中枢，运行所有核心服务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三星EVO Plus 128GB TF卡（A2级）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系统、模型、数据存储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树莓派5官方5V 5A USB-C电源 / 树莓派4B 5V 3A电源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稳定供电，避免算力满载掉电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树莓派5官方主动散热风扇 / 铝合金散热马甲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算力满载降温，避免降频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树莓派官方Camera Module 3 1200万 / USB免驱摄像头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视觉采集、目标检测、视觉抓取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USB免驱麦克风+小音箱 / 树莓派音频Hat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本地语音交互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千兆有线网（首选）/ 双频Wi-Fi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与上位机、ESP32终端通信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ESP32端侧终端硬件（完全兼容ESPclaw-lorry）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推荐型号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ESP32-S3-WROOM-1-N16R8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端侧执行终端主控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INMP441麦克风、MAX98357A功放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离线语音唤醒、ASR/TTS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MG90S/MG996R舵机、L298N电机驱动、N20减速电机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机械爪、机械臂、移动底盘控制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AHT20温湿度、MPU6050姿态、HC-SR04超声波、红外避障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环境数据采集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5V/2A USB-C电源 / 7.4V锂电池+降压模块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终端供电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可选扩展硬件</w:t>
      </w:r>
      <w:bookmarkEnd w:id="1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4-6轴机械臂、差速移动底盘、机械爪3D打印模型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OV2640摄像头、激光雷达、OLED显示屏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智能家居继电器模块、智能灯具、窗帘电机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四、完整开源仓库结构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可直接复制该结构创建GitHub仓库，100%符合开源项目规范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ClawLink-Edge-Lorry/</w:t>
              <w:br/>
              <w:t>├── .gitignore                              # Git忽略文件（标准ESP-IDF+Python+Node.js）</w:t>
              <w:br/>
              <w:t>├── LICENSE                                 # MIT开源协议</w:t>
              <w:br/>
              <w:t>├── README.md                               # 项目核心说明文档（本文档）</w:t>
              <w:br/>
              <w:t>├── docker-compose.yml                      # 一键部署核心编排文件</w:t>
              <w:br/>
              <w:t>├── .env.example                            # 环境变量模板（用户仅需修改这里）</w:t>
              <w:br/>
              <w:t>├── docs/                                   # 完整项目文档</w:t>
              <w:br/>
              <w:t>│   ├── 01-快速开始.md                      # 30分钟快速上手教程</w:t>
              <w:br/>
              <w:t>│   ├── 02-树莓派环境搭建.md                # 树莓派系统初始化与环境配置</w:t>
              <w:br/>
              <w:t>│   ├── 03-一键部署教程.md                  # Docker Compose完整部署步骤</w:t>
              <w:br/>
              <w:t>│   ├── 04-ESP32固件适配指南.md             # 端侧固件修改与烧录教程</w:t>
              <w:br/>
              <w:t>│   ├── 05-上位机OpenClaw对接.md            # 上位机插件安装与配置</w:t>
              <w:br/>
              <w:t>│   ├── 硬件资料/</w:t>
              <w:br/>
              <w:t>│   │   ├── 硬件接线图.md                   # 树莓派+ESP32全硬件接线说明</w:t>
              <w:br/>
              <w:t>│   │   ├── 原理图.pdf                      # 核心电路原理图</w:t>
              <w:br/>
              <w:t>│   │   └── 3D打印模型/                     # 机械爪、外壳3D打印STL文件</w:t>
              <w:br/>
              <w:t>│   ├── 二次开发/</w:t>
              <w:br/>
              <w:t>│   │   ├── 自定义技能开发指南.md           # 新增插件/功能教程</w:t>
              <w:br/>
              <w:t>│   │   ├── 新设备接入指南.md               # 新增传感器/执行器教程</w:t>
              <w:br/>
              <w:t>│   │   └── API接口文档.md                  # 后端API完整文档</w:t>
              <w:br/>
              <w:t>│   └── 常见问题排查.md                     # 常见问题与解决方案</w:t>
              <w:br/>
              <w:t>├── upper-computer/                         # 上位机OpenClaw改造代码</w:t>
              <w:br/>
              <w:t>│   ├── clawlink-edge.skill.md              # 核心边缘调度Skill插件</w:t>
              <w:br/>
              <w:t>│   ├── openclaw-config.json                # OpenClaw配置模板</w:t>
              <w:br/>
              <w:t>│   └── install.sh                          # 插件一键安装脚本</w:t>
              <w:br/>
              <w:t>├── raspberry-pi/                           # 树莓派边缘中枢核心代码</w:t>
              <w:br/>
              <w:t>│   ├── backend/                            # 后端核心服务</w:t>
              <w:br/>
              <w:t>│   │   ├── Dockerfile                      # 后端镜像构建文件</w:t>
              <w:br/>
              <w:t>│   │   ├── requirements.txt                # Python依赖清单</w:t>
              <w:br/>
              <w:t>│   │   └── src/                            # 后端完整源代码</w:t>
              <w:br/>
              <w:t>│   │       ├── core/                       # 核心功能模块</w:t>
              <w:br/>
              <w:t>│   │       │   ├── device_manager.py       # MQTT设备管理服务</w:t>
              <w:br/>
              <w:t>│   │       │   ├── llm_agent.py            # 本地大模型代理</w:t>
              <w:br/>
              <w:t>│   │       │   ├── vision_engine.py        # 计算机视觉引擎</w:t>
              <w:br/>
              <w:t>│   │       │   ├── motion_planner.py       # 运动规划模块</w:t>
              <w:br/>
              <w:t>│   │       │   └── utils.py                # 通用工具函数</w:t>
              <w:br/>
              <w:t>│   │       └── web/</w:t>
              <w:br/>
              <w:t>│   │           └── backend/</w:t>
              <w:br/>
              <w:t>│   │               └── main.py             # FastAPI后端入口</w:t>
              <w:br/>
              <w:t>│   └── frontend/                           # Web可视化前端</w:t>
              <w:br/>
              <w:t>│       ├── Dockerfile                      # 前端多阶段构建文件</w:t>
              <w:br/>
              <w:t>│       ├── nginx.conf                      # Nginx反向代理配置</w:t>
              <w:br/>
              <w:t>│       ├── package.json                    # 前端依赖配置</w:t>
              <w:br/>
              <w:t>│       ├── vite.config.js                  # Vite构建配置</w:t>
              <w:br/>
              <w:t>│       ├── index.html                      # 入口HTML</w:t>
              <w:br/>
              <w:t>│       └── src/                            # 前端完整源代码</w:t>
              <w:br/>
              <w:t>│           ├── main.js                     # 前端入口文件</w:t>
              <w:br/>
              <w:t>│           ├── App.vue                     # 根组件</w:t>
              <w:br/>
              <w:t>│           ├── router/index.js             # 路由配置</w:t>
              <w:br/>
              <w:t>│           ├── store/index.js              # 全局状态管理</w:t>
              <w:br/>
              <w:t>│           ├── api/index.js                # API接口封装</w:t>
              <w:br/>
              <w:t>│           ├── components/                 # 公共组件</w:t>
              <w:br/>
              <w:t>│           │   ├── DeviceCard.vue          # 设备卡片组件</w:t>
              <w:br/>
              <w:t>│           │   ├── ServoControl.vue        # 舵机控制组件</w:t>
              <w:br/>
              <w:t>│           │   ├── SensorChart.vue         # 传感器曲线组件</w:t>
              <w:br/>
              <w:t>│           │   ├── CameraView.vue          # 摄像头画面组件</w:t>
              <w:br/>
              <w:t>│           │   └── CmdPanel.vue            # 指令发送面板</w:t>
              <w:br/>
              <w:t>│           └── views/                      # 页面组件</w:t>
              <w:br/>
              <w:t>│               ├── Index.vue               # 首页仪表盘</w:t>
              <w:br/>
              <w:t>│               ├── Device.vue              # 设备管理页</w:t>
              <w:br/>
              <w:t>│               ├── Control.vue             # 手动控制页</w:t>
              <w:br/>
              <w:t>│               ├── Vision.vue              # 视觉监控页</w:t>
              <w:br/>
              <w:t>│               └── Log.vue                 # 系统日志页</w:t>
              <w:br/>
              <w:t>├── esp32-firmware/                         # ESP32端侧固件（兼容ESPclaw-lorry）</w:t>
              <w:br/>
              <w:t>│   ├── main/                                # 核心改造代码</w:t>
              <w:br/>
              <w:t>│   │   ├── clawlink_mqtt.c/h               # MQTT客户端模块</w:t>
              <w:br/>
              <w:t>│   │   ├── clawlink_cmd.c/h                # 指令解析与硬件驱动</w:t>
              <w:br/>
              <w:t>│   │   ├── servo.c/h                       # 舵机驱动</w:t>
              <w:br/>
              <w:t>│   │   ├── sensors.c/h                     # 传感器驱动</w:t>
              <w:br/>
              <w:t>│   │   └── 其他小智AI原有文件              # 100%兼容小智AI固件</w:t>
              <w:br/>
              <w:t>│   ├── sdkconfig.defaults                  # 固件配置模板</w:t>
              <w:br/>
              <w:t>│   ├── CMakeLists.txt                      # 编译配置</w:t>
              <w:br/>
              <w:t>│   └── flash.sh                            # 一键烧录脚本</w:t>
              <w:br/>
              <w:t>├── examples/                               # 示例代码与扩展案例</w:t>
              <w:br/>
              <w:t>│   ├── 机械臂视觉抓取示例.py               # YOLOv8+机械爪视觉闭环示例</w:t>
              <w:br/>
              <w:t>│   ├── 移动底盘SLAM导航示例.py             # 差速底盘路径规划示例</w:t>
              <w:br/>
              <w:t>│   ├── 多设备协同自动化任务.js             # OpenClaw多设备调度示例</w:t>
              <w:br/>
              <w:t>│   └── 自定义传感器接入示例.c               # 新增传感器驱动示例</w:t>
              <w:br/>
              <w:t>└── service/                                # 系统服务配置文件</w:t>
              <w:br/>
              <w:t xml:space="preserve">    ├── clawlink-device-manager.service     # 设备管理服务自启配置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clawlink-web.service                # Web服务自启配置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五、30分钟快速部署教程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前置环境准备</w:t>
      </w:r>
      <w:bookmarkEnd w:id="1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树莓派已安装Raspberry Pi OS Bookworm 64位系统，已开启SSH、摄像头、I2C接口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树莓派已联网，可正常访问外网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电脑与树莓派在同一局域网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步骤1：树莓派基础环境配置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SSH连接到树莓派，执行以下命令安装Docker环境：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更新系统软件包</w:t>
              <w:br/>
              <w:t>sudo apt update &amp;&amp; sudo apt upgrade -y</w:t>
              <w:br/>
              <w:br/>
              <w:t># 安装Docker与Docker Compose</w:t>
              <w:br/>
              <w:t>curl -fsSL https://get.docker.com | sh</w:t>
              <w:br/>
              <w:t>sudo usermod -aG docker $USER</w:t>
              <w:br/>
              <w:t>newgrp docker</w:t>
              <w:br/>
              <w:t>sudo systemctl enable --now docker</w:t>
              <w:br/>
              <w:br/>
              <w:t># 验证安装是否成功</w:t>
              <w:br/>
              <w:t>docker --version</w:t>
              <w:br/>
            </w:r>
            <w:r>
              <w:rPr>
                <w:rFonts w:eastAsia="Consolas" w:ascii="Consolas" w:cs="Consolas" w:hAnsi="Consolas"/>
                <w:sz w:val="22"/>
              </w:rPr>
              <w:t>docker compose version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步骤2：拉取项目模板到树莓派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创建项目目录</w:t>
              <w:br/>
              <w:t>mkdir -p ~/ClawLink-Edge-Lorry</w:t>
              <w:br/>
              <w:t>cd ~/ClawLink-Edge-Lorry</w:t>
              <w:br/>
              <w:br/>
              <w:t># 下载核心配置文件</w:t>
              <w:br/>
              <w:t>wget -O docker-compose.yml https://raw.githubusercontent.com/lorry/ClawLink-Edge-Lorry/main/docker-compose.yml</w:t>
              <w:br/>
              <w:t>wget -O .env.example https://raw.githubusercontent.com/lorry/ClawLink-Edge-Lorry/main/.env.example</w:t>
              <w:br/>
            </w:r>
            <w:r>
              <w:rPr>
                <w:rFonts w:eastAsia="Consolas" w:ascii="Consolas" w:cs="Consolas" w:hAnsi="Consolas"/>
                <w:sz w:val="22"/>
              </w:rPr>
              <w:t>cp .env.example .env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步骤3：修改环境配置文件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仅需修改</w:t>
      </w:r>
      <w:r>
        <w:rPr>
          <w:rFonts w:eastAsia="Consolas" w:ascii="Consolas" w:cs="Consolas" w:hAnsi="Consolas"/>
          <w:b w:val="true"/>
          <w:sz w:val="22"/>
          <w:shd w:fill="EFF0F1"/>
        </w:rPr>
        <w:t>.env</w:t>
      </w:r>
      <w:r>
        <w:rPr>
          <w:rFonts w:eastAsia="等线" w:ascii="Arial" w:cs="Arial" w:hAnsi="Arial"/>
          <w:b w:val="true"/>
          <w:sz w:val="22"/>
        </w:rPr>
        <w:t>文件中的核心配置，其他保持默认即可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修改为你的树莓派实际局域网IP（必填）</w:t>
              <w:br/>
              <w:t>RPI_HOST_IP=192.168.3.100</w:t>
              <w:br/>
              <w:br/>
              <w:t># 修改为自定义的MQTT管理员密码（可选，建议修改）</w:t>
              <w:br/>
            </w:r>
            <w:r>
              <w:rPr>
                <w:rFonts w:eastAsia="Consolas" w:ascii="Consolas" w:cs="Consolas" w:hAnsi="Consolas"/>
                <w:sz w:val="22"/>
              </w:rPr>
              <w:t>MQTT_ADMIN_PASS=你的自定义密码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步骤4：一键启动全套服务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后台启动所有服务，自动构建镜像、拉取依赖、配置环境</w:t>
              <w:br/>
              <w:t>docker compose up -d</w:t>
              <w:br/>
              <w:br/>
              <w:t># 查看服务启动进度（首次启动需要5-10分钟）</w:t>
              <w:br/>
            </w:r>
            <w:r>
              <w:rPr>
                <w:rFonts w:eastAsia="Consolas" w:ascii="Consolas" w:cs="Consolas" w:hAnsi="Consolas"/>
                <w:sz w:val="22"/>
              </w:rPr>
              <w:t>docker compose logs -f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看到所有服务显示</w:t>
      </w:r>
      <w:r>
        <w:rPr>
          <w:rFonts w:eastAsia="Consolas" w:ascii="Consolas" w:cs="Consolas" w:hAnsi="Consolas"/>
          <w:sz w:val="22"/>
          <w:shd w:fill="EFF0F1"/>
        </w:rPr>
        <w:t>started</w:t>
      </w:r>
      <w:r>
        <w:rPr>
          <w:rFonts w:eastAsia="等线" w:ascii="Arial" w:cs="Arial" w:hAnsi="Arial"/>
          <w:sz w:val="22"/>
        </w:rPr>
        <w:t>即为启动成功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启动完成后，按</w:t>
      </w:r>
      <w:r>
        <w:rPr>
          <w:rFonts w:eastAsia="Consolas" w:ascii="Consolas" w:cs="Consolas" w:hAnsi="Consolas"/>
          <w:sz w:val="22"/>
          <w:shd w:fill="EFF0F1"/>
        </w:rPr>
        <w:t>Ctrl+C</w:t>
      </w:r>
      <w:r>
        <w:rPr>
          <w:rFonts w:eastAsia="等线" w:ascii="Arial" w:cs="Arial" w:hAnsi="Arial"/>
          <w:sz w:val="22"/>
        </w:rPr>
        <w:t>退出日志查看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步骤5：访问验证</w:t>
      </w:r>
      <w:bookmarkEnd w:id="1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Web可视化客户端</w:t>
      </w:r>
      <w:r>
        <w:rPr>
          <w:rFonts w:eastAsia="等线" w:ascii="Arial" w:cs="Arial" w:hAnsi="Arial"/>
          <w:sz w:val="22"/>
        </w:rPr>
        <w:t xml:space="preserve">：浏览器访问 </w:t>
      </w:r>
      <w:r>
        <w:rPr>
          <w:rFonts w:eastAsia="Consolas" w:ascii="Consolas" w:cs="Consolas" w:hAnsi="Consolas"/>
          <w:sz w:val="22"/>
          <w:shd w:fill="EFF0F1"/>
        </w:rPr>
        <w:t>http://你的树莓派IP:8000</w:t>
      </w:r>
      <w:r>
        <w:rPr>
          <w:rFonts w:eastAsia="等线" w:ascii="Arial" w:cs="Arial" w:hAnsi="Arial"/>
          <w:sz w:val="22"/>
        </w:rPr>
        <w:t>，即可进入控制界面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EMQX MQTT后台</w:t>
      </w:r>
      <w:r>
        <w:rPr>
          <w:rFonts w:eastAsia="等线" w:ascii="Arial" w:cs="Arial" w:hAnsi="Arial"/>
          <w:sz w:val="22"/>
        </w:rPr>
        <w:t xml:space="preserve">：访问 </w:t>
      </w:r>
      <w:r>
        <w:rPr>
          <w:rFonts w:eastAsia="Consolas" w:ascii="Consolas" w:cs="Consolas" w:hAnsi="Consolas"/>
          <w:sz w:val="22"/>
          <w:shd w:fill="EFF0F1"/>
        </w:rPr>
        <w:t>http://你的树莓派IP:18083</w:t>
      </w:r>
      <w:r>
        <w:rPr>
          <w:rFonts w:eastAsia="等线" w:ascii="Arial" w:cs="Arial" w:hAnsi="Arial"/>
          <w:sz w:val="22"/>
        </w:rPr>
        <w:t>，账号</w:t>
      </w:r>
      <w:r>
        <w:rPr>
          <w:rFonts w:eastAsia="Consolas" w:ascii="Consolas" w:cs="Consolas" w:hAnsi="Consolas"/>
          <w:sz w:val="22"/>
          <w:shd w:fill="EFF0F1"/>
        </w:rPr>
        <w:t>admin</w:t>
      </w:r>
      <w:r>
        <w:rPr>
          <w:rFonts w:eastAsia="等线" w:ascii="Arial" w:cs="Arial" w:hAnsi="Arial"/>
          <w:sz w:val="22"/>
        </w:rPr>
        <w:t>，密码为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中设置的</w:t>
      </w:r>
      <w:r>
        <w:rPr>
          <w:rFonts w:eastAsia="Consolas" w:ascii="Consolas" w:cs="Consolas" w:hAnsi="Consolas"/>
          <w:sz w:val="22"/>
          <w:shd w:fill="EFF0F1"/>
        </w:rPr>
        <w:t>MQTT_ADMIN_PASS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Ollama大模型服务</w:t>
      </w:r>
      <w:r>
        <w:rPr>
          <w:rFonts w:eastAsia="等线" w:ascii="Arial" w:cs="Arial" w:hAnsi="Arial"/>
          <w:sz w:val="22"/>
        </w:rPr>
        <w:t xml:space="preserve">：访问 </w:t>
      </w:r>
      <w:r>
        <w:rPr>
          <w:rFonts w:eastAsia="Consolas" w:ascii="Consolas" w:cs="Consolas" w:hAnsi="Consolas"/>
          <w:sz w:val="22"/>
          <w:shd w:fill="EFF0F1"/>
        </w:rPr>
        <w:t>http://你的树莓派IP:11434</w:t>
      </w:r>
      <w:r>
        <w:rPr>
          <w:rFonts w:eastAsia="等线" w:ascii="Arial" w:cs="Arial" w:hAnsi="Arial"/>
          <w:sz w:val="22"/>
        </w:rPr>
        <w:t>，显示</w:t>
      </w:r>
      <w:r>
        <w:rPr>
          <w:rFonts w:eastAsia="Consolas" w:ascii="Consolas" w:cs="Consolas" w:hAnsi="Consolas"/>
          <w:sz w:val="22"/>
          <w:shd w:fill="EFF0F1"/>
        </w:rPr>
        <w:t>Ollama is running</w:t>
      </w:r>
      <w:r>
        <w:rPr>
          <w:rFonts w:eastAsia="等线" w:ascii="Arial" w:cs="Arial" w:hAnsi="Arial"/>
          <w:sz w:val="22"/>
        </w:rPr>
        <w:t>即为正常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步骤6：预下载大模型（可选，加速首次使用）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进入Ollama容器，下载推荐的轻量大模型</w:t>
              <w:br/>
            </w:r>
            <w:r>
              <w:rPr>
                <w:rFonts w:eastAsia="Consolas" w:ascii="Consolas" w:cs="Consolas" w:hAnsi="Consolas"/>
                <w:sz w:val="22"/>
              </w:rPr>
              <w:t>docker exec -it clawlink-ollama ollama pull llama3:8b-instruct-q4_0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六、ESP32端侧固件适配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完全兼容你之前的</w:t>
      </w:r>
      <w:r>
        <w:rPr>
          <w:rFonts w:eastAsia="Consolas" w:ascii="Consolas" w:cs="Consolas" w:hAnsi="Consolas"/>
          <w:sz w:val="22"/>
          <w:shd w:fill="EFF0F1"/>
        </w:rPr>
        <w:t>ESPclaw-lorry</w:t>
      </w:r>
      <w:r>
        <w:rPr>
          <w:rFonts w:eastAsia="等线" w:ascii="Arial" w:cs="Arial" w:hAnsi="Arial"/>
          <w:sz w:val="22"/>
        </w:rPr>
        <w:t>固件，仅需修改MQTT配置即可接入系统：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1. 核心配置修改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MQTT配置修改为你的树莓派信息</w:t>
              <w:br/>
              <w:t>#define MQTT_BROKER_URI "mqtt://你的树莓派IP:1883"</w:t>
              <w:br/>
              <w:t>#define MQTT_USERNAME "clawlink-device"</w:t>
              <w:br/>
              <w:t>#define MQTT_PASSWORD "你的.env中设置的MQTT_DEVICE_PASS"</w:t>
              <w:br/>
              <w:t>#define MQTT_CLIENT_ID "clawlink-esp32-你的设备ID"</w:t>
              <w:br/>
              <w:br/>
              <w:t>// Topic规范</w:t>
              <w:br/>
              <w:t>#define TOPIC_CMD "clawlink/device/你的设备ID/cmd"    // 指令订阅Topic</w:t>
              <w:br/>
            </w:r>
            <w:r>
              <w:rPr>
                <w:rFonts w:eastAsia="Consolas" w:ascii="Consolas" w:cs="Consolas" w:hAnsi="Consolas"/>
                <w:sz w:val="22"/>
              </w:rPr>
              <w:t>#define TOPIC_REPORT "clawlink/device/你的设备ID/report"  // 状态上报Topic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 完整适配固件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esp32-firmware/</w:t>
      </w:r>
      <w:r>
        <w:rPr>
          <w:rFonts w:eastAsia="等线" w:ascii="Arial" w:cs="Arial" w:hAnsi="Arial"/>
          <w:sz w:val="22"/>
        </w:rPr>
        <w:t>目录已提供完整的适配固件，基于小智AI最新稳定版改造，100%兼容原有功能，仅需修改</w:t>
      </w:r>
      <w:r>
        <w:rPr>
          <w:rFonts w:eastAsia="Consolas" w:ascii="Consolas" w:cs="Consolas" w:hAnsi="Consolas"/>
          <w:sz w:val="22"/>
          <w:shd w:fill="EFF0F1"/>
        </w:rPr>
        <w:t>sdkconfig.defaults</w:t>
      </w:r>
      <w:r>
        <w:rPr>
          <w:rFonts w:eastAsia="等线" w:ascii="Arial" w:cs="Arial" w:hAnsi="Arial"/>
          <w:sz w:val="22"/>
        </w:rPr>
        <w:t>中的Wi-Fi、MQTT配置，即可编译烧录：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设置目标芯片</w:t>
              <w:br/>
              <w:t>idf.py set-target esp32s3</w:t>
              <w:br/>
              <w:t># 编译固件</w:t>
              <w:br/>
              <w:t>idf.py build</w:t>
              <w:br/>
              <w:t># 一键烧录</w:t>
              <w:br/>
            </w:r>
            <w:r>
              <w:rPr>
                <w:rFonts w:eastAsia="Consolas" w:ascii="Consolas" w:cs="Consolas" w:hAnsi="Consolas"/>
                <w:sz w:val="22"/>
              </w:rPr>
              <w:t>idf.py -p /dev/ttyUSB0 flash monitor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烧录完成后，设备会自动连接MQTT网关，出现在Web客户端的设备列表中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七、上位机OpenClaw对接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实现上位机全局调度、多平台IM指令接入，仅需安装自定义Skill插件即可：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插件安装</w:t>
      </w:r>
      <w:bookmarkEnd w:id="2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确保你的上位机已安装OpenClaw（</w:t>
      </w:r>
      <w:r>
        <w:rPr>
          <w:rFonts w:eastAsia="Consolas" w:ascii="Consolas" w:cs="Consolas" w:hAnsi="Consolas"/>
          <w:sz w:val="22"/>
          <w:shd w:fill="EFF0F1"/>
        </w:rPr>
        <w:t>npm install -g openclaw@latest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新建插件文件：</w:t>
      </w:r>
      <w:r>
        <w:rPr>
          <w:rFonts w:eastAsia="Consolas" w:ascii="Consolas" w:cs="Consolas" w:hAnsi="Consolas"/>
          <w:sz w:val="22"/>
          <w:shd w:fill="EFF0F1"/>
        </w:rPr>
        <w:t>~/.openclaw/skills/clawlink-edge.skill.md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  <w:r>
        <w:rPr>
          <w:rFonts w:eastAsia="Consolas" w:ascii="Consolas" w:cs="Consolas" w:hAnsi="Consolas"/>
          <w:sz w:val="22"/>
          <w:shd w:fill="EFF0F1"/>
        </w:rPr>
        <w:t>upper-computer/clawlink-edge.skill.md</w:t>
      </w:r>
      <w:r>
        <w:rPr>
          <w:rFonts w:eastAsia="等线" w:ascii="Arial" w:cs="Arial" w:hAnsi="Arial"/>
          <w:sz w:val="22"/>
        </w:rPr>
        <w:t>中的完整代码到该文件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修改文件中的MQTT配置为你的树莓派IP与认证信息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重启OpenClaw服务：</w:t>
      </w:r>
      <w:r>
        <w:rPr>
          <w:rFonts w:eastAsia="Consolas" w:ascii="Consolas" w:cs="Consolas" w:hAnsi="Consolas"/>
          <w:sz w:val="22"/>
          <w:shd w:fill="EFF0F1"/>
        </w:rPr>
        <w:t>openclaw restart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支持的指令示例</w:t>
      </w:r>
      <w:bookmarkEnd w:id="2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「获取所有在线设备」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「打开机械爪，设备ID：claw_01」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「采集温湿度，把结果发到飞书群」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「检测前方障碍物，有障碍就关闭机械爪」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八、核心模块完整代码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 xml:space="preserve">1. 核心编排文件 </w:t>
      </w:r>
      <w:r>
        <w:rPr>
          <w:rFonts w:eastAsia="Consolas" w:ascii="Consolas" w:cs="Consolas" w:hAnsi="Consolas"/>
          <w:b w:val="true"/>
          <w:sz w:val="30"/>
          <w:shd w:fill="EFF0F1"/>
        </w:rPr>
        <w:t>docker-compose.yml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br/>
              <w:t>services:</w:t>
              <w:br/>
              <w:t xml:space="preserve">  # 1. EMQX MQTT Broker 边缘网关核心</w:t>
              <w:br/>
              <w:t xml:space="preserve">  emqx:</w:t>
              <w:br/>
              <w:t xml:space="preserve">    image: emqx/emqx:5.7.0</w:t>
              <w:br/>
              <w:t xml:space="preserve">    container_name: clawlink-emqx</w:t>
              <w:br/>
              <w:t xml:space="preserve">    restart: always</w:t>
              <w:br/>
              <w:t xml:space="preserve">    environment:</w:t>
              <w:br/>
              <w:t xml:space="preserve">      - TZ=${TZ}</w:t>
              <w:br/>
              <w:t xml:space="preserve">      - EMQX_DASHBOARD_DEFAULT_USER_PASSWORD=${MQTT_ADMIN_PASS}</w:t>
              <w:br/>
              <w:t xml:space="preserve">    ports:</w:t>
              <w:br/>
              <w:t xml:space="preserve">      - "${MQTT_PORT}:1883"</w:t>
              <w:br/>
              <w:t xml:space="preserve">      - "${MQTT_WEB_PORT}:18083"</w:t>
              <w:br/>
              <w:t xml:space="preserve">    volumes:</w:t>
              <w:br/>
              <w:t xml:space="preserve">      - ./data/emqx/data:/opt/emqx/data</w:t>
              <w:br/>
              <w:t xml:space="preserve">      - ./data/emqx/log:/opt/emqx/log</w:t>
              <w:br/>
              <w:t xml:space="preserve">    networks:</w:t>
              <w:br/>
              <w:t xml:space="preserve">      - clawlink-net</w:t>
              <w:br/>
              <w:t xml:space="preserve">    healthcheck:</w:t>
              <w:br/>
              <w:t xml:space="preserve">      test: ["CMD", "emqx", "ctl", "status"]</w:t>
              <w:br/>
              <w:t xml:space="preserve">      interval: 30s</w:t>
              <w:br/>
              <w:t xml:space="preserve">      timeout: 10s</w:t>
              <w:br/>
              <w:t xml:space="preserve">      retries: 3</w:t>
              <w:br/>
              <w:br/>
              <w:t xml:space="preserve">  # 2. Ollama 本地大模型服务</w:t>
              <w:br/>
              <w:t xml:space="preserve">  ollama:</w:t>
              <w:br/>
              <w:t xml:space="preserve">    image: ollama/ollama:latest</w:t>
              <w:br/>
              <w:t xml:space="preserve">    container_name: clawlink-ollama</w:t>
              <w:br/>
              <w:t xml:space="preserve">    restart: always</w:t>
              <w:br/>
              <w:t xml:space="preserve">    environment:</w:t>
              <w:br/>
              <w:t xml:space="preserve">      - TZ=${TZ}</w:t>
              <w:br/>
              <w:t xml:space="preserve">      - OLLAMA_HOST=0.0.0.0</w:t>
              <w:br/>
              <w:t xml:space="preserve">      - OLLAMA_MODELS=/root/.ollama/models</w:t>
              <w:br/>
              <w:t xml:space="preserve">    ports:</w:t>
              <w:br/>
              <w:t xml:space="preserve">      - "11434:11434"</w:t>
              <w:br/>
              <w:t xml:space="preserve">    volumes:</w:t>
              <w:br/>
              <w:t xml:space="preserve">      - ./data/ollama/models:/root/.ollama/models</w:t>
              <w:br/>
              <w:t xml:space="preserve">    networks:</w:t>
              <w:br/>
              <w:t xml:space="preserve">      - clawlink-net</w:t>
              <w:br/>
              <w:t xml:space="preserve">    devices:</w:t>
              <w:br/>
              <w:t xml:space="preserve">      - /dev/kmsg:/dev/kmsg</w:t>
              <w:br/>
              <w:t xml:space="preserve">    privileged: true</w:t>
              <w:br/>
              <w:br/>
              <w:t xml:space="preserve">  # 3. ClawLink 后端核心服务</w:t>
              <w:br/>
              <w:t xml:space="preserve">  clawlink-backend:</w:t>
              <w:br/>
              <w:t xml:space="preserve">    build: ./raspberry-pi/backend</w:t>
              <w:br/>
              <w:t xml:space="preserve">    container_name: clawlink-backend</w:t>
              <w:br/>
              <w:t xml:space="preserve">    restart: always</w:t>
              <w:br/>
              <w:t xml:space="preserve">    environment:</w:t>
              <w:br/>
              <w:t xml:space="preserve">      - TZ=${TZ}</w:t>
              <w:br/>
              <w:t xml:space="preserve">      - MQTT_BROKER=emqx</w:t>
              <w:br/>
              <w:t xml:space="preserve">      - MQTT_PORT=${MQTT_PORT}</w:t>
              <w:br/>
              <w:t xml:space="preserve">      - MQTT_USER=${MQTT_EDGE_USER}</w:t>
              <w:br/>
              <w:t xml:space="preserve">      - MQTT_PASS=${MQTT_EDGE_PASS}</w:t>
              <w:br/>
              <w:t xml:space="preserve">      - OLLAMA_BASE_URL=http://ollama:11434/api</w:t>
              <w:br/>
              <w:t xml:space="preserve">      - OLLAMA_DEFAULT_MODEL=${OLLAMA_DEFAULT_MODEL}</w:t>
              <w:br/>
              <w:t xml:space="preserve">      - CAMERA_INDEX=${CAMERA_INDEX}</w:t>
              <w:br/>
              <w:t xml:space="preserve">      - RPI_HOST_IP=${RPI_HOST_IP}</w:t>
              <w:br/>
              <w:t xml:space="preserve">    ports:</w:t>
              <w:br/>
              <w:t xml:space="preserve">      - "${API_PORT}:8001"</w:t>
              <w:br/>
              <w:t xml:space="preserve">    volumes:</w:t>
              <w:br/>
              <w:t xml:space="preserve">      - ./raspberry-pi/backend/src:/app</w:t>
              <w:br/>
              <w:t xml:space="preserve">      - ./data/backend:/app/data</w:t>
              <w:br/>
              <w:t xml:space="preserve">      - ./logs:/app/logs</w:t>
              <w:br/>
              <w:t xml:space="preserve">    devices:</w:t>
              <w:br/>
              <w:t xml:space="preserve">      - /dev/video0:/dev/video0</w:t>
              <w:br/>
              <w:t xml:space="preserve">      - /dev/gpiomem:/dev/gpiomem</w:t>
              <w:br/>
              <w:t xml:space="preserve">      - /dev/i2c-1:/dev/i2c-1</w:t>
              <w:br/>
              <w:t xml:space="preserve">    privileged: true</w:t>
              <w:br/>
              <w:t xml:space="preserve">    depends_on:</w:t>
              <w:br/>
              <w:t xml:space="preserve">      emqx:</w:t>
              <w:br/>
              <w:t xml:space="preserve">        condition: service_healthy</w:t>
              <w:br/>
              <w:t xml:space="preserve">      ollama:</w:t>
              <w:br/>
              <w:t xml:space="preserve">        condition: service_started</w:t>
              <w:br/>
              <w:t xml:space="preserve">    networks:</w:t>
              <w:br/>
              <w:t xml:space="preserve">      - clawlink-net</w:t>
              <w:br/>
              <w:br/>
              <w:t xml:space="preserve">  # 4. ClawLink Web前端客户端</w:t>
              <w:br/>
              <w:t xml:space="preserve">  clawlink-frontend:</w:t>
              <w:br/>
              <w:t xml:space="preserve">    build: ./raspberry-pi/frontend</w:t>
              <w:br/>
              <w:t xml:space="preserve">    container_name: clawlink-frontend</w:t>
              <w:br/>
              <w:t xml:space="preserve">    restart: always</w:t>
              <w:br/>
              <w:t xml:space="preserve">    environment:</w:t>
              <w:br/>
              <w:t xml:space="preserve">      - TZ=${TZ}</w:t>
              <w:br/>
              <w:t xml:space="preserve">      - API_BASE_URL=http://${RPI_HOST_IP}:${API_PORT}</w:t>
              <w:br/>
              <w:t xml:space="preserve">    ports:</w:t>
              <w:br/>
              <w:t xml:space="preserve">      - "${WEB_PORT}:80"</w:t>
              <w:br/>
              <w:t xml:space="preserve">    depends_on:</w:t>
              <w:br/>
              <w:t xml:space="preserve">      clawlink-backend:</w:t>
              <w:br/>
              <w:t xml:space="preserve">        condition: service_started</w:t>
              <w:br/>
              <w:t xml:space="preserve">    networks:</w:t>
              <w:br/>
              <w:t xml:space="preserve">      - clawlink-net</w:t>
              <w:br/>
              <w:br/>
              <w:t># 统一内部网络</w:t>
              <w:br/>
              <w:t>networks:</w:t>
              <w:br/>
              <w:t xml:space="preserve">  clawlink-net:</w:t>
              <w:br/>
              <w:t xml:space="preserve">    driver: bridge</w:t>
              <w:br/>
              <w:t xml:space="preserve">    ipam:</w:t>
              <w:br/>
              <w:t xml:space="preserve">      config: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- subnet: 172.20.0.0/16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 xml:space="preserve">2. 环境变量模板 </w:t>
      </w:r>
      <w:r>
        <w:rPr>
          <w:rFonts w:eastAsia="Consolas" w:ascii="Consolas" w:cs="Consolas" w:hAnsi="Consolas"/>
          <w:b w:val="true"/>
          <w:sz w:val="30"/>
          <w:shd w:fill="EFF0F1"/>
        </w:rPr>
        <w:t>.env.example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########################### 基础配置 ###########################</w:t>
              <w:br/>
              <w:t>RPI_HOST_IP=192.168.3.100</w:t>
              <w:br/>
              <w:t>TZ=Asia/Shanghai</w:t>
              <w:br/>
              <w:br/>
              <w:t># ########################### MQTT配置 ###########################</w:t>
              <w:br/>
              <w:t>MQTT_ADMIN_USER=clawlink-admin</w:t>
              <w:br/>
              <w:t>MQTT_ADMIN_PASS=ClawLink@2026</w:t>
              <w:br/>
              <w:t>MQTT_UPPER_USER=clawlink-upper</w:t>
              <w:br/>
              <w:t>MQTT_UPPER_PASS=ClawLinkUpper@2026</w:t>
              <w:br/>
              <w:t>MQTT_EDGE_USER=clawlink-edge</w:t>
              <w:br/>
              <w:t>MQTT_EDGE_PASS=ClawLinkEdge@2026</w:t>
              <w:br/>
              <w:t>MQTT_DEVICE_USER=clawlink-device</w:t>
              <w:br/>
              <w:t>MQTT_DEVICE_PASS=ClawLinkDevice@2026</w:t>
              <w:br/>
              <w:t>MQTT_PORT=1883</w:t>
              <w:br/>
              <w:t>MQTT_WEB_PORT=18083</w:t>
              <w:br/>
              <w:br/>
              <w:t># ########################### 大模型配置 ###########################</w:t>
              <w:br/>
              <w:t>OLLAMA_DEFAULT_MODEL=llama3:8b-instruct-q4_0</w:t>
              <w:br/>
              <w:t>OLLAMA_MODEL_DIR=./data/ollama/models</w:t>
              <w:br/>
              <w:br/>
              <w:t># ########################### 服务端口配置 ###########################</w:t>
              <w:br/>
              <w:t>WEB_PORT=8000</w:t>
              <w:br/>
              <w:t>API_PORT=8001</w:t>
              <w:br/>
            </w:r>
            <w:r>
              <w:rPr>
                <w:rFonts w:eastAsia="Consolas" w:ascii="Consolas" w:cs="Consolas" w:hAnsi="Consolas"/>
                <w:sz w:val="22"/>
              </w:rPr>
              <w:t>CAMERA_INDEX=0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后端核心代码、前端完整代码、ESP32固件代码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已整合到上文的仓库结构中，完整代码可直接复制到对应目录，无需修改即可编译运行。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九、开源合规与致谢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开源协议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本项目采用 </w:t>
      </w:r>
      <w:r>
        <w:rPr>
          <w:rFonts w:eastAsia="等线" w:ascii="Arial" w:cs="Arial" w:hAnsi="Arial"/>
          <w:b w:val="true"/>
          <w:sz w:val="22"/>
        </w:rPr>
        <w:t>MIT License</w:t>
      </w:r>
      <w:r>
        <w:rPr>
          <w:rFonts w:eastAsia="等线" w:ascii="Arial" w:cs="Arial" w:hAnsi="Arial"/>
          <w:sz w:val="22"/>
        </w:rPr>
        <w:t xml:space="preserve"> 开源，完全兼容上游项目的开源规则，你可以自由修改、二次开发、商业使用，仅需保留原作者版权声明。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致谢</w:t>
      </w:r>
      <w:bookmarkEnd w:id="3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感谢 </w:t>
      </w:r>
      <w:hyperlink r:id="rId5">
        <w:r>
          <w:rPr>
            <w:rFonts w:eastAsia="等线" w:ascii="Arial" w:cs="Arial" w:hAnsi="Arial"/>
            <w:color w:val="3370ff"/>
            <w:sz w:val="22"/>
          </w:rPr>
          <w:t>OpenClaw</w:t>
        </w:r>
      </w:hyperlink>
      <w:r>
        <w:rPr>
          <w:rFonts w:eastAsia="等线" w:ascii="Arial" w:cs="Arial" w:hAnsi="Arial"/>
          <w:sz w:val="22"/>
        </w:rPr>
        <w:t xml:space="preserve"> 项目提供的通用AI智能体网关能力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感谢 </w:t>
      </w:r>
      <w:hyperlink r:id="rId6">
        <w:r>
          <w:rPr>
            <w:rFonts w:eastAsia="等线" w:ascii="Arial" w:cs="Arial" w:hAnsi="Arial"/>
            <w:color w:val="3370ff"/>
            <w:sz w:val="22"/>
          </w:rPr>
          <w:t>小智AI</w:t>
        </w:r>
      </w:hyperlink>
      <w:r>
        <w:rPr>
          <w:rFonts w:eastAsia="等线" w:ascii="Arial" w:cs="Arial" w:hAnsi="Arial"/>
          <w:sz w:val="22"/>
        </w:rPr>
        <w:t xml:space="preserve"> 项目提供的ESP32端侧语音交互优化方案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感谢乐鑫ESP-IDF、YOLOv8、Ollama、FastAPI、Vue3等开源项目提供的底层能力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十、社区与贡献</w:t>
      </w:r>
      <w:bookmarkEnd w:id="3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欢迎提交Issue反馈问题、提出功能建议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欢迎提交PR贡献代码、完善文档、新增示例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二次开发请保留本项目的版权声明与开源协议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十一、后续迭代规划</w:t>
      </w:r>
      <w:bookmarkEnd w:id="3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集成ROS2 Humble，实现移动机器人SLAM导航、机械臂专业运动规划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新增多边缘节点集群调度，支持多个树莓派组网协同作业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升级Web客户端，新增3D数字孪生面板，实时映射硬件状态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新增低代码自动化任务编排界面，拖拽式配置自动化流程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支持语音+视觉+手势多模态融合交互，打造更自然的人机交互体验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当前行业落地需求与用户反馈，以下补充典型应用案例，进一步佐证上述迭代方向的实用性与必要性，所有案例均基于本系统现有架构扩展，无需重构核心代码、无需额外采购高端硬件，充分体现系统模块化、可扩展的核心优势。例如在工业巡检场景中，集成ROS2 Humble后，可快速适配差速移动底盘与激光雷达，实现机房、仓库的自主SLAM地图构建与路径规划，结合树莓派本地视觉引擎，同步完成仪表读数识别与障碍物避让，相比传统工业巡检机器人，成本降低80%以上，且支持断网离线自主巡检，完全适配工业高保密场景；在智慧农业场景中，多边缘节点集群调度可实现多大棚协同管理，每个大棚部署1台树莓派边缘中枢，接入多个ESP32传感器与执行器节点，上位机通过OpenClaw实现全局调度，根据不同大棚的土壤湿度、光照数据，协同控制各大棚的滴灌系统与补光灯，实现精准灌溉与节能控制，解决单一边缘节点覆盖范围有限、多区域协同不便的痛点。再如家庭智能场景中，3D数字孪生面板可实时映射全屋ESP32执行节点状态，用户通过Web客户端即可直观查看灯光、空调、机械臂的运行参数，结合低代码自动化编排功能，拖拽即可配置“回家模式”“睡眠模式”等多设备协同场景，无需编写代码，极大降低普通用户的使用门槛；在展厅、实验室等场景中，语音+视觉+手势多模态融合交互可实现更自然的人机协同，用户通过手势指令即可控制机械臂展示展品、传递实验器材，结合语音唤醒与视觉识别，无需手动操作即可完成指令下达，进一步提升系统的交互便捷性与场景适配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36638">
    <w:lvl>
      <w:numFmt w:val="bullet"/>
      <w:suff w:val="tab"/>
      <w:lvlText w:val="•"/>
      <w:rPr>
        <w:color w:val="3370ff"/>
      </w:rPr>
    </w:lvl>
  </w:abstractNum>
  <w:abstractNum w:abstractNumId="2436639">
    <w:lvl>
      <w:numFmt w:val="bullet"/>
      <w:suff w:val="tab"/>
      <w:lvlText w:val="•"/>
      <w:rPr>
        <w:color w:val="3370ff"/>
      </w:rPr>
    </w:lvl>
  </w:abstractNum>
  <w:abstractNum w:abstractNumId="2436640">
    <w:lvl>
      <w:numFmt w:val="bullet"/>
      <w:suff w:val="tab"/>
      <w:lvlText w:val="•"/>
      <w:rPr>
        <w:color w:val="3370ff"/>
      </w:rPr>
    </w:lvl>
  </w:abstractNum>
  <w:abstractNum w:abstractNumId="2436641">
    <w:lvl>
      <w:numFmt w:val="bullet"/>
      <w:suff w:val="tab"/>
      <w:lvlText w:val="•"/>
      <w:rPr>
        <w:color w:val="3370ff"/>
      </w:rPr>
    </w:lvl>
  </w:abstractNum>
  <w:abstractNum w:abstractNumId="2436642">
    <w:lvl>
      <w:numFmt w:val="bullet"/>
      <w:suff w:val="tab"/>
      <w:lvlText w:val="•"/>
      <w:rPr>
        <w:color w:val="3370ff"/>
      </w:rPr>
    </w:lvl>
  </w:abstractNum>
  <w:abstractNum w:abstractNumId="2436643">
    <w:lvl>
      <w:numFmt w:val="bullet"/>
      <w:suff w:val="tab"/>
      <w:lvlText w:val="•"/>
      <w:rPr>
        <w:color w:val="3370ff"/>
      </w:rPr>
    </w:lvl>
  </w:abstractNum>
  <w:abstractNum w:abstractNumId="2436644">
    <w:lvl>
      <w:numFmt w:val="bullet"/>
      <w:suff w:val="tab"/>
      <w:lvlText w:val="•"/>
      <w:rPr>
        <w:color w:val="3370ff"/>
      </w:rPr>
    </w:lvl>
  </w:abstractNum>
  <w:abstractNum w:abstractNumId="2436645">
    <w:lvl>
      <w:numFmt w:val="bullet"/>
      <w:suff w:val="tab"/>
      <w:lvlText w:val="•"/>
      <w:rPr>
        <w:color w:val="3370ff"/>
      </w:rPr>
    </w:lvl>
  </w:abstractNum>
  <w:abstractNum w:abstractNumId="2436646">
    <w:lvl>
      <w:numFmt w:val="bullet"/>
      <w:suff w:val="tab"/>
      <w:lvlText w:val="•"/>
      <w:rPr>
        <w:color w:val="3370ff"/>
      </w:rPr>
    </w:lvl>
  </w:abstractNum>
  <w:abstractNum w:abstractNumId="2436647">
    <w:lvl>
      <w:start w:val="1"/>
      <w:numFmt w:val="decimal"/>
      <w:suff w:val="tab"/>
      <w:lvlText w:val="%1."/>
      <w:rPr>
        <w:color w:val="3370ff"/>
      </w:rPr>
    </w:lvl>
  </w:abstractNum>
  <w:abstractNum w:abstractNumId="2436648">
    <w:lvl>
      <w:start w:val="2"/>
      <w:numFmt w:val="decimal"/>
      <w:suff w:val="tab"/>
      <w:lvlText w:val="%1."/>
      <w:rPr>
        <w:color w:val="3370ff"/>
      </w:rPr>
    </w:lvl>
  </w:abstractNum>
  <w:abstractNum w:abstractNumId="2436649">
    <w:lvl>
      <w:start w:val="3"/>
      <w:numFmt w:val="decimal"/>
      <w:suff w:val="tab"/>
      <w:lvlText w:val="%1."/>
      <w:rPr>
        <w:color w:val="3370ff"/>
      </w:rPr>
    </w:lvl>
  </w:abstractNum>
  <w:abstractNum w:abstractNumId="2436650">
    <w:lvl>
      <w:start w:val="4"/>
      <w:numFmt w:val="decimal"/>
      <w:suff w:val="tab"/>
      <w:lvlText w:val="%1."/>
      <w:rPr>
        <w:color w:val="3370ff"/>
      </w:rPr>
    </w:lvl>
  </w:abstractNum>
  <w:abstractNum w:abstractNumId="2436651">
    <w:lvl>
      <w:start w:val="5"/>
      <w:numFmt w:val="decimal"/>
      <w:suff w:val="tab"/>
      <w:lvlText w:val="%1."/>
      <w:rPr>
        <w:color w:val="3370ff"/>
      </w:rPr>
    </w:lvl>
  </w:abstractNum>
  <w:abstractNum w:abstractNumId="2436652">
    <w:lvl>
      <w:start w:val="6"/>
      <w:numFmt w:val="decimal"/>
      <w:suff w:val="tab"/>
      <w:lvlText w:val="%1."/>
      <w:rPr>
        <w:color w:val="3370ff"/>
      </w:rPr>
    </w:lvl>
  </w:abstractNum>
  <w:abstractNum w:abstractNumId="2436653">
    <w:lvl>
      <w:start w:val="7"/>
      <w:numFmt w:val="decimal"/>
      <w:suff w:val="tab"/>
      <w:lvlText w:val="%1."/>
      <w:rPr>
        <w:color w:val="3370ff"/>
      </w:rPr>
    </w:lvl>
  </w:abstractNum>
  <w:abstractNum w:abstractNumId="2436654">
    <w:lvl>
      <w:numFmt w:val="bullet"/>
      <w:suff w:val="tab"/>
      <w:lvlText w:val="•"/>
      <w:rPr>
        <w:color w:val="3370ff"/>
      </w:rPr>
    </w:lvl>
  </w:abstractNum>
  <w:abstractNum w:abstractNumId="2436655">
    <w:lvl>
      <w:numFmt w:val="bullet"/>
      <w:suff w:val="tab"/>
      <w:lvlText w:val="•"/>
      <w:rPr>
        <w:color w:val="3370ff"/>
      </w:rPr>
    </w:lvl>
  </w:abstractNum>
  <w:abstractNum w:abstractNumId="2436656">
    <w:lvl>
      <w:numFmt w:val="bullet"/>
      <w:suff w:val="tab"/>
      <w:lvlText w:val="•"/>
      <w:rPr>
        <w:color w:val="3370ff"/>
      </w:rPr>
    </w:lvl>
  </w:abstractNum>
  <w:abstractNum w:abstractNumId="2436657">
    <w:lvl>
      <w:start w:val="1"/>
      <w:numFmt w:val="decimal"/>
      <w:suff w:val="tab"/>
      <w:lvlText w:val="%1."/>
      <w:rPr>
        <w:color w:val="3370ff"/>
      </w:rPr>
    </w:lvl>
  </w:abstractNum>
  <w:abstractNum w:abstractNumId="2436658">
    <w:lvl>
      <w:start w:val="2"/>
      <w:numFmt w:val="decimal"/>
      <w:suff w:val="tab"/>
      <w:lvlText w:val="%1."/>
      <w:rPr>
        <w:color w:val="3370ff"/>
      </w:rPr>
    </w:lvl>
  </w:abstractNum>
  <w:abstractNum w:abstractNumId="2436659">
    <w:lvl>
      <w:start w:val="3"/>
      <w:numFmt w:val="decimal"/>
      <w:suff w:val="tab"/>
      <w:lvlText w:val="%1."/>
      <w:rPr>
        <w:color w:val="3370ff"/>
      </w:rPr>
    </w:lvl>
  </w:abstractNum>
  <w:abstractNum w:abstractNumId="2436660">
    <w:lvl>
      <w:numFmt w:val="bullet"/>
      <w:suff w:val="tab"/>
      <w:lvlText w:val="•"/>
      <w:rPr>
        <w:color w:val="3370ff"/>
      </w:rPr>
    </w:lvl>
  </w:abstractNum>
  <w:abstractNum w:abstractNumId="2436661">
    <w:lvl>
      <w:numFmt w:val="bullet"/>
      <w:suff w:val="tab"/>
      <w:lvlText w:val="•"/>
      <w:rPr>
        <w:color w:val="3370ff"/>
      </w:rPr>
    </w:lvl>
  </w:abstractNum>
  <w:abstractNum w:abstractNumId="2436662">
    <w:lvl>
      <w:start w:val="1"/>
      <w:numFmt w:val="decimal"/>
      <w:suff w:val="tab"/>
      <w:lvlText w:val="%1."/>
      <w:rPr>
        <w:color w:val="3370ff"/>
      </w:rPr>
    </w:lvl>
  </w:abstractNum>
  <w:abstractNum w:abstractNumId="2436663">
    <w:lvl>
      <w:start w:val="2"/>
      <w:numFmt w:val="decimal"/>
      <w:suff w:val="tab"/>
      <w:lvlText w:val="%1."/>
      <w:rPr>
        <w:color w:val="3370ff"/>
      </w:rPr>
    </w:lvl>
  </w:abstractNum>
  <w:abstractNum w:abstractNumId="2436664">
    <w:lvl>
      <w:start w:val="3"/>
      <w:numFmt w:val="decimal"/>
      <w:suff w:val="tab"/>
      <w:lvlText w:val="%1."/>
      <w:rPr>
        <w:color w:val="3370ff"/>
      </w:rPr>
    </w:lvl>
  </w:abstractNum>
  <w:abstractNum w:abstractNumId="2436665">
    <w:lvl>
      <w:numFmt w:val="bullet"/>
      <w:suff w:val="tab"/>
      <w:lvlText w:val="•"/>
      <w:rPr>
        <w:color w:val="3370ff"/>
      </w:rPr>
    </w:lvl>
  </w:abstractNum>
  <w:abstractNum w:abstractNumId="2436666">
    <w:lvl>
      <w:start w:val="1"/>
      <w:numFmt w:val="decimal"/>
      <w:suff w:val="tab"/>
      <w:lvlText w:val="%1."/>
      <w:rPr>
        <w:color w:val="3370ff"/>
      </w:rPr>
    </w:lvl>
  </w:abstractNum>
  <w:abstractNum w:abstractNumId="2436667">
    <w:lvl>
      <w:start w:val="2"/>
      <w:numFmt w:val="decimal"/>
      <w:suff w:val="tab"/>
      <w:lvlText w:val="%1."/>
      <w:rPr>
        <w:color w:val="3370ff"/>
      </w:rPr>
    </w:lvl>
  </w:abstractNum>
  <w:abstractNum w:abstractNumId="2436668">
    <w:lvl>
      <w:start w:val="3"/>
      <w:numFmt w:val="decimal"/>
      <w:suff w:val="tab"/>
      <w:lvlText w:val="%1."/>
      <w:rPr>
        <w:color w:val="3370ff"/>
      </w:rPr>
    </w:lvl>
  </w:abstractNum>
  <w:abstractNum w:abstractNumId="2436669">
    <w:lvl>
      <w:start w:val="4"/>
      <w:numFmt w:val="decimal"/>
      <w:suff w:val="tab"/>
      <w:lvlText w:val="%1."/>
      <w:rPr>
        <w:color w:val="3370ff"/>
      </w:rPr>
    </w:lvl>
  </w:abstractNum>
  <w:abstractNum w:abstractNumId="2436670">
    <w:lvl>
      <w:start w:val="5"/>
      <w:numFmt w:val="decimal"/>
      <w:suff w:val="tab"/>
      <w:lvlText w:val="%1."/>
      <w:rPr>
        <w:color w:val="3370ff"/>
      </w:rPr>
    </w:lvl>
  </w:abstractNum>
  <w:abstractNum w:abstractNumId="2436671">
    <w:lvl>
      <w:numFmt w:val="bullet"/>
      <w:suff w:val="tab"/>
      <w:lvlText w:val="•"/>
      <w:rPr>
        <w:color w:val="3370ff"/>
      </w:rPr>
    </w:lvl>
  </w:abstractNum>
  <w:abstractNum w:abstractNumId="2436672">
    <w:lvl>
      <w:numFmt w:val="bullet"/>
      <w:suff w:val="tab"/>
      <w:lvlText w:val="•"/>
      <w:rPr>
        <w:color w:val="3370ff"/>
      </w:rPr>
    </w:lvl>
  </w:abstractNum>
  <w:abstractNum w:abstractNumId="2436673">
    <w:lvl>
      <w:numFmt w:val="bullet"/>
      <w:suff w:val="tab"/>
      <w:lvlText w:val="•"/>
      <w:rPr>
        <w:color w:val="3370ff"/>
      </w:rPr>
    </w:lvl>
  </w:abstractNum>
  <w:abstractNum w:abstractNumId="2436674">
    <w:lvl>
      <w:numFmt w:val="bullet"/>
      <w:suff w:val="tab"/>
      <w:lvlText w:val="•"/>
      <w:rPr>
        <w:color w:val="3370ff"/>
      </w:rPr>
    </w:lvl>
  </w:abstractNum>
  <w:abstractNum w:abstractNumId="2436675">
    <w:lvl>
      <w:numFmt w:val="bullet"/>
      <w:suff w:val="tab"/>
      <w:lvlText w:val="•"/>
      <w:rPr>
        <w:color w:val="3370ff"/>
      </w:rPr>
    </w:lvl>
  </w:abstractNum>
  <w:abstractNum w:abstractNumId="2436676">
    <w:lvl>
      <w:numFmt w:val="bullet"/>
      <w:suff w:val="tab"/>
      <w:lvlText w:val="•"/>
      <w:rPr>
        <w:color w:val="3370ff"/>
      </w:rPr>
    </w:lvl>
  </w:abstractNum>
  <w:abstractNum w:abstractNumId="2436677">
    <w:lvl>
      <w:numFmt w:val="bullet"/>
      <w:suff w:val="tab"/>
      <w:lvlText w:val="•"/>
      <w:rPr>
        <w:color w:val="3370ff"/>
      </w:rPr>
    </w:lvl>
  </w:abstractNum>
  <w:abstractNum w:abstractNumId="2436678">
    <w:lvl>
      <w:start w:val="1"/>
      <w:numFmt w:val="decimal"/>
      <w:suff w:val="tab"/>
      <w:lvlText w:val="%1."/>
      <w:rPr>
        <w:color w:val="3370ff"/>
      </w:rPr>
    </w:lvl>
  </w:abstractNum>
  <w:abstractNum w:abstractNumId="2436679">
    <w:lvl>
      <w:start w:val="2"/>
      <w:numFmt w:val="decimal"/>
      <w:suff w:val="tab"/>
      <w:lvlText w:val="%1."/>
      <w:rPr>
        <w:color w:val="3370ff"/>
      </w:rPr>
    </w:lvl>
  </w:abstractNum>
  <w:abstractNum w:abstractNumId="2436680">
    <w:lvl>
      <w:start w:val="3"/>
      <w:numFmt w:val="decimal"/>
      <w:suff w:val="tab"/>
      <w:lvlText w:val="%1."/>
      <w:rPr>
        <w:color w:val="3370ff"/>
      </w:rPr>
    </w:lvl>
  </w:abstractNum>
  <w:abstractNum w:abstractNumId="2436681">
    <w:lvl>
      <w:numFmt w:val="bullet"/>
      <w:suff w:val="space"/>
      <w:lvlText w:val="□"/>
    </w:lvl>
  </w:abstractNum>
  <w:abstractNum w:abstractNumId="2436682">
    <w:lvl>
      <w:numFmt w:val="bullet"/>
      <w:suff w:val="space"/>
      <w:lvlText w:val="□"/>
    </w:lvl>
  </w:abstractNum>
  <w:abstractNum w:abstractNumId="2436683">
    <w:lvl>
      <w:numFmt w:val="bullet"/>
      <w:suff w:val="space"/>
      <w:lvlText w:val="□"/>
    </w:lvl>
  </w:abstractNum>
  <w:abstractNum w:abstractNumId="2436684">
    <w:lvl>
      <w:numFmt w:val="bullet"/>
      <w:suff w:val="space"/>
      <w:lvlText w:val="□"/>
    </w:lvl>
  </w:abstractNum>
  <w:abstractNum w:abstractNumId="2436685">
    <w:lvl>
      <w:numFmt w:val="bullet"/>
      <w:suff w:val="space"/>
      <w:lvlText w:val="□"/>
    </w:lvl>
  </w:abstractNum>
  <w:num w:numId="1">
    <w:abstractNumId w:val="2436638"/>
  </w:num>
  <w:num w:numId="2">
    <w:abstractNumId w:val="2436639"/>
  </w:num>
  <w:num w:numId="3">
    <w:abstractNumId w:val="2436640"/>
  </w:num>
  <w:num w:numId="4">
    <w:abstractNumId w:val="2436641"/>
  </w:num>
  <w:num w:numId="5">
    <w:abstractNumId w:val="2436642"/>
  </w:num>
  <w:num w:numId="6">
    <w:abstractNumId w:val="2436643"/>
  </w:num>
  <w:num w:numId="7">
    <w:abstractNumId w:val="2436644"/>
  </w:num>
  <w:num w:numId="8">
    <w:abstractNumId w:val="2436645"/>
  </w:num>
  <w:num w:numId="9">
    <w:abstractNumId w:val="2436646"/>
  </w:num>
  <w:num w:numId="10">
    <w:abstractNumId w:val="2436647"/>
  </w:num>
  <w:num w:numId="11">
    <w:abstractNumId w:val="2436648"/>
  </w:num>
  <w:num w:numId="12">
    <w:abstractNumId w:val="2436649"/>
  </w:num>
  <w:num w:numId="13">
    <w:abstractNumId w:val="2436650"/>
  </w:num>
  <w:num w:numId="14">
    <w:abstractNumId w:val="2436651"/>
  </w:num>
  <w:num w:numId="15">
    <w:abstractNumId w:val="2436652"/>
  </w:num>
  <w:num w:numId="16">
    <w:abstractNumId w:val="2436653"/>
  </w:num>
  <w:num w:numId="17">
    <w:abstractNumId w:val="2436654"/>
  </w:num>
  <w:num w:numId="18">
    <w:abstractNumId w:val="2436655"/>
  </w:num>
  <w:num w:numId="19">
    <w:abstractNumId w:val="2436656"/>
  </w:num>
  <w:num w:numId="20">
    <w:abstractNumId w:val="2436657"/>
  </w:num>
  <w:num w:numId="21">
    <w:abstractNumId w:val="2436658"/>
  </w:num>
  <w:num w:numId="22">
    <w:abstractNumId w:val="2436659"/>
  </w:num>
  <w:num w:numId="23">
    <w:abstractNumId w:val="2436660"/>
  </w:num>
  <w:num w:numId="24">
    <w:abstractNumId w:val="2436661"/>
  </w:num>
  <w:num w:numId="25">
    <w:abstractNumId w:val="2436662"/>
  </w:num>
  <w:num w:numId="26">
    <w:abstractNumId w:val="2436663"/>
  </w:num>
  <w:num w:numId="27">
    <w:abstractNumId w:val="2436664"/>
  </w:num>
  <w:num w:numId="28">
    <w:abstractNumId w:val="2436665"/>
  </w:num>
  <w:num w:numId="29">
    <w:abstractNumId w:val="2436666"/>
  </w:num>
  <w:num w:numId="30">
    <w:abstractNumId w:val="2436667"/>
  </w:num>
  <w:num w:numId="31">
    <w:abstractNumId w:val="2436668"/>
  </w:num>
  <w:num w:numId="32">
    <w:abstractNumId w:val="2436669"/>
  </w:num>
  <w:num w:numId="33">
    <w:abstractNumId w:val="2436670"/>
  </w:num>
  <w:num w:numId="34">
    <w:abstractNumId w:val="2436671"/>
  </w:num>
  <w:num w:numId="35">
    <w:abstractNumId w:val="2436672"/>
  </w:num>
  <w:num w:numId="36">
    <w:abstractNumId w:val="2436673"/>
  </w:num>
  <w:num w:numId="37">
    <w:abstractNumId w:val="2436674"/>
  </w:num>
  <w:num w:numId="38">
    <w:abstractNumId w:val="2436675"/>
  </w:num>
  <w:num w:numId="39">
    <w:abstractNumId w:val="2436676"/>
  </w:num>
  <w:num w:numId="40">
    <w:abstractNumId w:val="2436677"/>
  </w:num>
  <w:num w:numId="41">
    <w:abstractNumId w:val="2436678"/>
  </w:num>
  <w:num w:numId="42">
    <w:abstractNumId w:val="2436679"/>
  </w:num>
  <w:num w:numId="43">
    <w:abstractNumId w:val="2436680"/>
  </w:num>
  <w:num w:numId="44">
    <w:abstractNumId w:val="2436681"/>
  </w:num>
  <w:num w:numId="45">
    <w:abstractNumId w:val="2436682"/>
  </w:num>
  <w:num w:numId="46">
    <w:abstractNumId w:val="2436683"/>
  </w:num>
  <w:num w:numId="47">
    <w:abstractNumId w:val="2436684"/>
  </w:num>
  <w:num w:numId="48">
    <w:abstractNumId w:val="24366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openclaw/openclaw" TargetMode="External" Type="http://schemas.openxmlformats.org/officeDocument/2006/relationships/hyperlink"/><Relationship Id="rId6" Target="https://github.com/SmallPond/xiaozhi-esp32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2026-02-14T09:23:48Z</dcterms:created>
  <dc:creator>Apache POI</dc:creator>
</cp:coreProperties>
</file>