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Diagrama de Clases: BusRoutrack</w:t>
      </w:r>
    </w:p>
    <w:p>
      <w:r>
        <w:t>El siguiente diagrama muestra las principales clases de la aplicación BusRoutrack, sus atributos, métodos, y las relaciones entre ellas. Este diseño permite gestionar rutas de buses, paradas asociadas, horarios y usuarios.</w:t>
      </w:r>
    </w:p>
    <w:p>
      <w:r>
        <w:drawing>
          <wp:inline xmlns:a="http://schemas.openxmlformats.org/drawingml/2006/main" xmlns:pic="http://schemas.openxmlformats.org/drawingml/2006/picture">
            <wp:extent cx="5486400" cy="332843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iagrama_clases_busroutrack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28439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