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A2A3" w14:textId="02589B6B" w:rsidR="00263211" w:rsidRDefault="009C6B1D">
      <w:pPr>
        <w:rPr>
          <w:rFonts w:cstheme="minorHAnsi"/>
          <w:b/>
          <w:bCs/>
          <w:color w:val="404040" w:themeColor="text1" w:themeTint="BF"/>
          <w:sz w:val="44"/>
          <w:szCs w:val="44"/>
        </w:rPr>
      </w:pPr>
      <w:r>
        <w:rPr>
          <w:rFonts w:cstheme="minorHAnsi"/>
          <w:b/>
          <w:bCs/>
          <w:color w:val="404040" w:themeColor="text1" w:themeTint="BF"/>
          <w:sz w:val="44"/>
          <w:szCs w:val="44"/>
        </w:rPr>
        <w:t>Questionario</w:t>
      </w:r>
      <w:r w:rsidR="005579AA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1</w:t>
      </w: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– Problema dell’attacco coordinato</w:t>
      </w:r>
    </w:p>
    <w:p w14:paraId="6C3CF05D" w14:textId="593E3E33" w:rsidR="009C6B1D" w:rsidRDefault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  <w:r w:rsidRPr="009C6B1D">
        <w:rPr>
          <w:rFonts w:cstheme="minorHAnsi"/>
          <w:b/>
          <w:bCs/>
          <w:color w:val="404040" w:themeColor="text1" w:themeTint="BF"/>
          <w:sz w:val="40"/>
          <w:szCs w:val="40"/>
        </w:rPr>
        <w:t>Domande chiuse</w:t>
      </w:r>
    </w:p>
    <w:p w14:paraId="127E3046" w14:textId="012B2363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</w:rPr>
        <w:t xml:space="preserve">Quale è il limite inferiore della probabilità disaccordo </w:t>
      </w:r>
      <m:oMath>
        <m:r>
          <w:rPr>
            <w:rFonts w:ascii="Cambria Math" w:hAnsi="Cambria Math" w:cstheme="minorHAnsi"/>
            <w:color w:val="404040" w:themeColor="text1" w:themeTint="BF"/>
            <w:sz w:val="32"/>
            <w:szCs w:val="32"/>
          </w:rPr>
          <m:t>ϵ</m:t>
        </m:r>
      </m:oMath>
      <w:r w:rsidRPr="009C6B1D">
        <w:rPr>
          <w:rFonts w:cstheme="minorHAnsi"/>
          <w:color w:val="404040" w:themeColor="text1" w:themeTint="BF"/>
          <w:sz w:val="32"/>
          <w:szCs w:val="32"/>
        </w:rPr>
        <w:t xml:space="preserve"> più basso possibile per il modello randomizzato?</w:t>
      </w:r>
    </w:p>
    <w:p w14:paraId="7BF1209F" w14:textId="6944401C" w:rsid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</m:t>
            </m:r>
          </m:den>
        </m:f>
      </m:oMath>
    </w:p>
    <w:p w14:paraId="056D12A4" w14:textId="42B8AFE4" w:rsidR="00785AEB" w:rsidRDefault="00792DC8" w:rsidP="00785AEB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404040" w:themeColor="text1" w:themeTint="BF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404040" w:themeColor="text1" w:themeTint="BF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color w:val="404040" w:themeColor="text1" w:themeTint="BF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098172D" w14:textId="119A2C78" w:rsid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r+1</m:t>
            </m:r>
          </m:den>
        </m:f>
      </m:oMath>
    </w:p>
    <w:p w14:paraId="5B0E2CE0" w14:textId="49E52135" w:rsidR="00785AEB" w:rsidRDefault="00792DC8" w:rsidP="00785AEB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r-1</m:t>
            </m:r>
          </m:den>
        </m:f>
      </m:oMath>
    </w:p>
    <w:p w14:paraId="54246087" w14:textId="77777777" w:rsidR="009C6B1D" w:rsidRPr="00785AEB" w:rsidRDefault="009C6B1D" w:rsidP="009C6B1D">
      <w:pPr>
        <w:rPr>
          <w:rFonts w:cstheme="minorHAnsi"/>
          <w:color w:val="404040" w:themeColor="text1" w:themeTint="BF"/>
          <w:sz w:val="32"/>
          <w:szCs w:val="32"/>
        </w:rPr>
      </w:pPr>
    </w:p>
    <w:p w14:paraId="44EAD489" w14:textId="3E865BAE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</w:rPr>
        <w:t>Avendo dimostrato l’impossibilità per il modello sincrono, questa vale anche per quello asincrono.</w:t>
      </w:r>
    </w:p>
    <w:p w14:paraId="4377F1DC" w14:textId="0652B7A9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Vero</w:t>
      </w:r>
    </w:p>
    <w:p w14:paraId="2E5C70B7" w14:textId="003A0A0C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Falso</w:t>
      </w:r>
    </w:p>
    <w:p w14:paraId="4DA01D90" w14:textId="77777777" w:rsidR="009C6B1D" w:rsidRPr="009C6B1D" w:rsidRDefault="009C6B1D" w:rsidP="009C6B1D">
      <w:pPr>
        <w:pStyle w:val="Paragrafoelenco"/>
        <w:ind w:left="1440"/>
        <w:rPr>
          <w:rFonts w:cstheme="minorHAnsi"/>
          <w:color w:val="404040" w:themeColor="text1" w:themeTint="BF"/>
          <w:sz w:val="32"/>
          <w:szCs w:val="32"/>
        </w:rPr>
      </w:pPr>
    </w:p>
    <w:p w14:paraId="10160F7C" w14:textId="129B07CA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Che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cosa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è la key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nel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modello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randomizzato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?</w:t>
      </w:r>
    </w:p>
    <w:p w14:paraId="60869684" w14:textId="398D4FFB" w:rsidR="009C6B1D" w:rsidRP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valore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impostato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dallo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sviluppatore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che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identifica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il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minimo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livello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a cui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si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deve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trovare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processo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per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poter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decidere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>.</w:t>
      </w:r>
    </w:p>
    <w:p w14:paraId="40BF1F50" w14:textId="7D423256" w:rsidR="00792DC8" w:rsidRPr="00785AEB" w:rsidRDefault="00792DC8" w:rsidP="00792DC8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valore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randomico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deciso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da 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processo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>,</w:t>
      </w:r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che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identifica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il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minimo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livello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a cui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si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deve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trovare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processo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per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poter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decidere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>.</w:t>
      </w:r>
    </w:p>
    <w:p w14:paraId="0D7C6A66" w14:textId="16BE96E4" w:rsidR="009C6B1D" w:rsidRP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Un vettore contenente tutti i valori iniziali di ogni processo.</w:t>
      </w:r>
    </w:p>
    <w:p w14:paraId="11FA8ADD" w14:textId="51574A7E" w:rsidR="009C6B1D" w:rsidRP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valore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impostato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dal</w:t>
      </w:r>
      <w:r>
        <w:rPr>
          <w:rFonts w:cstheme="minorHAnsi"/>
          <w:color w:val="404040" w:themeColor="text1" w:themeTint="BF"/>
          <w:sz w:val="32"/>
          <w:szCs w:val="32"/>
          <w:lang w:val="en-US"/>
        </w:rPr>
        <w:t>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sviluppatore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che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indica il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numero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di round da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svolgere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>.</w:t>
      </w:r>
    </w:p>
    <w:p w14:paraId="63BCB516" w14:textId="77777777" w:rsidR="009C6B1D" w:rsidRDefault="009C6B1D" w:rsidP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</w:p>
    <w:p w14:paraId="1579D6FF" w14:textId="3524E5A7" w:rsidR="009C6B1D" w:rsidRDefault="009C6B1D" w:rsidP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  <w:r w:rsidRPr="009C6B1D">
        <w:rPr>
          <w:rFonts w:cstheme="minorHAnsi"/>
          <w:b/>
          <w:bCs/>
          <w:color w:val="404040" w:themeColor="text1" w:themeTint="BF"/>
          <w:sz w:val="40"/>
          <w:szCs w:val="40"/>
        </w:rPr>
        <w:t xml:space="preserve">Domande </w:t>
      </w:r>
      <w:r>
        <w:rPr>
          <w:rFonts w:cstheme="minorHAnsi"/>
          <w:b/>
          <w:bCs/>
          <w:color w:val="404040" w:themeColor="text1" w:themeTint="BF"/>
          <w:sz w:val="40"/>
          <w:szCs w:val="40"/>
        </w:rPr>
        <w:t>aperte</w:t>
      </w:r>
    </w:p>
    <w:p w14:paraId="46CAF7E9" w14:textId="77777777" w:rsidR="00785AEB" w:rsidRPr="00785AEB" w:rsidRDefault="00785AEB" w:rsidP="00785AEB">
      <w:pPr>
        <w:numPr>
          <w:ilvl w:val="0"/>
          <w:numId w:val="8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Quali sono le condizioni su cui si basa il modello deterministico?</w:t>
      </w:r>
    </w:p>
    <w:p w14:paraId="53EA878F" w14:textId="0A0200B5" w:rsidR="009C6B1D" w:rsidRPr="00785AEB" w:rsidRDefault="00785AEB" w:rsidP="003D2ADC">
      <w:pPr>
        <w:numPr>
          <w:ilvl w:val="0"/>
          <w:numId w:val="8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Che cosa è un avversario?</w:t>
      </w:r>
    </w:p>
    <w:p w14:paraId="43E4FE4C" w14:textId="77777777" w:rsidR="009C6B1D" w:rsidRPr="009C6B1D" w:rsidRDefault="009C6B1D" w:rsidP="009C6B1D">
      <w:pPr>
        <w:pStyle w:val="Paragrafoelenco"/>
        <w:rPr>
          <w:rFonts w:cstheme="minorHAnsi"/>
          <w:b/>
          <w:bCs/>
          <w:color w:val="404040" w:themeColor="text1" w:themeTint="BF"/>
          <w:sz w:val="36"/>
          <w:szCs w:val="36"/>
        </w:rPr>
      </w:pPr>
    </w:p>
    <w:p w14:paraId="410F89FF" w14:textId="77777777" w:rsidR="009C6B1D" w:rsidRPr="009C6B1D" w:rsidRDefault="009C6B1D">
      <w:pPr>
        <w:rPr>
          <w:sz w:val="20"/>
          <w:szCs w:val="20"/>
        </w:rPr>
      </w:pPr>
    </w:p>
    <w:sectPr w:rsidR="009C6B1D" w:rsidRPr="009C6B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448"/>
    <w:multiLevelType w:val="hybridMultilevel"/>
    <w:tmpl w:val="D69EF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3D70"/>
    <w:multiLevelType w:val="hybridMultilevel"/>
    <w:tmpl w:val="7922A2E8"/>
    <w:lvl w:ilvl="0" w:tplc="47C01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36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CC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625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D4E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14C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CF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7C6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76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430750"/>
    <w:multiLevelType w:val="hybridMultilevel"/>
    <w:tmpl w:val="78E2F7E4"/>
    <w:lvl w:ilvl="0" w:tplc="B01A7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A4B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E4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4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364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086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66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88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C9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4E6DBB"/>
    <w:multiLevelType w:val="hybridMultilevel"/>
    <w:tmpl w:val="D69EF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667A0"/>
    <w:multiLevelType w:val="hybridMultilevel"/>
    <w:tmpl w:val="75F0F06E"/>
    <w:lvl w:ilvl="0" w:tplc="6BB8F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C6C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92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88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9C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92E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1E4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67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3E3402E"/>
    <w:multiLevelType w:val="hybridMultilevel"/>
    <w:tmpl w:val="BC5C9A66"/>
    <w:lvl w:ilvl="0" w:tplc="DBA03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68A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DA6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660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067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DC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D42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E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6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B9B749C"/>
    <w:multiLevelType w:val="hybridMultilevel"/>
    <w:tmpl w:val="ADFABC0E"/>
    <w:lvl w:ilvl="0" w:tplc="FC1EC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AB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A1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29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CF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CD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509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20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602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D7968C7"/>
    <w:multiLevelType w:val="hybridMultilevel"/>
    <w:tmpl w:val="C3B21D5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D"/>
    <w:rsid w:val="00263211"/>
    <w:rsid w:val="005579AA"/>
    <w:rsid w:val="00785AEB"/>
    <w:rsid w:val="00792DC8"/>
    <w:rsid w:val="009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FFB9"/>
  <w15:chartTrackingRefBased/>
  <w15:docId w15:val="{8DD81B0B-93ED-4284-AB30-7F473F53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6B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6B1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85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70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Fiscale</dc:creator>
  <cp:keywords/>
  <dc:description/>
  <cp:lastModifiedBy>Lorenzo Dentis</cp:lastModifiedBy>
  <cp:revision>5</cp:revision>
  <dcterms:created xsi:type="dcterms:W3CDTF">2022-01-03T15:10:00Z</dcterms:created>
  <dcterms:modified xsi:type="dcterms:W3CDTF">2022-01-04T10:01:00Z</dcterms:modified>
</cp:coreProperties>
</file>