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3CA3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B1119AF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0760E74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961D4A" w14:textId="7777777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</w:tcPr>
          <w:p w14:paraId="38EE571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Nome del caso d’uso</w:t>
            </w:r>
          </w:p>
        </w:tc>
        <w:tc>
          <w:tcPr>
            <w:tcW w:w="1765" w:type="dxa"/>
            <w:gridSpan w:val="2"/>
          </w:tcPr>
          <w:p w14:paraId="2A901F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61B296C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dd</w:t>
            </w:r>
            <w:proofErr w:type="spellEnd"/>
            <w:r>
              <w:rPr>
                <w:bCs/>
                <w:i/>
                <w:iCs/>
              </w:rPr>
              <w:t>/mm/aa</w:t>
            </w:r>
          </w:p>
        </w:tc>
      </w:tr>
      <w:tr w:rsidR="00F00524" w14:paraId="4DE54383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2A13156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281D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EE79D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1C6422C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0.00.000</w:t>
            </w:r>
          </w:p>
        </w:tc>
      </w:tr>
      <w:tr w:rsidR="00F00524" w14:paraId="19B789B9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F5BD4E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10373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C6DA1B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4E17E50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Cognome Nome</w:t>
            </w:r>
          </w:p>
        </w:tc>
      </w:tr>
      <w:tr w:rsidR="00E12504" w14:paraId="236C9035" w14:textId="77777777" w:rsidTr="00ED1F80">
        <w:trPr>
          <w:trHeight w:val="283"/>
        </w:trPr>
        <w:tc>
          <w:tcPr>
            <w:tcW w:w="2738" w:type="dxa"/>
            <w:gridSpan w:val="4"/>
          </w:tcPr>
          <w:p w14:paraId="312B3CB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2C4653C" w14:textId="77777777" w:rsidR="00E12504" w:rsidRPr="00506DC0" w:rsidRDefault="00A548E1" w:rsidP="00E12504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Descrizione generale del caso d’uso (scope).</w:t>
            </w:r>
          </w:p>
        </w:tc>
      </w:tr>
      <w:tr w:rsidR="009048BC" w14:paraId="023E690B" w14:textId="77777777" w:rsidTr="00ED1F80">
        <w:trPr>
          <w:trHeight w:val="283"/>
        </w:trPr>
        <w:tc>
          <w:tcPr>
            <w:tcW w:w="2738" w:type="dxa"/>
            <w:gridSpan w:val="4"/>
          </w:tcPr>
          <w:p w14:paraId="16E4F9D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950F2CF" w14:textId="77777777" w:rsidR="009048BC" w:rsidRDefault="00A548E1" w:rsidP="00AB0E6B">
            <w:pPr>
              <w:rPr>
                <w:b/>
                <w:bCs/>
              </w:rPr>
            </w:pPr>
            <w:r w:rsidRPr="00A548E1">
              <w:rPr>
                <w:b/>
                <w:bCs/>
              </w:rPr>
              <w:t>Nome</w:t>
            </w:r>
          </w:p>
          <w:p w14:paraId="617FE343" w14:textId="77777777" w:rsidR="00E12504" w:rsidRPr="00E12504" w:rsidRDefault="00A548E1" w:rsidP="001C1CF5">
            <w:r w:rsidRPr="00A548E1">
              <w:rPr>
                <w:bCs/>
              </w:rPr>
              <w:t>Interessi nell’esecuzione del caso d’uso</w:t>
            </w:r>
          </w:p>
        </w:tc>
      </w:tr>
      <w:tr w:rsidR="00E12504" w14:paraId="265A5CD1" w14:textId="77777777" w:rsidTr="00ED1F80">
        <w:trPr>
          <w:trHeight w:val="283"/>
        </w:trPr>
        <w:tc>
          <w:tcPr>
            <w:tcW w:w="2738" w:type="dxa"/>
            <w:gridSpan w:val="4"/>
          </w:tcPr>
          <w:p w14:paraId="2F508D75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04F9FC4" w14:textId="77777777" w:rsidR="00E12504" w:rsidRPr="00A548E1" w:rsidRDefault="00A548E1" w:rsidP="00A548E1">
            <w:pPr>
              <w:rPr>
                <w:b/>
                <w:bCs/>
              </w:rPr>
            </w:pPr>
            <w:r w:rsidRPr="00A548E1">
              <w:rPr>
                <w:b/>
                <w:bCs/>
              </w:rPr>
              <w:t>Nome</w:t>
            </w:r>
          </w:p>
          <w:p w14:paraId="49B10003" w14:textId="77777777" w:rsidR="00A548E1" w:rsidRPr="00506DC0" w:rsidRDefault="00A548E1" w:rsidP="00A548E1">
            <w:pPr>
              <w:rPr>
                <w:bCs/>
              </w:rPr>
            </w:pPr>
            <w:r w:rsidRPr="00A548E1">
              <w:rPr>
                <w:bCs/>
              </w:rPr>
              <w:t>Interessi nell’esecuzione del caso d’uso</w:t>
            </w:r>
          </w:p>
        </w:tc>
      </w:tr>
      <w:tr w:rsidR="009048BC" w14:paraId="6D67174F" w14:textId="77777777" w:rsidTr="00ED1F80">
        <w:trPr>
          <w:trHeight w:val="283"/>
        </w:trPr>
        <w:tc>
          <w:tcPr>
            <w:tcW w:w="2738" w:type="dxa"/>
            <w:gridSpan w:val="4"/>
          </w:tcPr>
          <w:p w14:paraId="73A77CB6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B685A8F" w14:textId="77777777" w:rsidR="009048BC" w:rsidRPr="00506DC0" w:rsidRDefault="00A548E1" w:rsidP="00AB0E6B">
            <w:r w:rsidRPr="00A548E1">
              <w:t>Descrizione.</w:t>
            </w:r>
          </w:p>
        </w:tc>
      </w:tr>
      <w:tr w:rsidR="009048BC" w14:paraId="1344B418" w14:textId="77777777" w:rsidTr="00ED1F80">
        <w:trPr>
          <w:trHeight w:val="283"/>
        </w:trPr>
        <w:tc>
          <w:tcPr>
            <w:tcW w:w="2738" w:type="dxa"/>
            <w:gridSpan w:val="4"/>
          </w:tcPr>
          <w:p w14:paraId="26F6192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A30A75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90A632" w14:textId="77777777" w:rsidR="009048BC" w:rsidRPr="00506DC0" w:rsidRDefault="00152E73" w:rsidP="00AB0E6B">
            <w:r w:rsidRPr="00152E73">
              <w:rPr>
                <w:bCs/>
              </w:rPr>
              <w:t>Descrizione.</w:t>
            </w:r>
          </w:p>
        </w:tc>
      </w:tr>
      <w:tr w:rsidR="00E12504" w14:paraId="30E865E3" w14:textId="77777777" w:rsidTr="00ED1F80">
        <w:trPr>
          <w:trHeight w:val="283"/>
        </w:trPr>
        <w:tc>
          <w:tcPr>
            <w:tcW w:w="2738" w:type="dxa"/>
            <w:gridSpan w:val="4"/>
          </w:tcPr>
          <w:p w14:paraId="4DBDADB9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0BE641C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31327BE" w14:textId="77777777" w:rsidR="00E12504" w:rsidRPr="00506DC0" w:rsidRDefault="00152E73" w:rsidP="006F6523">
            <w:r w:rsidRPr="00152E73">
              <w:rPr>
                <w:bCs/>
              </w:rPr>
              <w:t>Descrizione.</w:t>
            </w:r>
          </w:p>
        </w:tc>
      </w:tr>
      <w:tr w:rsidR="009048BC" w14:paraId="0607964A" w14:textId="77777777" w:rsidTr="00ED1F80">
        <w:trPr>
          <w:trHeight w:val="283"/>
        </w:trPr>
        <w:tc>
          <w:tcPr>
            <w:tcW w:w="2738" w:type="dxa"/>
            <w:gridSpan w:val="4"/>
          </w:tcPr>
          <w:p w14:paraId="5E998DD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3E36788" w14:textId="77777777" w:rsidR="009048BC" w:rsidRPr="00506DC0" w:rsidRDefault="00A548E1" w:rsidP="00AB0E6B">
            <w:r w:rsidRPr="00A548E1">
              <w:rPr>
                <w:bCs/>
              </w:rPr>
              <w:t>Priorità attribuita al caso d’uso dagli utenti.</w:t>
            </w:r>
          </w:p>
        </w:tc>
      </w:tr>
      <w:tr w:rsidR="009048BC" w14:paraId="29A2F7A5" w14:textId="77777777" w:rsidTr="00ED1F80">
        <w:trPr>
          <w:trHeight w:val="283"/>
        </w:trPr>
        <w:tc>
          <w:tcPr>
            <w:tcW w:w="2738" w:type="dxa"/>
            <w:gridSpan w:val="4"/>
          </w:tcPr>
          <w:p w14:paraId="6C1D4C1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AFD7CA1" w14:textId="77777777" w:rsidR="009048BC" w:rsidRPr="00506DC0" w:rsidRDefault="00F00524" w:rsidP="00AB0E6B">
            <w:r>
              <w:t>N/giorno</w:t>
            </w:r>
          </w:p>
        </w:tc>
      </w:tr>
      <w:tr w:rsidR="00D44E22" w:rsidRPr="00D44E22" w14:paraId="241C9393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6C032F8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1437642" w14:textId="77777777" w:rsidR="00D44E22" w:rsidRPr="00D60EC8" w:rsidRDefault="00D44E22" w:rsidP="00F00524">
            <w:r w:rsidRPr="00D60EC8">
              <w:rPr>
                <w:rFonts w:ascii="Calibri" w:eastAsia="Calibri" w:hAnsi="Calibri" w:cs="Times New Roman"/>
              </w:rPr>
              <w:t>&lt;</w:t>
            </w:r>
            <w:proofErr w:type="spellStart"/>
            <w:r w:rsidRPr="00D60EC8">
              <w:rPr>
                <w:rFonts w:ascii="Calibri" w:eastAsia="Calibri" w:hAnsi="Calibri" w:cs="Times New Roman"/>
              </w:rPr>
              <w:t>condition</w:t>
            </w:r>
            <w:proofErr w:type="spellEnd"/>
            <w:r w:rsidRPr="00D60EC8">
              <w:rPr>
                <w:rFonts w:ascii="Calibri" w:eastAsia="Calibri" w:hAnsi="Calibri" w:cs="Times New Roman"/>
              </w:rPr>
              <w:t>, UCE&gt;</w:t>
            </w:r>
            <w:r w:rsidRPr="00D60EC8">
              <w:t xml:space="preserve"> </w:t>
            </w:r>
            <w:proofErr w:type="gramStart"/>
            <w:r w:rsidR="00F00524" w:rsidRPr="00D60EC8">
              <w:rPr>
                <w:bCs/>
              </w:rPr>
              <w:t xml:space="preserve">Indica </w:t>
            </w:r>
            <w:r w:rsidRPr="00D60EC8">
              <w:rPr>
                <w:bCs/>
              </w:rPr>
              <w:t xml:space="preserve"> che</w:t>
            </w:r>
            <w:proofErr w:type="gramEnd"/>
            <w:r w:rsidRPr="00D60EC8">
              <w:rPr>
                <w:bCs/>
              </w:rPr>
              <w:t xml:space="preserve"> questo use case</w:t>
            </w:r>
            <w:r w:rsidR="00F00524" w:rsidRPr="00D60EC8">
              <w:rPr>
                <w:bCs/>
              </w:rPr>
              <w:t xml:space="preserve"> è</w:t>
            </w:r>
            <w:r w:rsidRPr="00D60EC8">
              <w:rPr>
                <w:bCs/>
              </w:rPr>
              <w:t xml:space="preserve"> este</w:t>
            </w:r>
            <w:r w:rsidR="00F00524" w:rsidRPr="00D60EC8">
              <w:rPr>
                <w:bCs/>
              </w:rPr>
              <w:t>so dal</w:t>
            </w:r>
            <w:r w:rsidRPr="00D60EC8">
              <w:rPr>
                <w:bCs/>
              </w:rPr>
              <w:t>lo use case UCE quando "</w:t>
            </w:r>
            <w:proofErr w:type="spellStart"/>
            <w:r w:rsidRPr="00D60EC8">
              <w:rPr>
                <w:bCs/>
              </w:rPr>
              <w:t>condition</w:t>
            </w:r>
            <w:proofErr w:type="spellEnd"/>
            <w:r w:rsidRPr="00D60EC8">
              <w:rPr>
                <w:bCs/>
              </w:rPr>
              <w:t xml:space="preserve">" è </w:t>
            </w:r>
            <w:proofErr w:type="spellStart"/>
            <w:r w:rsidRPr="00D60EC8">
              <w:rPr>
                <w:bCs/>
              </w:rPr>
              <w:t>true</w:t>
            </w:r>
            <w:proofErr w:type="spellEnd"/>
            <w:r w:rsidRPr="00D60EC8">
              <w:rPr>
                <w:bCs/>
              </w:rPr>
              <w:t>.</w:t>
            </w:r>
            <w:r w:rsidR="00F00524" w:rsidRPr="00D60EC8">
              <w:rPr>
                <w:rStyle w:val="Rimandonotaapidipagina"/>
              </w:rPr>
              <w:footnoteReference w:id="1"/>
            </w:r>
          </w:p>
        </w:tc>
      </w:tr>
      <w:tr w:rsidR="00D44E22" w14:paraId="32F01874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775640D2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301B100" w14:textId="77777777" w:rsidR="00D44E22" w:rsidRPr="00506DC0" w:rsidRDefault="00D44E22" w:rsidP="00D44E22">
            <w:r w:rsidRPr="009455E7">
              <w:rPr>
                <w:rFonts w:ascii="Calibri" w:eastAsia="Calibri" w:hAnsi="Calibri" w:cs="Times New Roman"/>
              </w:rPr>
              <w:t>UCG</w:t>
            </w:r>
            <w:r w:rsidR="00894649">
              <w:rPr>
                <w:bCs/>
              </w:rPr>
              <w:t xml:space="preserve"> </w:t>
            </w:r>
            <w:r w:rsidR="00D60EC8">
              <w:rPr>
                <w:bCs/>
              </w:rPr>
              <w:t xml:space="preserve">          </w:t>
            </w:r>
            <w:r w:rsidR="00894649">
              <w:rPr>
                <w:bCs/>
              </w:rPr>
              <w:t>Indica che UC</w:t>
            </w:r>
            <w:r>
              <w:rPr>
                <w:bCs/>
              </w:rPr>
              <w:t>G è padre di questo use case</w:t>
            </w:r>
          </w:p>
        </w:tc>
      </w:tr>
      <w:tr w:rsidR="00D44E22" w14:paraId="19A95BAE" w14:textId="77777777" w:rsidTr="00ED1F80">
        <w:tc>
          <w:tcPr>
            <w:tcW w:w="9854" w:type="dxa"/>
            <w:gridSpan w:val="8"/>
            <w:vAlign w:val="center"/>
          </w:tcPr>
          <w:p w14:paraId="3FE6F09C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6F86595" w14:textId="77777777" w:rsidTr="00E148E3">
        <w:tc>
          <w:tcPr>
            <w:tcW w:w="534" w:type="dxa"/>
          </w:tcPr>
          <w:p w14:paraId="112ECEDF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4BC2FE61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12A5A004" w14:textId="77777777" w:rsidR="00D44E22" w:rsidRPr="009048BC" w:rsidRDefault="00D44E22" w:rsidP="00ED1F80">
            <w:pPr>
              <w:ind w:left="34"/>
            </w:pPr>
            <w:r>
              <w:t>STEP 1</w:t>
            </w:r>
            <w:r w:rsidRPr="009048BC">
              <w:t>.</w:t>
            </w:r>
          </w:p>
        </w:tc>
      </w:tr>
      <w:tr w:rsidR="00D44E22" w14:paraId="10268CD8" w14:textId="77777777" w:rsidTr="00E148E3">
        <w:tc>
          <w:tcPr>
            <w:tcW w:w="534" w:type="dxa"/>
          </w:tcPr>
          <w:p w14:paraId="325E04CF" w14:textId="77777777" w:rsidR="00D44E22" w:rsidRDefault="00D44E22">
            <w:r>
              <w:t>2</w:t>
            </w:r>
          </w:p>
        </w:tc>
        <w:tc>
          <w:tcPr>
            <w:tcW w:w="1275" w:type="dxa"/>
            <w:gridSpan w:val="2"/>
          </w:tcPr>
          <w:p w14:paraId="5BEB4074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6B149860" w14:textId="77777777" w:rsidR="00D44E22" w:rsidRDefault="00D44E22" w:rsidP="00152E73">
            <w:pPr>
              <w:ind w:left="34"/>
            </w:pPr>
            <w:r>
              <w:t>STEP 2</w:t>
            </w:r>
          </w:p>
        </w:tc>
      </w:tr>
      <w:tr w:rsidR="00D44E22" w14:paraId="3CAA6E1F" w14:textId="77777777" w:rsidTr="00E148E3">
        <w:tc>
          <w:tcPr>
            <w:tcW w:w="534" w:type="dxa"/>
          </w:tcPr>
          <w:p w14:paraId="31F5F896" w14:textId="77777777" w:rsidR="00D44E22" w:rsidRDefault="00D44E22">
            <w:r>
              <w:t>3</w:t>
            </w:r>
          </w:p>
        </w:tc>
        <w:tc>
          <w:tcPr>
            <w:tcW w:w="1275" w:type="dxa"/>
            <w:gridSpan w:val="2"/>
          </w:tcPr>
          <w:p w14:paraId="444E5C39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0D34C65C" w14:textId="77777777" w:rsidR="00D44E22" w:rsidRDefault="00D44E22" w:rsidP="00ED1F80">
            <w:r>
              <w:t>STEP 3</w:t>
            </w:r>
            <w:r w:rsidR="00F26942">
              <w:t xml:space="preserve">         </w:t>
            </w:r>
          </w:p>
        </w:tc>
      </w:tr>
      <w:tr w:rsidR="00D44E22" w14:paraId="353C4B57" w14:textId="77777777" w:rsidTr="00E148E3">
        <w:tc>
          <w:tcPr>
            <w:tcW w:w="534" w:type="dxa"/>
          </w:tcPr>
          <w:p w14:paraId="714F65AA" w14:textId="77777777" w:rsidR="00D44E22" w:rsidRDefault="00D44E22">
            <w:r>
              <w:t>4</w:t>
            </w:r>
          </w:p>
        </w:tc>
        <w:tc>
          <w:tcPr>
            <w:tcW w:w="1275" w:type="dxa"/>
            <w:gridSpan w:val="2"/>
          </w:tcPr>
          <w:p w14:paraId="0DFC12C3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A687AD0" w14:textId="77777777" w:rsidR="00D44E22" w:rsidRPr="00F00524" w:rsidRDefault="00F26942" w:rsidP="00236F01">
            <w:pPr>
              <w:ind w:left="317"/>
              <w:rPr>
                <w:i/>
              </w:rPr>
            </w:pPr>
            <w:r w:rsidRPr="00F00524">
              <w:rPr>
                <w:i/>
              </w:rPr>
              <w:t>include (</w:t>
            </w:r>
            <w:proofErr w:type="spellStart"/>
            <w:r w:rsidRPr="00F00524">
              <w:rPr>
                <w:i/>
              </w:rPr>
              <w:t>UCIn</w:t>
            </w:r>
            <w:proofErr w:type="spellEnd"/>
            <w:r w:rsidRPr="00F00524">
              <w:rPr>
                <w:i/>
              </w:rPr>
              <w:t>)</w:t>
            </w:r>
          </w:p>
        </w:tc>
      </w:tr>
      <w:tr w:rsidR="00D44E22" w14:paraId="0D4C9F5A" w14:textId="77777777" w:rsidTr="00C4728A">
        <w:tc>
          <w:tcPr>
            <w:tcW w:w="9854" w:type="dxa"/>
            <w:gridSpan w:val="8"/>
          </w:tcPr>
          <w:p w14:paraId="652310E9" w14:textId="77777777" w:rsidR="00D44E22" w:rsidRPr="009048BC" w:rsidRDefault="00F00524" w:rsidP="00ED1F80">
            <w:r>
              <w:t>…</w:t>
            </w:r>
          </w:p>
        </w:tc>
      </w:tr>
      <w:tr w:rsidR="00D44E22" w14:paraId="7AFAA860" w14:textId="77777777" w:rsidTr="00657390">
        <w:tc>
          <w:tcPr>
            <w:tcW w:w="9854" w:type="dxa"/>
            <w:gridSpan w:val="8"/>
          </w:tcPr>
          <w:p w14:paraId="4F89F7F7" w14:textId="77777777" w:rsidR="00D44E22" w:rsidRPr="00506DC0" w:rsidRDefault="00D44E22" w:rsidP="00152E73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primo</w:t>
            </w:r>
            <w:proofErr w:type="gramEnd"/>
            <w:r>
              <w:t xml:space="preserve"> scenario alternativo</w:t>
            </w:r>
          </w:p>
        </w:tc>
      </w:tr>
      <w:tr w:rsidR="00D44E22" w14:paraId="4A686896" w14:textId="77777777" w:rsidTr="00504AEA">
        <w:tc>
          <w:tcPr>
            <w:tcW w:w="1369" w:type="dxa"/>
            <w:gridSpan w:val="2"/>
          </w:tcPr>
          <w:p w14:paraId="7D1A6F6B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7A316882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483412E" w14:textId="77777777" w:rsidR="00D44E22" w:rsidRPr="00506DC0" w:rsidRDefault="00D44E22" w:rsidP="00E148E3">
            <w:r w:rsidRPr="00152E73">
              <w:t>Elenco delle azioni da eseguire come alternativa a quanto prescritto nel primo passo.</w:t>
            </w:r>
          </w:p>
        </w:tc>
      </w:tr>
      <w:tr w:rsidR="00D44E22" w14:paraId="20D2B0A3" w14:textId="77777777" w:rsidTr="00ED1F80">
        <w:tc>
          <w:tcPr>
            <w:tcW w:w="2738" w:type="dxa"/>
            <w:gridSpan w:val="4"/>
          </w:tcPr>
          <w:p w14:paraId="22812B65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06A808E" w14:textId="77777777" w:rsidR="00D44E22" w:rsidRPr="00506DC0" w:rsidRDefault="00D44E22" w:rsidP="00506DC0"/>
        </w:tc>
      </w:tr>
      <w:tr w:rsidR="00D44E22" w14:paraId="1F8BBC43" w14:textId="77777777" w:rsidTr="006F6523">
        <w:tc>
          <w:tcPr>
            <w:tcW w:w="9854" w:type="dxa"/>
            <w:gridSpan w:val="8"/>
          </w:tcPr>
          <w:p w14:paraId="4DCF2A04" w14:textId="77777777" w:rsidR="00D44E22" w:rsidRPr="00506DC0" w:rsidRDefault="00D44E22" w:rsidP="00D44E22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Descrizione</w:t>
            </w:r>
            <w:proofErr w:type="gramEnd"/>
          </w:p>
        </w:tc>
      </w:tr>
      <w:tr w:rsidR="00D44E22" w14:paraId="56A2BB3E" w14:textId="77777777" w:rsidTr="006F6523">
        <w:tc>
          <w:tcPr>
            <w:tcW w:w="1369" w:type="dxa"/>
            <w:gridSpan w:val="2"/>
          </w:tcPr>
          <w:p w14:paraId="4EC223E4" w14:textId="77777777" w:rsidR="00D44E22" w:rsidRPr="00506DC0" w:rsidRDefault="00D44E2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</w:tcPr>
          <w:p w14:paraId="08E7BB99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D1480EC" w14:textId="77777777" w:rsidR="00D44E22" w:rsidRPr="00506DC0" w:rsidRDefault="00D44E22" w:rsidP="00D44E22">
            <w:r w:rsidRPr="00152E73">
              <w:t xml:space="preserve">Elenco delle azioni da eseguire come alternativa a quanto prescritto nel </w:t>
            </w:r>
            <w:proofErr w:type="gramStart"/>
            <w:r>
              <w:t xml:space="preserve">II </w:t>
            </w:r>
            <w:r w:rsidRPr="00152E73">
              <w:t xml:space="preserve"> passo</w:t>
            </w:r>
            <w:proofErr w:type="gramEnd"/>
            <w:r w:rsidRPr="00152E73">
              <w:t>.</w:t>
            </w:r>
          </w:p>
        </w:tc>
      </w:tr>
      <w:tr w:rsidR="00D44E22" w14:paraId="7A8A0367" w14:textId="77777777" w:rsidTr="006F6523">
        <w:tc>
          <w:tcPr>
            <w:tcW w:w="2738" w:type="dxa"/>
            <w:gridSpan w:val="4"/>
          </w:tcPr>
          <w:p w14:paraId="3BF62DBD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6E457AEF" w14:textId="77777777" w:rsidR="00D44E22" w:rsidRPr="00506DC0" w:rsidRDefault="00D44E22" w:rsidP="006F6523"/>
        </w:tc>
      </w:tr>
      <w:tr w:rsidR="00D44E22" w14:paraId="054F8A76" w14:textId="77777777" w:rsidTr="006F6523">
        <w:tc>
          <w:tcPr>
            <w:tcW w:w="9854" w:type="dxa"/>
            <w:gridSpan w:val="8"/>
          </w:tcPr>
          <w:p w14:paraId="1BB18BDE" w14:textId="77777777" w:rsidR="00D44E22" w:rsidRPr="00506DC0" w:rsidRDefault="00D44E22" w:rsidP="00D44E2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 w:rsidR="00F00524">
              <w:t>Descrizione</w:t>
            </w:r>
            <w:proofErr w:type="gramEnd"/>
          </w:p>
        </w:tc>
      </w:tr>
      <w:tr w:rsidR="00D44E22" w14:paraId="113B7D07" w14:textId="77777777" w:rsidTr="006F6523">
        <w:tc>
          <w:tcPr>
            <w:tcW w:w="1369" w:type="dxa"/>
            <w:gridSpan w:val="2"/>
          </w:tcPr>
          <w:p w14:paraId="577F76EE" w14:textId="77777777" w:rsidR="00D44E22" w:rsidRPr="00506DC0" w:rsidRDefault="00D44E2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50026CCA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14638B" w14:textId="77777777" w:rsidR="00D44E22" w:rsidRPr="00506DC0" w:rsidRDefault="00D44E22" w:rsidP="00D44E22">
            <w:r>
              <w:t>Elenco delle azioni da eseguire nel caso in cui si verifichi una condizione di errore durante</w:t>
            </w:r>
            <w:r w:rsidR="00F00524">
              <w:t xml:space="preserve"> </w:t>
            </w:r>
            <w:r>
              <w:t>l’esecuzione del secondo passo.</w:t>
            </w:r>
          </w:p>
        </w:tc>
      </w:tr>
      <w:tr w:rsidR="00D44E22" w14:paraId="25041932" w14:textId="77777777" w:rsidTr="00ED1F80">
        <w:tc>
          <w:tcPr>
            <w:tcW w:w="2738" w:type="dxa"/>
            <w:gridSpan w:val="4"/>
          </w:tcPr>
          <w:p w14:paraId="32382B7E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FE95239" w14:textId="77777777" w:rsidR="00D44E22" w:rsidRPr="00506DC0" w:rsidRDefault="00D44E22" w:rsidP="00506DC0"/>
        </w:tc>
      </w:tr>
      <w:tr w:rsidR="00D44E22" w14:paraId="2E8A91F5" w14:textId="77777777" w:rsidTr="006F6523">
        <w:tc>
          <w:tcPr>
            <w:tcW w:w="9854" w:type="dxa"/>
            <w:gridSpan w:val="8"/>
          </w:tcPr>
          <w:p w14:paraId="29474764" w14:textId="77777777" w:rsidR="00D44E22" w:rsidRPr="00506DC0" w:rsidRDefault="00D44E22" w:rsidP="002770F4">
            <w:r>
              <w:rPr>
                <w:b/>
                <w:bCs/>
              </w:rPr>
              <w:t xml:space="preserve">II Scenario/Flusso di eventi di ERRORE: </w:t>
            </w:r>
            <w:r w:rsidR="00F00524">
              <w:t>Descrizione</w:t>
            </w:r>
          </w:p>
        </w:tc>
      </w:tr>
      <w:tr w:rsidR="00D44E22" w14:paraId="67AF67E5" w14:textId="77777777" w:rsidTr="006F6523">
        <w:tc>
          <w:tcPr>
            <w:tcW w:w="1369" w:type="dxa"/>
            <w:gridSpan w:val="2"/>
          </w:tcPr>
          <w:p w14:paraId="150E3A8D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5DE8DED4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B96047" w14:textId="77777777" w:rsidR="00D44E22" w:rsidRPr="00506DC0" w:rsidRDefault="00D44E22" w:rsidP="00D44E22">
            <w:r>
              <w:t>Elenco delle azioni da eseguire nel caso in cui si verifichi una condizione di errore durante l’esecuzione del quarto passo.</w:t>
            </w:r>
          </w:p>
        </w:tc>
      </w:tr>
      <w:tr w:rsidR="00D44E22" w14:paraId="661D8B8B" w14:textId="77777777" w:rsidTr="00ED1F80">
        <w:tc>
          <w:tcPr>
            <w:tcW w:w="2738" w:type="dxa"/>
            <w:gridSpan w:val="4"/>
          </w:tcPr>
          <w:p w14:paraId="4F31AFCE" w14:textId="77777777" w:rsidR="00D44E22" w:rsidRPr="00506DC0" w:rsidRDefault="00D44E22" w:rsidP="00C2745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40325617" w14:textId="77777777" w:rsidR="00D44E22" w:rsidRPr="00506DC0" w:rsidRDefault="00D44E22" w:rsidP="00506DC0"/>
        </w:tc>
      </w:tr>
      <w:tr w:rsidR="00D44E22" w14:paraId="284E6A2A" w14:textId="77777777" w:rsidTr="00F121EF">
        <w:tc>
          <w:tcPr>
            <w:tcW w:w="9854" w:type="dxa"/>
            <w:gridSpan w:val="8"/>
          </w:tcPr>
          <w:p w14:paraId="167F2F83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4F5E519C" w14:textId="77777777" w:rsidTr="00ED1F80">
        <w:tc>
          <w:tcPr>
            <w:tcW w:w="2738" w:type="dxa"/>
            <w:gridSpan w:val="4"/>
          </w:tcPr>
          <w:p w14:paraId="634BA23A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14:paraId="679B6428" w14:textId="77777777" w:rsidR="00D44E22" w:rsidRPr="00506DC0" w:rsidRDefault="00D44E22" w:rsidP="00D44E22">
            <w:r w:rsidRPr="00D44E22">
              <w:t>Annotazioni relative al punto</w:t>
            </w:r>
            <w:r>
              <w:t xml:space="preserve"> 5</w:t>
            </w:r>
            <w:r w:rsidRPr="00D44E22">
              <w:t xml:space="preserve"> dello scenario principale.</w:t>
            </w:r>
          </w:p>
        </w:tc>
      </w:tr>
      <w:tr w:rsidR="00D44E22" w14:paraId="63230661" w14:textId="77777777" w:rsidTr="00ED1F80">
        <w:tc>
          <w:tcPr>
            <w:tcW w:w="2738" w:type="dxa"/>
            <w:gridSpan w:val="4"/>
          </w:tcPr>
          <w:p w14:paraId="706DA9E8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A1C1A20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2B4F3AB2" w14:textId="77777777" w:rsidTr="00ED1F80">
        <w:tc>
          <w:tcPr>
            <w:tcW w:w="2738" w:type="dxa"/>
            <w:gridSpan w:val="4"/>
          </w:tcPr>
          <w:p w14:paraId="51B89F63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2C7853D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43A8DFA7" w14:textId="77777777" w:rsidTr="00ED1F80">
        <w:tc>
          <w:tcPr>
            <w:tcW w:w="2738" w:type="dxa"/>
            <w:gridSpan w:val="4"/>
          </w:tcPr>
          <w:p w14:paraId="198B87B9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18E27B82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4098D0B3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8B00F" w14:textId="77777777" w:rsidR="005801CB" w:rsidRDefault="005801CB" w:rsidP="00F00524">
      <w:pPr>
        <w:spacing w:after="0" w:line="240" w:lineRule="auto"/>
      </w:pPr>
      <w:r>
        <w:separator/>
      </w:r>
    </w:p>
  </w:endnote>
  <w:endnote w:type="continuationSeparator" w:id="0">
    <w:p w14:paraId="34F42107" w14:textId="77777777" w:rsidR="005801CB" w:rsidRDefault="005801CB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onciniGaram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6C172" w14:textId="77777777" w:rsidR="005801CB" w:rsidRDefault="005801CB" w:rsidP="00F00524">
      <w:pPr>
        <w:spacing w:after="0" w:line="240" w:lineRule="auto"/>
      </w:pPr>
      <w:r>
        <w:separator/>
      </w:r>
    </w:p>
  </w:footnote>
  <w:footnote w:type="continuationSeparator" w:id="0">
    <w:p w14:paraId="5D447109" w14:textId="77777777" w:rsidR="005801CB" w:rsidRDefault="005801CB" w:rsidP="00F00524">
      <w:pPr>
        <w:spacing w:after="0" w:line="240" w:lineRule="auto"/>
      </w:pPr>
      <w:r>
        <w:continuationSeparator/>
      </w:r>
    </w:p>
  </w:footnote>
  <w:footnote w:id="1">
    <w:p w14:paraId="0F24BC9F" w14:textId="77777777" w:rsidR="00F00524" w:rsidRDefault="00F00524" w:rsidP="00F00524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Specificare </w:t>
      </w:r>
      <w:proofErr w:type="gramStart"/>
      <w:r>
        <w:rPr>
          <w:rFonts w:ascii="SimonciniGaramond" w:hAnsi="SimonciniGaramond" w:cs="SimonciniGaramond"/>
          <w:color w:val="1B1C20"/>
          <w:sz w:val="16"/>
          <w:szCs w:val="16"/>
        </w:rPr>
        <w:t>nello use</w:t>
      </w:r>
      <w:proofErr w:type="gram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770F4"/>
    <w:rsid w:val="003B69BA"/>
    <w:rsid w:val="004F7DE1"/>
    <w:rsid w:val="00506DC0"/>
    <w:rsid w:val="005801CB"/>
    <w:rsid w:val="006A39DD"/>
    <w:rsid w:val="0078731C"/>
    <w:rsid w:val="007B7B49"/>
    <w:rsid w:val="00894649"/>
    <w:rsid w:val="008B7F3C"/>
    <w:rsid w:val="009048BC"/>
    <w:rsid w:val="00906433"/>
    <w:rsid w:val="009420DA"/>
    <w:rsid w:val="0099074D"/>
    <w:rsid w:val="00A548E1"/>
    <w:rsid w:val="00A876F2"/>
    <w:rsid w:val="00AB0E6B"/>
    <w:rsid w:val="00B730FF"/>
    <w:rsid w:val="00BD0DAD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652"/>
  <w15:docId w15:val="{9A67F218-E123-4C59-BF6E-8B0BCC5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Hermann Senatore</cp:lastModifiedBy>
  <cp:revision>2</cp:revision>
  <dcterms:created xsi:type="dcterms:W3CDTF">2020-11-12T17:01:00Z</dcterms:created>
  <dcterms:modified xsi:type="dcterms:W3CDTF">2020-11-12T17:01:00Z</dcterms:modified>
</cp:coreProperties>
</file>