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415" w:rsidRPr="00A70491" w:rsidRDefault="00A70491">
      <w:pPr>
        <w:rPr>
          <w:sz w:val="28"/>
          <w:szCs w:val="28"/>
        </w:rPr>
      </w:pPr>
      <w:r w:rsidRPr="00A70491">
        <w:rPr>
          <w:sz w:val="28"/>
          <w:szCs w:val="28"/>
        </w:rPr>
        <w:t>rake log:clear</w:t>
      </w:r>
    </w:p>
    <w:sectPr w:rsidR="003E5415" w:rsidRPr="00A70491" w:rsidSect="003E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0491"/>
    <w:rsid w:val="003E5415"/>
    <w:rsid w:val="00A7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2011-11-17T18:33:00Z</dcterms:created>
  <dcterms:modified xsi:type="dcterms:W3CDTF">2011-11-17T18:34:00Z</dcterms:modified>
</cp:coreProperties>
</file>