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F3" w:rsidRDefault="000F58F3" w:rsidP="000F58F3">
      <w:r>
        <w:t>1) когда у тебя resources :ads добавлено, то уже нет необходимости в match, относящиеся к ads</w:t>
      </w:r>
    </w:p>
    <w:p w:rsidR="009A7B61" w:rsidRDefault="000F58F3" w:rsidP="000F58F3">
      <w:r>
        <w:t>[10:09:01 AM | Edited 10:09:16 AM] Лисяра: 2) вместо чего-нибудь типа redirect to "/ads/:id", где ты вручную определяешь урлу, желательно пользоваться helprs, например: edit_ad_path(@ad)</w:t>
      </w:r>
    </w:p>
    <w:sectPr w:rsidR="009A7B61" w:rsidSect="009A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8F3"/>
    <w:rsid w:val="000F58F3"/>
    <w:rsid w:val="009A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2011-11-19T20:24:00Z</dcterms:created>
  <dcterms:modified xsi:type="dcterms:W3CDTF">2011-11-19T20:24:00Z</dcterms:modified>
</cp:coreProperties>
</file>