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4CD0" w14:textId="2A1D805A" w:rsidR="00AF06AF" w:rsidRPr="00E84B22" w:rsidRDefault="00A51521">
      <w:pPr>
        <w:pStyle w:val="Titre2"/>
        <w:widowControl w:val="0"/>
        <w:spacing w:line="480" w:lineRule="auto"/>
        <w:rPr>
          <w:rFonts w:ascii="Arial" w:hAnsi="Arial" w:cs="Arial"/>
          <w:lang w:val="en-CA"/>
        </w:rPr>
      </w:pPr>
      <w:r w:rsidRPr="00A51521">
        <w:rPr>
          <w:rFonts w:ascii="Arial" w:hAnsi="Arial" w:cs="Arial"/>
          <w:i/>
          <w:lang w:val="en-CA"/>
        </w:rPr>
        <w:t>Plant-Environment Interactions</w:t>
      </w:r>
      <w:r>
        <w:rPr>
          <w:rFonts w:ascii="Arial" w:hAnsi="Arial" w:cs="Arial"/>
          <w:i/>
          <w:lang w:val="en-CA"/>
        </w:rPr>
        <w:t xml:space="preserve"> </w:t>
      </w:r>
      <w:r w:rsidR="0062463F" w:rsidRPr="00E84B22">
        <w:rPr>
          <w:rFonts w:ascii="Arial" w:hAnsi="Arial" w:cs="Arial"/>
          <w:lang w:val="en-CA"/>
        </w:rPr>
        <w:t xml:space="preserve">Supporting Information </w:t>
      </w:r>
    </w:p>
    <w:p w14:paraId="7DC7AFC9" w14:textId="798AA67D" w:rsidR="00AF06AF" w:rsidRPr="00E84B22" w:rsidRDefault="0062463F">
      <w:pPr>
        <w:rPr>
          <w:rFonts w:ascii="Arial" w:hAnsi="Arial" w:cs="Arial"/>
        </w:rPr>
      </w:pPr>
      <w:r w:rsidRPr="00E84B22">
        <w:rPr>
          <w:rFonts w:ascii="Arial" w:hAnsi="Arial" w:cs="Arial"/>
        </w:rPr>
        <w:t xml:space="preserve">Article title: </w:t>
      </w:r>
      <w:r w:rsidR="009F02D6" w:rsidRPr="00E84B22">
        <w:rPr>
          <w:rStyle w:val="Textedelespacerserv"/>
          <w:rFonts w:ascii="Arial" w:hAnsi="Arial" w:cs="Arial"/>
          <w:color w:val="auto"/>
        </w:rPr>
        <w:t xml:space="preserve">Plant's contributions to people </w:t>
      </w:r>
      <w:r w:rsidR="00A51521">
        <w:rPr>
          <w:rStyle w:val="Textedelespacerserv"/>
          <w:rFonts w:ascii="Arial" w:hAnsi="Arial" w:cs="Arial"/>
          <w:color w:val="auto"/>
        </w:rPr>
        <w:t>shift</w:t>
      </w:r>
      <w:r w:rsidR="009F02D6" w:rsidRPr="00E84B22">
        <w:rPr>
          <w:rStyle w:val="Textedelespacerserv"/>
          <w:rFonts w:ascii="Arial" w:hAnsi="Arial" w:cs="Arial"/>
          <w:color w:val="auto"/>
        </w:rPr>
        <w:t xml:space="preserve"> with glacier retreat</w:t>
      </w:r>
    </w:p>
    <w:p w14:paraId="1D63BCE8" w14:textId="7DE6BB66" w:rsidR="00EA4262" w:rsidRPr="00E84B22" w:rsidRDefault="0062463F" w:rsidP="00EA4262">
      <w:pPr>
        <w:rPr>
          <w:rStyle w:val="Textedelespacerserv"/>
          <w:rFonts w:ascii="Arial" w:hAnsi="Arial" w:cs="Arial"/>
          <w:color w:val="auto"/>
          <w:lang w:val="it-IT"/>
        </w:rPr>
      </w:pPr>
      <w:r w:rsidRPr="00E84B22">
        <w:rPr>
          <w:rFonts w:ascii="Arial" w:hAnsi="Arial" w:cs="Arial"/>
          <w:lang w:val="it-IT"/>
        </w:rPr>
        <w:t xml:space="preserve">Authors: </w:t>
      </w:r>
      <w:r w:rsidR="009F02D6" w:rsidRPr="00E84B22">
        <w:rPr>
          <w:rStyle w:val="Textedelespacerserv"/>
          <w:rFonts w:ascii="Arial" w:hAnsi="Arial" w:cs="Arial"/>
          <w:color w:val="auto"/>
          <w:lang w:val="it-IT"/>
        </w:rPr>
        <w:t xml:space="preserve">Nora Khelidj, Simone Balestra, Marco Stefano Caccianiga, </w:t>
      </w:r>
      <w:r w:rsidR="007445E3" w:rsidRPr="00E84B22">
        <w:rPr>
          <w:rStyle w:val="Textedelespacerserv"/>
          <w:rFonts w:ascii="Arial" w:hAnsi="Arial" w:cs="Arial"/>
          <w:color w:val="auto"/>
          <w:lang w:val="it-IT"/>
        </w:rPr>
        <w:t xml:space="preserve">Bruno E.L. Cerabolini, Duccio Tampucci, Gianalberto Losapio. </w:t>
      </w:r>
    </w:p>
    <w:p w14:paraId="5F2BA522" w14:textId="77777777" w:rsidR="007445E3" w:rsidRPr="00E84B22" w:rsidRDefault="007445E3" w:rsidP="00EA4262">
      <w:pPr>
        <w:rPr>
          <w:rFonts w:ascii="Arial" w:hAnsi="Arial" w:cs="Arial"/>
          <w:lang w:val="it-IT"/>
        </w:rPr>
      </w:pPr>
    </w:p>
    <w:p w14:paraId="1652C15D" w14:textId="77777777" w:rsidR="00AF06AF" w:rsidRPr="00E84B22" w:rsidRDefault="0062463F">
      <w:pPr>
        <w:widowControl w:val="0"/>
        <w:spacing w:line="480" w:lineRule="auto"/>
        <w:rPr>
          <w:rFonts w:ascii="Arial" w:hAnsi="Arial" w:cs="Arial"/>
        </w:rPr>
      </w:pPr>
      <w:r w:rsidRPr="00E84B22">
        <w:rPr>
          <w:rFonts w:ascii="Arial" w:hAnsi="Arial" w:cs="Arial"/>
        </w:rPr>
        <w:t>The following Supporting Information is available for this article:</w:t>
      </w:r>
    </w:p>
    <w:p w14:paraId="62A05316" w14:textId="727A1D4F" w:rsidR="00A463F2" w:rsidRPr="00E84B22" w:rsidRDefault="006476CB" w:rsidP="006476CB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 w:rsidRPr="00E84B22">
        <w:rPr>
          <w:rFonts w:ascii="Arial" w:hAnsi="Arial" w:cs="Arial"/>
          <w:b/>
          <w:bCs/>
        </w:rPr>
        <w:t>Dataset S1</w:t>
      </w:r>
      <w:r w:rsidRPr="00E84B22">
        <w:rPr>
          <w:rFonts w:ascii="Arial" w:hAnsi="Arial" w:cs="Arial"/>
        </w:rPr>
        <w:t xml:space="preserve"> </w:t>
      </w:r>
      <w:r w:rsidR="00D107A3" w:rsidRPr="00E84B22">
        <w:rPr>
          <w:rStyle w:val="Textedelespacerserv"/>
          <w:rFonts w:ascii="Arial" w:hAnsi="Arial" w:cs="Arial"/>
          <w:color w:val="auto"/>
        </w:rPr>
        <w:t xml:space="preserve">Plant-PCP relationship table. </w:t>
      </w:r>
      <w:r w:rsidR="00A463F2" w:rsidRPr="00E84B22">
        <w:rPr>
          <w:rStyle w:val="Textedelespacerserv"/>
          <w:rFonts w:ascii="Arial" w:hAnsi="Arial" w:cs="Arial"/>
          <w:color w:val="auto"/>
        </w:rPr>
        <w:t xml:space="preserve">Species x PCP matrix. With the stage information in addition. We showed the 16 PCP, however we decided to exclude </w:t>
      </w:r>
      <w:r w:rsidR="008C4907" w:rsidRPr="00E84B22">
        <w:rPr>
          <w:rStyle w:val="Textedelespacerserv"/>
          <w:rFonts w:ascii="Arial" w:hAnsi="Arial" w:cs="Arial"/>
          <w:color w:val="auto"/>
        </w:rPr>
        <w:t xml:space="preserve">three of them : </w:t>
      </w:r>
      <w:r w:rsidR="008C4907" w:rsidRPr="00E84B22">
        <w:rPr>
          <w:rStyle w:val="Textedelespacerserv"/>
          <w:rFonts w:ascii="Arial" w:hAnsi="Arial" w:cs="Arial"/>
          <w:i/>
          <w:iCs/>
          <w:color w:val="auto"/>
        </w:rPr>
        <w:t xml:space="preserve">Climate regulation, Water supply, </w:t>
      </w:r>
      <w:r w:rsidR="008C4907" w:rsidRPr="00E84B22">
        <w:rPr>
          <w:rStyle w:val="Textedelespacerserv"/>
          <w:rFonts w:ascii="Arial" w:hAnsi="Arial" w:cs="Arial"/>
          <w:color w:val="auto"/>
        </w:rPr>
        <w:t>and</w:t>
      </w:r>
      <w:r w:rsidR="008C4907" w:rsidRPr="00E84B22">
        <w:rPr>
          <w:rStyle w:val="Textedelespacerserv"/>
          <w:rFonts w:ascii="Arial" w:hAnsi="Arial" w:cs="Arial"/>
          <w:i/>
          <w:iCs/>
          <w:color w:val="auto"/>
        </w:rPr>
        <w:t xml:space="preserve"> Energy </w:t>
      </w:r>
      <w:r w:rsidR="008C4907" w:rsidRPr="00E84B22">
        <w:rPr>
          <w:rStyle w:val="Textedelespacerserv"/>
          <w:rFonts w:ascii="Arial" w:hAnsi="Arial" w:cs="Arial"/>
          <w:color w:val="auto"/>
        </w:rPr>
        <w:t xml:space="preserve">because they were linked to landscape feature and not to the species properties. </w:t>
      </w:r>
    </w:p>
    <w:p w14:paraId="28D8EA8D" w14:textId="57E8C471" w:rsidR="005733BA" w:rsidRPr="00E84B22" w:rsidRDefault="00453F27" w:rsidP="006476CB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 w:rsidRPr="00E84B22">
        <w:rPr>
          <w:rStyle w:val="Textedelespacerserv"/>
          <w:rFonts w:ascii="Arial" w:hAnsi="Arial" w:cs="Arial"/>
          <w:color w:val="auto"/>
        </w:rPr>
        <w:t xml:space="preserve">Table </w:t>
      </w:r>
      <w:r w:rsidR="00E84B22" w:rsidRPr="00E84B22">
        <w:rPr>
          <w:rStyle w:val="Textedelespacerserv"/>
          <w:rFonts w:ascii="Arial" w:hAnsi="Arial" w:cs="Arial"/>
          <w:color w:val="auto"/>
        </w:rPr>
        <w:t>explanation:</w:t>
      </w:r>
      <w:r w:rsidRPr="00E84B22">
        <w:rPr>
          <w:rStyle w:val="Textedelespacerserv"/>
          <w:rFonts w:ascii="Arial" w:hAnsi="Arial" w:cs="Arial"/>
          <w:color w:val="auto"/>
        </w:rPr>
        <w:t xml:space="preserve"> </w:t>
      </w:r>
      <w:r w:rsidR="00D107A3" w:rsidRPr="00E84B22">
        <w:rPr>
          <w:rStyle w:val="Textedelespacerserv"/>
          <w:rFonts w:ascii="Arial" w:hAnsi="Arial" w:cs="Arial"/>
          <w:color w:val="auto"/>
        </w:rPr>
        <w:t>1 indicate a positive relationship between the plant</w:t>
      </w:r>
      <w:r w:rsidR="00F04790" w:rsidRPr="00E84B22">
        <w:rPr>
          <w:rStyle w:val="Textedelespacerserv"/>
          <w:rFonts w:ascii="Arial" w:hAnsi="Arial" w:cs="Arial"/>
          <w:color w:val="auto"/>
        </w:rPr>
        <w:t xml:space="preserve"> species </w:t>
      </w:r>
      <w:r w:rsidR="00D107A3" w:rsidRPr="00E84B22">
        <w:rPr>
          <w:rStyle w:val="Textedelespacerserv"/>
          <w:rFonts w:ascii="Arial" w:hAnsi="Arial" w:cs="Arial"/>
          <w:color w:val="auto"/>
        </w:rPr>
        <w:t xml:space="preserve">and the </w:t>
      </w:r>
      <w:r w:rsidR="00F04790" w:rsidRPr="00E84B22">
        <w:rPr>
          <w:rStyle w:val="Textedelespacerserv"/>
          <w:rFonts w:ascii="Arial" w:hAnsi="Arial" w:cs="Arial"/>
          <w:color w:val="auto"/>
        </w:rPr>
        <w:t>P</w:t>
      </w:r>
      <w:r w:rsidR="00D107A3" w:rsidRPr="00E84B22">
        <w:rPr>
          <w:rStyle w:val="Textedelespacerserv"/>
          <w:rFonts w:ascii="Arial" w:hAnsi="Arial" w:cs="Arial"/>
          <w:color w:val="auto"/>
        </w:rPr>
        <w:t>CP, 0 is a neutral relationship</w:t>
      </w:r>
      <w:r w:rsidR="00F04790" w:rsidRPr="00E84B22">
        <w:rPr>
          <w:rStyle w:val="Textedelespacerserv"/>
          <w:rFonts w:ascii="Arial" w:hAnsi="Arial" w:cs="Arial"/>
          <w:color w:val="auto"/>
        </w:rPr>
        <w:t xml:space="preserve"> between the plant species</w:t>
      </w:r>
      <w:r w:rsidR="00D107A3" w:rsidRPr="00E84B22">
        <w:rPr>
          <w:rStyle w:val="Textedelespacerserv"/>
          <w:rFonts w:ascii="Arial" w:hAnsi="Arial" w:cs="Arial"/>
          <w:color w:val="auto"/>
        </w:rPr>
        <w:t xml:space="preserve">, and -1 </w:t>
      </w:r>
      <w:r w:rsidR="00F04790" w:rsidRPr="00E84B22">
        <w:rPr>
          <w:rStyle w:val="Textedelespacerserv"/>
          <w:rFonts w:ascii="Arial" w:hAnsi="Arial" w:cs="Arial"/>
          <w:color w:val="auto"/>
        </w:rPr>
        <w:t>is a negative relationship between the plant and the PCP.</w:t>
      </w:r>
    </w:p>
    <w:p w14:paraId="44ADC74E" w14:textId="7030D7F0" w:rsidR="00B96F26" w:rsidRPr="00E84B22" w:rsidRDefault="00CB6BDE" w:rsidP="006476CB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 w:rsidRPr="00E84B22">
        <w:rPr>
          <w:rStyle w:val="Textedelespacerserv"/>
          <w:rFonts w:ascii="Arial" w:hAnsi="Arial" w:cs="Arial"/>
          <w:color w:val="auto"/>
        </w:rPr>
        <w:t xml:space="preserve">There is the list of the 132 species </w:t>
      </w:r>
      <w:r w:rsidR="00687FBD" w:rsidRPr="00E84B22">
        <w:rPr>
          <w:rStyle w:val="Textedelespacerserv"/>
          <w:rFonts w:ascii="Arial" w:hAnsi="Arial" w:cs="Arial"/>
          <w:color w:val="auto"/>
        </w:rPr>
        <w:t>that were observed in the four glacier sites.</w:t>
      </w:r>
      <w:r w:rsidR="00B96F26" w:rsidRPr="00E84B22">
        <w:rPr>
          <w:rStyle w:val="Textedelespacerserv"/>
          <w:rFonts w:ascii="Arial" w:hAnsi="Arial" w:cs="Arial"/>
          <w:color w:val="auto"/>
        </w:rPr>
        <w:t xml:space="preserve"> Plants with only one occurrence plot were excluded</w:t>
      </w:r>
      <w:r w:rsidR="00820B9B" w:rsidRPr="00E84B22">
        <w:rPr>
          <w:rStyle w:val="Textedelespacerserv"/>
          <w:rFonts w:ascii="Arial" w:hAnsi="Arial" w:cs="Arial"/>
          <w:color w:val="auto"/>
        </w:rPr>
        <w:t>,</w:t>
      </w:r>
      <w:r w:rsidR="00770F30" w:rsidRPr="00E84B22">
        <w:rPr>
          <w:rStyle w:val="Textedelespacerserv"/>
          <w:rFonts w:ascii="Arial" w:hAnsi="Arial" w:cs="Arial"/>
          <w:color w:val="auto"/>
        </w:rPr>
        <w:t xml:space="preserve"> </w:t>
      </w:r>
      <w:r w:rsidR="00820B9B" w:rsidRPr="00E84B22">
        <w:rPr>
          <w:rStyle w:val="Textedelespacerserv"/>
          <w:rFonts w:ascii="Arial" w:hAnsi="Arial" w:cs="Arial"/>
          <w:color w:val="auto"/>
        </w:rPr>
        <w:t>w</w:t>
      </w:r>
      <w:r w:rsidR="00770F30" w:rsidRPr="00E84B22">
        <w:rPr>
          <w:rStyle w:val="Textedelespacerserv"/>
          <w:rFonts w:ascii="Arial" w:hAnsi="Arial" w:cs="Arial"/>
          <w:color w:val="auto"/>
        </w:rPr>
        <w:t>e further excluded plants with incomplete</w:t>
      </w:r>
      <w:r w:rsidR="0094246E" w:rsidRPr="00E84B22">
        <w:rPr>
          <w:rStyle w:val="Textedelespacerserv"/>
          <w:rFonts w:ascii="Arial" w:hAnsi="Arial" w:cs="Arial"/>
          <w:color w:val="auto"/>
        </w:rPr>
        <w:t xml:space="preserve"> PCP </w:t>
      </w:r>
      <w:r w:rsidR="00820B9B" w:rsidRPr="00E84B22">
        <w:rPr>
          <w:rStyle w:val="Textedelespacerserv"/>
          <w:rFonts w:ascii="Arial" w:hAnsi="Arial" w:cs="Arial"/>
          <w:color w:val="auto"/>
        </w:rPr>
        <w:t xml:space="preserve">(blank space). </w:t>
      </w:r>
    </w:p>
    <w:p w14:paraId="6CC11A3D" w14:textId="702D975E" w:rsidR="00820B9B" w:rsidRPr="00E84B22" w:rsidRDefault="00716C3A" w:rsidP="006476CB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 w:rsidRPr="00E84B22">
        <w:rPr>
          <w:rStyle w:val="Textedelespacerserv"/>
          <w:rFonts w:ascii="Arial" w:hAnsi="Arial" w:cs="Arial"/>
          <w:color w:val="auto"/>
        </w:rPr>
        <w:t xml:space="preserve">The column stage </w:t>
      </w:r>
      <w:r w:rsidR="00E84B22" w:rsidRPr="00E84B22">
        <w:rPr>
          <w:rStyle w:val="Textedelespacerserv"/>
          <w:rFonts w:ascii="Arial" w:hAnsi="Arial" w:cs="Arial"/>
          <w:color w:val="auto"/>
        </w:rPr>
        <w:t>presents</w:t>
      </w:r>
      <w:r w:rsidR="00085BAF" w:rsidRPr="00E84B22">
        <w:rPr>
          <w:rStyle w:val="Textedelespacerserv"/>
          <w:rFonts w:ascii="Arial" w:hAnsi="Arial" w:cs="Arial"/>
          <w:color w:val="auto"/>
        </w:rPr>
        <w:t xml:space="preserve"> three </w:t>
      </w:r>
      <w:r w:rsidR="00453F27" w:rsidRPr="00E84B22">
        <w:rPr>
          <w:rStyle w:val="Textedelespacerserv"/>
          <w:rFonts w:ascii="Arial" w:hAnsi="Arial" w:cs="Arial"/>
          <w:color w:val="auto"/>
        </w:rPr>
        <w:t>variables:</w:t>
      </w:r>
      <w:r w:rsidR="00D01472" w:rsidRPr="00E84B22">
        <w:rPr>
          <w:rStyle w:val="Textedelespacerserv"/>
          <w:rFonts w:ascii="Arial" w:hAnsi="Arial" w:cs="Arial"/>
          <w:color w:val="auto"/>
        </w:rPr>
        <w:t xml:space="preserve"> P = Pioneer, I = Intermediate, L = Late. </w:t>
      </w:r>
      <w:r w:rsidR="009A1001" w:rsidRPr="00E84B22">
        <w:rPr>
          <w:rStyle w:val="Textedelespacerserv"/>
          <w:rFonts w:ascii="Arial" w:hAnsi="Arial" w:cs="Arial"/>
          <w:color w:val="auto"/>
        </w:rPr>
        <w:t xml:space="preserve">Those are the </w:t>
      </w:r>
      <w:r w:rsidR="00B67947" w:rsidRPr="00E84B22">
        <w:rPr>
          <w:rStyle w:val="Textedelespacerserv"/>
          <w:rFonts w:ascii="Arial" w:hAnsi="Arial" w:cs="Arial"/>
          <w:color w:val="auto"/>
        </w:rPr>
        <w:t xml:space="preserve">ecological stage assigned after the modularity calculation. </w:t>
      </w:r>
    </w:p>
    <w:p w14:paraId="4A1502AA" w14:textId="77777777" w:rsidR="00B96F26" w:rsidRDefault="00B96F26" w:rsidP="006476CB">
      <w:pPr>
        <w:widowControl w:val="0"/>
        <w:spacing w:line="360" w:lineRule="auto"/>
        <w:rPr>
          <w:rStyle w:val="Textedelespacerserv"/>
          <w:rFonts w:asciiTheme="minorHAnsi" w:hAnsiTheme="minorHAnsi" w:cstheme="minorHAnsi"/>
        </w:rPr>
      </w:pPr>
    </w:p>
    <w:p w14:paraId="79A7EF4B" w14:textId="77777777" w:rsidR="00015F0E" w:rsidRPr="00015F0E" w:rsidRDefault="003B508E" w:rsidP="006476CB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 w:rsidRPr="00015F0E">
        <w:rPr>
          <w:rFonts w:ascii="Arial" w:hAnsi="Arial" w:cs="Arial"/>
          <w:b/>
          <w:bCs/>
        </w:rPr>
        <w:t>Table</w:t>
      </w:r>
      <w:r w:rsidR="0042120F" w:rsidRPr="00015F0E">
        <w:rPr>
          <w:rFonts w:ascii="Arial" w:hAnsi="Arial" w:cs="Arial"/>
          <w:b/>
          <w:bCs/>
        </w:rPr>
        <w:t xml:space="preserve"> S2</w:t>
      </w:r>
      <w:r w:rsidR="0042120F" w:rsidRPr="00015F0E">
        <w:rPr>
          <w:rFonts w:ascii="Arial" w:hAnsi="Arial" w:cs="Arial"/>
        </w:rPr>
        <w:t xml:space="preserve"> </w:t>
      </w:r>
      <w:r w:rsidR="00A83743" w:rsidRPr="00015F0E">
        <w:rPr>
          <w:rStyle w:val="Textedelespacerserv"/>
          <w:rFonts w:ascii="Arial" w:hAnsi="Arial" w:cs="Arial"/>
          <w:color w:val="auto"/>
        </w:rPr>
        <w:t>Final PCP table and their descriptions.</w:t>
      </w:r>
    </w:p>
    <w:p w14:paraId="3759A2F4" w14:textId="77777777" w:rsidR="00625323" w:rsidRDefault="00625323" w:rsidP="006476CB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>
        <w:rPr>
          <w:rStyle w:val="Textedelespacerserv"/>
          <w:rFonts w:ascii="Arial" w:hAnsi="Arial" w:cs="Arial"/>
          <w:color w:val="auto"/>
        </w:rPr>
        <w:t xml:space="preserve">The </w:t>
      </w:r>
      <w:r w:rsidR="00A83743" w:rsidRPr="00015F0E">
        <w:rPr>
          <w:rStyle w:val="Textedelespacerserv"/>
          <w:rFonts w:ascii="Arial" w:hAnsi="Arial" w:cs="Arial"/>
          <w:color w:val="auto"/>
        </w:rPr>
        <w:t>1</w:t>
      </w:r>
      <w:r>
        <w:rPr>
          <w:rStyle w:val="Textedelespacerserv"/>
          <w:rFonts w:ascii="Arial" w:hAnsi="Arial" w:cs="Arial"/>
          <w:color w:val="auto"/>
        </w:rPr>
        <w:t>6</w:t>
      </w:r>
      <w:r w:rsidR="00A83743" w:rsidRPr="00015F0E">
        <w:rPr>
          <w:rStyle w:val="Textedelespacerserv"/>
          <w:rFonts w:ascii="Arial" w:hAnsi="Arial" w:cs="Arial"/>
          <w:color w:val="auto"/>
        </w:rPr>
        <w:t xml:space="preserve"> PCP </w:t>
      </w:r>
      <w:r>
        <w:rPr>
          <w:rStyle w:val="Textedelespacerserv"/>
          <w:rFonts w:ascii="Arial" w:hAnsi="Arial" w:cs="Arial"/>
          <w:color w:val="auto"/>
        </w:rPr>
        <w:t xml:space="preserve">are presented and separated in 3 different groups: </w:t>
      </w:r>
      <w:r w:rsidR="00A83743" w:rsidRPr="00015F0E">
        <w:rPr>
          <w:rStyle w:val="Textedelespacerserv"/>
          <w:rFonts w:ascii="Arial" w:hAnsi="Arial" w:cs="Arial"/>
          <w:color w:val="auto"/>
        </w:rPr>
        <w:t>Regulating, Material, Non-Material</w:t>
      </w:r>
      <w:r w:rsidR="00067142" w:rsidRPr="00015F0E">
        <w:rPr>
          <w:rStyle w:val="Textedelespacerserv"/>
          <w:rFonts w:ascii="Arial" w:hAnsi="Arial" w:cs="Arial"/>
          <w:color w:val="auto"/>
        </w:rPr>
        <w:t xml:space="preserve">. </w:t>
      </w:r>
    </w:p>
    <w:p w14:paraId="60E4C44F" w14:textId="6FE1EFB0" w:rsidR="00CC40DD" w:rsidRDefault="00067142" w:rsidP="00CC40DD">
      <w:pPr>
        <w:widowControl w:val="0"/>
        <w:tabs>
          <w:tab w:val="left" w:pos="4070"/>
        </w:tabs>
        <w:spacing w:line="360" w:lineRule="auto"/>
        <w:rPr>
          <w:rStyle w:val="Textedelespacerserv"/>
          <w:rFonts w:ascii="Arial" w:hAnsi="Arial" w:cs="Arial"/>
          <w:color w:val="auto"/>
        </w:rPr>
      </w:pPr>
      <w:r w:rsidRPr="00015F0E">
        <w:rPr>
          <w:rStyle w:val="Textedelespacerserv"/>
          <w:rFonts w:ascii="Arial" w:hAnsi="Arial" w:cs="Arial"/>
          <w:color w:val="auto"/>
        </w:rPr>
        <w:t>For each NCP we provide a brief</w:t>
      </w:r>
      <w:r w:rsidR="00CC40DD">
        <w:rPr>
          <w:rStyle w:val="Textedelespacerserv"/>
          <w:rFonts w:ascii="Arial" w:hAnsi="Arial" w:cs="Arial"/>
          <w:color w:val="auto"/>
        </w:rPr>
        <w:t xml:space="preserve"> explanation, the description applied for alpine plants. </w:t>
      </w:r>
      <w:r w:rsidR="00136C2E">
        <w:rPr>
          <w:rStyle w:val="Textedelespacerserv"/>
          <w:rFonts w:ascii="Arial" w:hAnsi="Arial" w:cs="Arial"/>
          <w:color w:val="auto"/>
        </w:rPr>
        <w:t>The methods we used to assign 1,0 and -1 to each plant, as well as the source for the NCP description.</w:t>
      </w:r>
    </w:p>
    <w:p w14:paraId="2498D4F0" w14:textId="77777777" w:rsidR="00015F0E" w:rsidRPr="00102423" w:rsidRDefault="00015F0E" w:rsidP="006476CB">
      <w:pPr>
        <w:widowControl w:val="0"/>
        <w:spacing w:line="360" w:lineRule="auto"/>
        <w:rPr>
          <w:rFonts w:ascii="Arial" w:hAnsi="Arial" w:cs="Arial"/>
        </w:rPr>
      </w:pPr>
    </w:p>
    <w:p w14:paraId="69148A21" w14:textId="77777777" w:rsidR="00102423" w:rsidRPr="00102423" w:rsidRDefault="0062463F" w:rsidP="008B77EE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 w:rsidRPr="00102423">
        <w:rPr>
          <w:rFonts w:ascii="Arial" w:hAnsi="Arial" w:cs="Arial"/>
          <w:b/>
          <w:bCs/>
        </w:rPr>
        <w:t>Methods S</w:t>
      </w:r>
      <w:r w:rsidR="0042120F" w:rsidRPr="00102423">
        <w:rPr>
          <w:rFonts w:ascii="Arial" w:hAnsi="Arial" w:cs="Arial"/>
          <w:b/>
          <w:bCs/>
        </w:rPr>
        <w:t>3</w:t>
      </w:r>
      <w:r w:rsidRPr="00102423">
        <w:rPr>
          <w:rFonts w:ascii="Arial" w:hAnsi="Arial" w:cs="Arial"/>
        </w:rPr>
        <w:t xml:space="preserve"> </w:t>
      </w:r>
      <w:r w:rsidR="00AA4E02" w:rsidRPr="00102423">
        <w:rPr>
          <w:rStyle w:val="Textedelespacerserv"/>
          <w:rFonts w:ascii="Arial" w:hAnsi="Arial" w:cs="Arial"/>
          <w:color w:val="auto"/>
        </w:rPr>
        <w:t>Bibliography</w:t>
      </w:r>
      <w:r w:rsidR="00F04790" w:rsidRPr="00102423">
        <w:rPr>
          <w:rStyle w:val="Textedelespacerserv"/>
          <w:rFonts w:ascii="Arial" w:hAnsi="Arial" w:cs="Arial"/>
          <w:color w:val="auto"/>
        </w:rPr>
        <w:t xml:space="preserve"> </w:t>
      </w:r>
      <w:r w:rsidR="00AA4E02" w:rsidRPr="00102423">
        <w:rPr>
          <w:rStyle w:val="Textedelespacerserv"/>
          <w:rFonts w:ascii="Arial" w:hAnsi="Arial" w:cs="Arial"/>
          <w:color w:val="auto"/>
        </w:rPr>
        <w:t xml:space="preserve">of the PCP-table relationship. </w:t>
      </w:r>
    </w:p>
    <w:p w14:paraId="67CC2153" w14:textId="098CEDE5" w:rsidR="009F02D6" w:rsidRDefault="00AA4E02" w:rsidP="008B77EE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  <w:r w:rsidRPr="00102423">
        <w:rPr>
          <w:rStyle w:val="Textedelespacerserv"/>
          <w:rFonts w:ascii="Arial" w:hAnsi="Arial" w:cs="Arial"/>
          <w:color w:val="auto"/>
        </w:rPr>
        <w:t>The bibliography is organised by group of PCP</w:t>
      </w:r>
      <w:r w:rsidR="00B7497E">
        <w:rPr>
          <w:rStyle w:val="Textedelespacerserv"/>
          <w:rFonts w:ascii="Arial" w:hAnsi="Arial" w:cs="Arial"/>
          <w:color w:val="auto"/>
        </w:rPr>
        <w:t xml:space="preserve"> and for each group the </w:t>
      </w:r>
      <w:r w:rsidR="00A25783">
        <w:rPr>
          <w:rStyle w:val="Textedelespacerserv"/>
          <w:rFonts w:ascii="Arial" w:hAnsi="Arial" w:cs="Arial"/>
          <w:color w:val="auto"/>
        </w:rPr>
        <w:t xml:space="preserve">bibliography is listed. </w:t>
      </w:r>
      <w:r w:rsidR="00853673">
        <w:rPr>
          <w:rStyle w:val="Textedelespacerserv"/>
          <w:rFonts w:ascii="Arial" w:hAnsi="Arial" w:cs="Arial"/>
          <w:color w:val="auto"/>
        </w:rPr>
        <w:t xml:space="preserve">When NA is indicated it means that the information was not retrieves on scientific papers, but rather from website. This is specified in the Table S2. </w:t>
      </w:r>
    </w:p>
    <w:p w14:paraId="565A794C" w14:textId="77777777" w:rsidR="00853673" w:rsidRPr="00102423" w:rsidRDefault="00853673" w:rsidP="008B77EE">
      <w:pPr>
        <w:widowControl w:val="0"/>
        <w:spacing w:line="360" w:lineRule="auto"/>
        <w:rPr>
          <w:rStyle w:val="Textedelespacerserv"/>
          <w:rFonts w:ascii="Arial" w:hAnsi="Arial" w:cs="Arial"/>
          <w:color w:val="auto"/>
        </w:rPr>
      </w:pPr>
    </w:p>
    <w:sectPr w:rsidR="00853673" w:rsidRPr="00102423">
      <w:type w:val="continuous"/>
      <w:pgSz w:w="12240" w:h="15840"/>
      <w:pgMar w:top="1440" w:right="1440" w:bottom="1440" w:left="1440" w:header="709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3A64F" w14:textId="77777777" w:rsidR="00FE69D4" w:rsidRDefault="00FE69D4">
      <w:r>
        <w:separator/>
      </w:r>
    </w:p>
  </w:endnote>
  <w:endnote w:type="continuationSeparator" w:id="0">
    <w:p w14:paraId="70B6B151" w14:textId="77777777" w:rsidR="00FE69D4" w:rsidRDefault="00FE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9D5DA" w14:textId="77777777" w:rsidR="00FE69D4" w:rsidRDefault="00FE69D4">
      <w:r>
        <w:separator/>
      </w:r>
    </w:p>
  </w:footnote>
  <w:footnote w:type="continuationSeparator" w:id="0">
    <w:p w14:paraId="79DDF618" w14:textId="77777777" w:rsidR="00FE69D4" w:rsidRDefault="00FE6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43E9"/>
    <w:multiLevelType w:val="multilevel"/>
    <w:tmpl w:val="1786BF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102205"/>
    <w:multiLevelType w:val="multilevel"/>
    <w:tmpl w:val="93280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69112770">
    <w:abstractNumId w:val="0"/>
  </w:num>
  <w:num w:numId="2" w16cid:durableId="60110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AF"/>
    <w:rsid w:val="00007CC4"/>
    <w:rsid w:val="00015F0E"/>
    <w:rsid w:val="00033854"/>
    <w:rsid w:val="00067142"/>
    <w:rsid w:val="00085BAF"/>
    <w:rsid w:val="000A08D5"/>
    <w:rsid w:val="00102423"/>
    <w:rsid w:val="00103F36"/>
    <w:rsid w:val="00121866"/>
    <w:rsid w:val="00136C2E"/>
    <w:rsid w:val="001435A8"/>
    <w:rsid w:val="0016722F"/>
    <w:rsid w:val="001A103E"/>
    <w:rsid w:val="001F3591"/>
    <w:rsid w:val="00240A9A"/>
    <w:rsid w:val="002540A0"/>
    <w:rsid w:val="002A2345"/>
    <w:rsid w:val="002E7718"/>
    <w:rsid w:val="003B508E"/>
    <w:rsid w:val="003F3D8A"/>
    <w:rsid w:val="00400B3B"/>
    <w:rsid w:val="0042120F"/>
    <w:rsid w:val="004515A7"/>
    <w:rsid w:val="00453F27"/>
    <w:rsid w:val="00552E89"/>
    <w:rsid w:val="005733BA"/>
    <w:rsid w:val="005E4C4E"/>
    <w:rsid w:val="0062463F"/>
    <w:rsid w:val="00625323"/>
    <w:rsid w:val="006476CB"/>
    <w:rsid w:val="00687FBD"/>
    <w:rsid w:val="006C0609"/>
    <w:rsid w:val="00716C3A"/>
    <w:rsid w:val="007445E3"/>
    <w:rsid w:val="00745A09"/>
    <w:rsid w:val="00770F30"/>
    <w:rsid w:val="007B4D4F"/>
    <w:rsid w:val="008146DE"/>
    <w:rsid w:val="00820B9B"/>
    <w:rsid w:val="0085050B"/>
    <w:rsid w:val="00853673"/>
    <w:rsid w:val="008B77EE"/>
    <w:rsid w:val="008C4907"/>
    <w:rsid w:val="00921871"/>
    <w:rsid w:val="0094246E"/>
    <w:rsid w:val="009A1001"/>
    <w:rsid w:val="009F02D6"/>
    <w:rsid w:val="00A25783"/>
    <w:rsid w:val="00A463F2"/>
    <w:rsid w:val="00A51521"/>
    <w:rsid w:val="00A53005"/>
    <w:rsid w:val="00A83743"/>
    <w:rsid w:val="00AA4E02"/>
    <w:rsid w:val="00AF06AF"/>
    <w:rsid w:val="00B67947"/>
    <w:rsid w:val="00B7497E"/>
    <w:rsid w:val="00B96F26"/>
    <w:rsid w:val="00BA3A44"/>
    <w:rsid w:val="00BC1FAA"/>
    <w:rsid w:val="00C17E92"/>
    <w:rsid w:val="00CB6BDE"/>
    <w:rsid w:val="00CC40DD"/>
    <w:rsid w:val="00D01472"/>
    <w:rsid w:val="00D107A3"/>
    <w:rsid w:val="00DC60CB"/>
    <w:rsid w:val="00E235CD"/>
    <w:rsid w:val="00E84B22"/>
    <w:rsid w:val="00E947C3"/>
    <w:rsid w:val="00EA4262"/>
    <w:rsid w:val="00F04790"/>
    <w:rsid w:val="00F37C74"/>
    <w:rsid w:val="00F42206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6916"/>
  <w15:docId w15:val="{245BDC34-483C-4C73-AB39-34514D5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Titre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Titre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Titre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Titre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rsid w:val="00C72DAE"/>
    <w:pPr>
      <w:keepNext/>
      <w:jc w:val="center"/>
      <w:outlineLvl w:val="4"/>
    </w:pPr>
    <w:rPr>
      <w:i/>
      <w:iCs/>
      <w:color w:val="000000"/>
      <w:szCs w:val="18"/>
      <w:lang w:val="en-US"/>
    </w:rPr>
  </w:style>
  <w:style w:type="paragraph" w:styleId="Titre6">
    <w:name w:val="heading 6"/>
    <w:basedOn w:val="Normal"/>
    <w:next w:val="Normal"/>
    <w:qFormat/>
    <w:rsid w:val="00C72DAE"/>
    <w:pPr>
      <w:keepNext/>
      <w:tabs>
        <w:tab w:val="center" w:pos="5126"/>
      </w:tabs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Titre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Titre8">
    <w:name w:val="heading 8"/>
    <w:basedOn w:val="Normal"/>
    <w:next w:val="Normal"/>
    <w:qFormat/>
    <w:rsid w:val="00C72DAE"/>
    <w:pPr>
      <w:keepNext/>
      <w:tabs>
        <w:tab w:val="center" w:pos="5284"/>
      </w:tabs>
      <w:outlineLvl w:val="7"/>
    </w:pPr>
    <w:rPr>
      <w:b/>
      <w:bCs/>
      <w:color w:val="000000"/>
      <w:szCs w:val="18"/>
      <w:lang w:val="en-US"/>
    </w:rPr>
  </w:style>
  <w:style w:type="paragraph" w:styleId="Titre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semiHidden/>
    <w:rsid w:val="00C72DAE"/>
    <w:rPr>
      <w:color w:val="0000FF"/>
      <w:u w:val="single"/>
    </w:rPr>
  </w:style>
  <w:style w:type="character" w:styleId="Marquedecommentaire">
    <w:name w:val="annotation reference"/>
    <w:semiHidden/>
    <w:qFormat/>
    <w:rsid w:val="00C72DAE"/>
    <w:rPr>
      <w:sz w:val="16"/>
      <w:szCs w:val="16"/>
    </w:rPr>
  </w:style>
  <w:style w:type="character" w:styleId="Lienhypertextesuivivisit">
    <w:name w:val="FollowedHyperlink"/>
    <w:semiHidden/>
    <w:qFormat/>
    <w:rsid w:val="00C72DAE"/>
    <w:rPr>
      <w:color w:val="800080"/>
      <w:u w:val="single"/>
    </w:rPr>
  </w:style>
  <w:style w:type="character" w:styleId="lev">
    <w:name w:val="Strong"/>
    <w:qFormat/>
    <w:rsid w:val="00C72DAE"/>
    <w:rPr>
      <w:b/>
      <w:bCs/>
    </w:rPr>
  </w:style>
  <w:style w:type="character" w:styleId="Numrodepage">
    <w:name w:val="page number"/>
    <w:basedOn w:val="Policepardfaut"/>
    <w:semiHidden/>
    <w:qFormat/>
    <w:rsid w:val="00C72DAE"/>
  </w:style>
  <w:style w:type="character" w:styleId="Numrodeligne">
    <w:name w:val="line number"/>
    <w:semiHidden/>
    <w:qFormat/>
    <w:rsid w:val="00C72DAE"/>
    <w:rPr>
      <w:color w:val="999999"/>
      <w:sz w:val="20"/>
    </w:rPr>
  </w:style>
  <w:style w:type="character" w:styleId="Appelnotedebasdep">
    <w:name w:val="footnote reference"/>
    <w:semiHidden/>
    <w:qFormat/>
    <w:rsid w:val="00C72DAE"/>
    <w:rPr>
      <w:vertAlign w:val="superscript"/>
    </w:rPr>
  </w:style>
  <w:style w:type="character" w:customStyle="1" w:styleId="fieldlabel1">
    <w:name w:val="fieldlabel1"/>
    <w:qFormat/>
    <w:rsid w:val="00C72DAE"/>
    <w:rPr>
      <w:rFonts w:ascii="Verdana" w:hAnsi="Verdana"/>
      <w:b/>
      <w:bCs/>
    </w:rPr>
  </w:style>
  <w:style w:type="character" w:styleId="Textedelespacerserv">
    <w:name w:val="Placeholder Text"/>
    <w:basedOn w:val="Policepardfaut"/>
    <w:uiPriority w:val="99"/>
    <w:semiHidden/>
    <w:qFormat/>
    <w:rsid w:val="00BE2389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E2389"/>
    <w:rPr>
      <w:rFonts w:ascii="Tahoma" w:hAnsi="Tahoma" w:cs="Tahoma"/>
      <w:sz w:val="16"/>
      <w:szCs w:val="16"/>
      <w:lang w:val="en-CA" w:eastAsia="en-US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semiHidden/>
    <w:rsid w:val="00C72DAE"/>
    <w:rPr>
      <w:color w:val="000000"/>
      <w:szCs w:val="18"/>
      <w:lang w:val="en-US"/>
    </w:r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ommentaire">
    <w:name w:val="annotation text"/>
    <w:basedOn w:val="Normal"/>
    <w:link w:val="CommentaireCar"/>
    <w:semiHidden/>
    <w:qFormat/>
    <w:rsid w:val="00C72DAE"/>
    <w:rPr>
      <w:sz w:val="20"/>
      <w:szCs w:val="20"/>
    </w:rPr>
  </w:style>
  <w:style w:type="paragraph" w:styleId="Retraitcorpsdetexte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qFormat/>
    <w:rsid w:val="00C72DAE"/>
    <w:pPr>
      <w:spacing w:beforeAutospacing="1" w:afterAutospacing="1"/>
    </w:pPr>
  </w:style>
  <w:style w:type="paragraph" w:styleId="Pieddepage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qFormat/>
    <w:rsid w:val="00C72DAE"/>
    <w:rPr>
      <w:sz w:val="20"/>
      <w:szCs w:val="20"/>
    </w:rPr>
  </w:style>
  <w:style w:type="paragraph" w:styleId="Corpsdetexte2">
    <w:name w:val="Body Text 2"/>
    <w:basedOn w:val="Normal"/>
    <w:semiHidden/>
    <w:qFormat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Corpsdetexte3">
    <w:name w:val="Body Text 3"/>
    <w:basedOn w:val="Normal"/>
    <w:semiHidden/>
    <w:qFormat/>
    <w:rsid w:val="00C72DAE"/>
    <w:pPr>
      <w:jc w:val="center"/>
    </w:pPr>
  </w:style>
  <w:style w:type="paragraph" w:styleId="En-tte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M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E238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6CF6"/>
    <w:pPr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0B3B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400B3B"/>
    <w:rPr>
      <w:lang w:val="en-CA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0B3B"/>
    <w:rPr>
      <w:b/>
      <w:bCs/>
      <w:lang w:val="en-CA" w:eastAsia="en-US"/>
    </w:rPr>
  </w:style>
  <w:style w:type="paragraph" w:styleId="Rvision">
    <w:name w:val="Revision"/>
    <w:hidden/>
    <w:uiPriority w:val="99"/>
    <w:semiHidden/>
    <w:rsid w:val="006476CB"/>
    <w:rPr>
      <w:sz w:val="24"/>
      <w:szCs w:val="24"/>
      <w:lang w:val="en-CA" w:eastAsia="en-US"/>
    </w:rPr>
  </w:style>
  <w:style w:type="character" w:styleId="Lienhypertexte">
    <w:name w:val="Hyperlink"/>
    <w:basedOn w:val="Policepardfaut"/>
    <w:uiPriority w:val="99"/>
    <w:unhideWhenUsed/>
    <w:rsid w:val="002A234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2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55A1-BDCE-4D56-8773-619BA4B9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 Phytologist SI template</vt:lpstr>
      <vt:lpstr>New Phytologist SI template</vt:lpstr>
    </vt:vector>
  </TitlesOfParts>
  <Company>Ohio State University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subject/>
  <dc:creator>Lennon, Sarah</dc:creator>
  <dc:description/>
  <cp:lastModifiedBy>Nora Khelidj</cp:lastModifiedBy>
  <cp:revision>41</cp:revision>
  <cp:lastPrinted>2006-09-15T11:41:00Z</cp:lastPrinted>
  <dcterms:created xsi:type="dcterms:W3CDTF">2024-10-03T09:05:00Z</dcterms:created>
  <dcterms:modified xsi:type="dcterms:W3CDTF">2025-02-13T08:43:00Z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Ohio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