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  <w:lang w:val="en-US" w:eastAsia="zh-CN"/>
        </w:rPr>
        <w:t>查重</w:t>
      </w:r>
      <w:r>
        <w:rPr>
          <w:rFonts w:hint="eastAsia"/>
        </w:rPr>
        <w:t>接口</w:t>
      </w:r>
    </w:p>
    <w:p>
      <w:pPr>
        <w:rPr>
          <w:b/>
          <w:bCs/>
          <w:sz w:val="24"/>
          <w:szCs w:val="24"/>
        </w:rPr>
      </w:pPr>
    </w:p>
    <w:p>
      <w:pPr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接口约定：</w:t>
      </w:r>
    </w:p>
    <w:p>
      <w:pPr>
        <w:ind w:firstLine="361"/>
        <w:rPr>
          <w:bCs/>
          <w:color w:val="000000" w:themeColor="text1"/>
          <w:sz w:val="24"/>
          <w:szCs w:val="24"/>
        </w:rPr>
      </w:pPr>
      <w:r>
        <w:rPr>
          <w:rFonts w:hint="eastAsia" w:asciiTheme="minorEastAsia" w:hAnsiTheme="minorEastAsia"/>
          <w:bCs/>
          <w:color w:val="000000" w:themeColor="text1"/>
          <w:sz w:val="24"/>
          <w:szCs w:val="24"/>
        </w:rPr>
        <w:t>格式：json</w:t>
      </w:r>
    </w:p>
    <w:p>
      <w:pPr>
        <w:ind w:firstLine="361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hint="eastAsia" w:asciiTheme="minorEastAsia" w:hAnsiTheme="minorEastAsia"/>
          <w:bCs/>
          <w:color w:val="000000" w:themeColor="text1"/>
          <w:sz w:val="24"/>
          <w:szCs w:val="24"/>
        </w:rPr>
        <w:t>响应：所有返回都带code</w:t>
      </w:r>
      <w:r>
        <w:rPr>
          <w:rFonts w:hint="eastAsia" w:ascii="宋体" w:hAnsi="宋体"/>
          <w:bCs/>
          <w:color w:val="000000" w:themeColor="text1"/>
          <w:sz w:val="24"/>
          <w:szCs w:val="24"/>
        </w:rPr>
        <w:t>字段，9999表示失败，</w:t>
      </w:r>
    </w:p>
    <w:p>
      <w:pPr>
        <w:ind w:firstLine="361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hint="eastAsia" w:ascii="宋体" w:hAnsi="宋体"/>
          <w:bCs/>
          <w:color w:val="000000" w:themeColor="text1"/>
          <w:sz w:val="24"/>
          <w:szCs w:val="24"/>
        </w:rPr>
        <w:t>0000表示成功，</w:t>
      </w:r>
      <w:r>
        <w:rPr>
          <w:rFonts w:hint="eastAsia" w:asciiTheme="minorEastAsia" w:hAnsiTheme="minorEastAsia"/>
          <w:bCs/>
          <w:color w:val="000000" w:themeColor="text1"/>
          <w:sz w:val="24"/>
          <w:szCs w:val="24"/>
        </w:rPr>
        <w:t>所有返回都带message</w:t>
      </w:r>
      <w:r>
        <w:rPr>
          <w:rFonts w:hint="eastAsia" w:ascii="宋体" w:hAnsi="宋体"/>
          <w:bCs/>
          <w:color w:val="000000" w:themeColor="text1"/>
          <w:sz w:val="24"/>
          <w:szCs w:val="24"/>
        </w:rPr>
        <w:t>字段，描述返回信息。</w:t>
      </w:r>
    </w:p>
    <w:p>
      <w:pPr>
        <w:ind w:firstLine="360"/>
        <w:rPr>
          <w:rFonts w:ascii="宋体" w:hAnsi="宋体"/>
          <w:b/>
          <w:bCs/>
          <w:color w:val="FF0000"/>
          <w:sz w:val="24"/>
          <w:szCs w:val="24"/>
        </w:rPr>
      </w:pPr>
    </w:p>
    <w:p>
      <w:pPr>
        <w:numPr>
          <w:ilvl w:val="0"/>
          <w:numId w:val="2"/>
        </w:numPr>
        <w:rPr>
          <w:rStyle w:val="13"/>
          <w:rFonts w:ascii="宋体" w:hAnsi="宋体"/>
          <w:b/>
          <w:bCs/>
          <w:color w:val="000000" w:themeColor="text1"/>
          <w:sz w:val="24"/>
          <w:szCs w:val="24"/>
          <w:u w:val="none"/>
        </w:rPr>
      </w:pPr>
      <w:r>
        <w:rPr>
          <w:rFonts w:hint="eastAsia" w:ascii="宋体" w:hAnsi="宋体"/>
          <w:b/>
          <w:bCs/>
          <w:color w:val="000000" w:themeColor="text1"/>
          <w:sz w:val="24"/>
          <w:szCs w:val="24"/>
          <w:lang w:val="en-US" w:eastAsia="zh-CN"/>
        </w:rPr>
        <w:t>上传文档获取接近文档结果</w:t>
      </w:r>
    </w:p>
    <w:p>
      <w:pPr>
        <w:ind w:left="420" w:firstLine="42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</w:rPr>
        <w:t>1、传输方式：POST</w:t>
      </w:r>
    </w:p>
    <w:p>
      <w:pPr>
        <w:pStyle w:val="7"/>
        <w:shd w:val="clear" w:color="auto" w:fill="BEFCC5"/>
        <w:rPr>
          <w:rFonts w:ascii="Helvetica" w:hAnsi="Helvetica"/>
          <w:color w:val="505050"/>
          <w:shd w:val="clear" w:color="auto" w:fill="FFFFFF"/>
        </w:rPr>
      </w:pPr>
      <w:r>
        <w:rPr>
          <w:rFonts w:hint="eastAsia" w:asciiTheme="minorEastAsia" w:hAnsiTheme="minorEastAsia"/>
          <w:color w:val="000000" w:themeColor="text1"/>
          <w:lang w:val="en-US" w:eastAsia="zh-CN"/>
        </w:rPr>
        <w:tab/>
      </w:r>
      <w:r>
        <w:rPr>
          <w:rFonts w:hint="eastAsia" w:asciiTheme="minorEastAsia" w:hAnsiTheme="minorEastAsia"/>
          <w:color w:val="000000" w:themeColor="text1"/>
        </w:rPr>
        <w:t>2、测试地址：</w:t>
      </w:r>
    </w:p>
    <w:p>
      <w:pPr>
        <w:rPr>
          <w:rFonts w:hint="eastAsia" w:asciiTheme="minorEastAsia" w:hAnsiTheme="minorEastAsia" w:eastAsiaTheme="minorEastAsia"/>
          <w:color w:val="000000" w:themeColor="text1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</w:rPr>
        <w:t xml:space="preserve">        正式地址：</w:t>
      </w: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</w:rPr>
        <w:t>http://127.0.0.1:8051/api/findLikeWord.htm</w:t>
      </w:r>
    </w:p>
    <w:p>
      <w:pPr>
        <w:pStyle w:val="9"/>
        <w:spacing w:after="0" w:line="360" w:lineRule="auto"/>
        <w:ind w:firstLine="0" w:firstLineChars="0"/>
        <w:rPr>
          <w:rFonts w:asciiTheme="minorEastAsia" w:hAnsiTheme="minorEastAsia"/>
          <w:b/>
          <w:bCs/>
          <w:color w:val="000000" w:themeColor="text1"/>
          <w:kern w:val="2"/>
          <w:sz w:val="24"/>
          <w:szCs w:val="24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.1、</w:t>
      </w:r>
      <w:r>
        <w:rPr>
          <w:rFonts w:hint="eastAsia" w:asciiTheme="minorEastAsia" w:hAnsiTheme="minorEastAsia"/>
          <w:b/>
          <w:bCs/>
          <w:color w:val="000000" w:themeColor="text1"/>
          <w:kern w:val="2"/>
          <w:sz w:val="24"/>
          <w:szCs w:val="24"/>
        </w:rPr>
        <w:t>请求参数</w:t>
      </w:r>
    </w:p>
    <w:tbl>
      <w:tblPr>
        <w:tblStyle w:val="10"/>
        <w:tblW w:w="9498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4"/>
        <w:gridCol w:w="2011"/>
        <w:gridCol w:w="1367"/>
        <w:gridCol w:w="1033"/>
        <w:gridCol w:w="400"/>
        <w:gridCol w:w="1150"/>
        <w:gridCol w:w="2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74" w:type="dxa"/>
            <w:shd w:val="clear" w:color="000000" w:fill="92D050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011" w:type="dxa"/>
            <w:shd w:val="clear" w:color="000000" w:fill="92D050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字段名称</w:t>
            </w:r>
          </w:p>
        </w:tc>
        <w:tc>
          <w:tcPr>
            <w:tcW w:w="1367" w:type="dxa"/>
            <w:shd w:val="clear" w:color="000000" w:fill="92D050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报文名称</w:t>
            </w:r>
          </w:p>
        </w:tc>
        <w:tc>
          <w:tcPr>
            <w:tcW w:w="1033" w:type="dxa"/>
            <w:shd w:val="clear" w:color="000000" w:fill="92D050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400" w:type="dxa"/>
            <w:shd w:val="clear" w:color="000000" w:fill="92D050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1150" w:type="dxa"/>
            <w:shd w:val="clear" w:color="000000" w:fill="92D050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最大长度</w:t>
            </w:r>
          </w:p>
        </w:tc>
        <w:tc>
          <w:tcPr>
            <w:tcW w:w="2963" w:type="dxa"/>
            <w:shd w:val="clear" w:color="000000" w:fill="92D050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74" w:type="dxa"/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011" w:type="dxa"/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Fname</w:t>
            </w:r>
          </w:p>
        </w:tc>
        <w:tc>
          <w:tcPr>
            <w:tcW w:w="1367" w:type="dxa"/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文件名称</w:t>
            </w:r>
          </w:p>
        </w:tc>
        <w:tc>
          <w:tcPr>
            <w:tcW w:w="1033" w:type="dxa"/>
            <w:shd w:val="clear" w:color="000000" w:fill="FFFFFF" w:themeFill="background1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400" w:type="dxa"/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150" w:type="dxa"/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63" w:type="dxa"/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74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2011" w:type="dxa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1367" w:type="dxa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文件内容</w:t>
            </w:r>
          </w:p>
        </w:tc>
        <w:tc>
          <w:tcPr>
            <w:tcW w:w="1033" w:type="dxa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400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2963" w:type="dxa"/>
            <w:vAlign w:val="center"/>
          </w:tcPr>
          <w:p>
            <w:pPr>
              <w:widowControl/>
              <w:ind w:firstLine="540" w:firstLineChars="30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574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2011" w:type="dxa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Typename</w:t>
            </w:r>
          </w:p>
        </w:tc>
        <w:tc>
          <w:tcPr>
            <w:tcW w:w="1367" w:type="dxa"/>
            <w:vAlign w:val="center"/>
          </w:tcPr>
          <w:p>
            <w:pPr>
              <w:widowControl/>
              <w:jc w:val="both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类型名称</w:t>
            </w:r>
          </w:p>
        </w:tc>
        <w:tc>
          <w:tcPr>
            <w:tcW w:w="1033" w:type="dxa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String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br w:type="textWrapping"/>
            </w:r>
          </w:p>
        </w:tc>
        <w:tc>
          <w:tcPr>
            <w:tcW w:w="400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非</w:t>
            </w:r>
          </w:p>
        </w:tc>
        <w:tc>
          <w:tcPr>
            <w:tcW w:w="1150" w:type="dxa"/>
            <w:vAlign w:val="center"/>
          </w:tcPr>
          <w:p>
            <w:pPr>
              <w:widowControl/>
              <w:ind w:firstLine="219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2963" w:type="dxa"/>
            <w:vAlign w:val="center"/>
          </w:tcPr>
          <w:p>
            <w:pPr>
              <w:widowControl/>
              <w:ind w:firstLine="540" w:firstLineChars="30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574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2011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Typecode</w:t>
            </w:r>
          </w:p>
        </w:tc>
        <w:tc>
          <w:tcPr>
            <w:tcW w:w="1367" w:type="dxa"/>
            <w:vAlign w:val="center"/>
          </w:tcPr>
          <w:p>
            <w:pPr>
              <w:widowControl/>
              <w:jc w:val="both"/>
              <w:rPr>
                <w:rFonts w:hint="default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分类编码</w:t>
            </w:r>
          </w:p>
        </w:tc>
        <w:tc>
          <w:tcPr>
            <w:tcW w:w="1033" w:type="dxa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400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非</w:t>
            </w:r>
          </w:p>
        </w:tc>
        <w:tc>
          <w:tcPr>
            <w:tcW w:w="1150" w:type="dxa"/>
            <w:vAlign w:val="center"/>
          </w:tcPr>
          <w:p>
            <w:pPr>
              <w:widowControl/>
              <w:ind w:firstLine="219"/>
              <w:rPr>
                <w:rFonts w:hint="default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2963" w:type="dxa"/>
            <w:vAlign w:val="center"/>
          </w:tcPr>
          <w:p>
            <w:pPr>
              <w:widowControl/>
              <w:ind w:firstLine="540" w:firstLineChars="30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</w:p>
    <w:p>
      <w:pP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接口输入示例</w:t>
      </w:r>
    </w:p>
    <w:p>
      <w:pP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{"data":{</w:t>
      </w:r>
    </w:p>
    <w:p>
      <w:pP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Fname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":"CDDH20190000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.pdf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",</w:t>
      </w:r>
    </w:p>
    <w:p>
      <w:pP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Content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":"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动力方面，特别版车型将搭载最大功率为245马力的2.0T发动机，与发动机相匹配的是7速S tronic双离合变速箱与quattro全时四驱系统。从动力输出来看，特别版在TT家族的定位将仅次于TT RS与TTS两款性能设定版本。奥迪官方表示，奥迪TT量子灰特别版仅在奥迪德国官网线上销售，未来将继续扩大电子商务领域，让更多的新车可以加入线上销售网络。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",</w:t>
      </w:r>
    </w:p>
    <w:p>
      <w:pP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</w:rPr>
        <w:t>Typename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":"基础、平台与民生-&gt;民生科技支撑计划专项-&gt;国内合作计划",</w:t>
      </w:r>
    </w:p>
    <w:p>
      <w:pPr>
        <w:rPr>
          <w:rFonts w:hint="default" w:asciiTheme="minorEastAsia" w:hAnsiTheme="minorEastAsia" w:eastAsiaTheme="minorEastAsia"/>
          <w:b/>
          <w:bCs/>
          <w:color w:val="000000" w:themeColor="text1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Typecode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":"022-003-005"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}}</w:t>
      </w:r>
    </w:p>
    <w:p>
      <w:pPr>
        <w:rPr>
          <w:rFonts w:hint="default" w:asciiTheme="minorEastAsia" w:hAnsiTheme="minorEastAsia" w:eastAsiaTheme="minorEastAsia"/>
          <w:b/>
          <w:bCs/>
          <w:color w:val="000000" w:themeColor="text1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 xml:space="preserve">1.2 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、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返回</w:t>
      </w:r>
      <w:r>
        <w:rPr>
          <w:rFonts w:hint="eastAsia" w:asciiTheme="minorEastAsia" w:hAnsiTheme="minorEastAsia"/>
          <w:b/>
          <w:bCs/>
          <w:color w:val="000000" w:themeColor="text1"/>
          <w:kern w:val="2"/>
          <w:sz w:val="24"/>
          <w:szCs w:val="24"/>
        </w:rPr>
        <w:t>参数</w:t>
      </w:r>
    </w:p>
    <w:p>
      <w:pP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返回一个10篇文章的数组</w:t>
      </w:r>
    </w:p>
    <w:p>
      <w:pP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</w:pPr>
    </w:p>
    <w:tbl>
      <w:tblPr>
        <w:tblStyle w:val="10"/>
        <w:tblW w:w="9498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4"/>
        <w:gridCol w:w="2028"/>
        <w:gridCol w:w="1333"/>
        <w:gridCol w:w="1067"/>
        <w:gridCol w:w="400"/>
        <w:gridCol w:w="1116"/>
        <w:gridCol w:w="2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74" w:type="dxa"/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028" w:type="dxa"/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Fname</w:t>
            </w:r>
          </w:p>
        </w:tc>
        <w:tc>
          <w:tcPr>
            <w:tcW w:w="1333" w:type="dxa"/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文件名称</w:t>
            </w:r>
          </w:p>
        </w:tc>
        <w:tc>
          <w:tcPr>
            <w:tcW w:w="1067" w:type="dxa"/>
            <w:shd w:val="clear" w:color="000000" w:fill="FFFFFF" w:themeFill="background1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400" w:type="dxa"/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116" w:type="dxa"/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80" w:type="dxa"/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74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1333" w:type="dxa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文件内容</w:t>
            </w:r>
          </w:p>
        </w:tc>
        <w:tc>
          <w:tcPr>
            <w:tcW w:w="1067" w:type="dxa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400" w:type="dxa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非</w:t>
            </w:r>
          </w:p>
        </w:tc>
        <w:tc>
          <w:tcPr>
            <w:tcW w:w="1116" w:type="dxa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2980" w:type="dxa"/>
            <w:vAlign w:val="center"/>
          </w:tcPr>
          <w:p>
            <w:pPr>
              <w:widowControl/>
              <w:ind w:firstLine="540" w:firstLineChars="30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574" w:type="dxa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score</w:t>
            </w:r>
          </w:p>
        </w:tc>
        <w:tc>
          <w:tcPr>
            <w:tcW w:w="1333" w:type="dxa"/>
            <w:vAlign w:val="center"/>
          </w:tcPr>
          <w:p>
            <w:pPr>
              <w:widowControl/>
              <w:jc w:val="both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分数</w:t>
            </w:r>
          </w:p>
        </w:tc>
        <w:tc>
          <w:tcPr>
            <w:tcW w:w="1067" w:type="dxa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  <w:p>
            <w:pPr>
              <w:widowControl/>
              <w:jc w:val="both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float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br w:type="textWrapping"/>
            </w:r>
          </w:p>
        </w:tc>
        <w:tc>
          <w:tcPr>
            <w:tcW w:w="400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16" w:type="dxa"/>
            <w:vAlign w:val="center"/>
          </w:tcPr>
          <w:p>
            <w:pPr>
              <w:widowControl/>
              <w:ind w:firstLine="219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2980" w:type="dxa"/>
            <w:vAlign w:val="center"/>
          </w:tcPr>
          <w:p>
            <w:pPr>
              <w:widowControl/>
              <w:ind w:firstLine="540" w:firstLineChars="30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574" w:type="dxa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Para_comparison</w:t>
            </w:r>
          </w:p>
        </w:tc>
        <w:tc>
          <w:tcPr>
            <w:tcW w:w="1333" w:type="dxa"/>
            <w:vAlign w:val="center"/>
          </w:tcPr>
          <w:p>
            <w:pPr>
              <w:widowControl/>
              <w:jc w:val="both"/>
              <w:rPr>
                <w:rFonts w:hint="default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段落对比</w:t>
            </w:r>
          </w:p>
        </w:tc>
        <w:tc>
          <w:tcPr>
            <w:tcW w:w="1067" w:type="dxa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400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非</w:t>
            </w:r>
          </w:p>
        </w:tc>
        <w:tc>
          <w:tcPr>
            <w:tcW w:w="1116" w:type="dxa"/>
            <w:vAlign w:val="center"/>
          </w:tcPr>
          <w:p>
            <w:pPr>
              <w:widowControl/>
              <w:ind w:firstLine="219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2980" w:type="dxa"/>
            <w:vAlign w:val="center"/>
          </w:tcPr>
          <w:p>
            <w:pPr>
              <w:widowControl/>
              <w:ind w:firstLine="540" w:firstLineChars="30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574" w:type="dxa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jc w:val="both"/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Para_sim</w:t>
            </w:r>
          </w:p>
        </w:tc>
        <w:tc>
          <w:tcPr>
            <w:tcW w:w="1333" w:type="dxa"/>
            <w:vAlign w:val="center"/>
          </w:tcPr>
          <w:p>
            <w:pPr>
              <w:widowControl/>
              <w:jc w:val="both"/>
              <w:rPr>
                <w:rFonts w:hint="default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段落相似度</w:t>
            </w:r>
          </w:p>
        </w:tc>
        <w:tc>
          <w:tcPr>
            <w:tcW w:w="1067" w:type="dxa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400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非</w:t>
            </w:r>
          </w:p>
        </w:tc>
        <w:tc>
          <w:tcPr>
            <w:tcW w:w="1116" w:type="dxa"/>
            <w:vAlign w:val="center"/>
          </w:tcPr>
          <w:p>
            <w:pPr>
              <w:widowControl/>
              <w:ind w:firstLine="219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2980" w:type="dxa"/>
            <w:vAlign w:val="center"/>
          </w:tcPr>
          <w:p>
            <w:pPr>
              <w:widowControl/>
              <w:ind w:firstLine="540" w:firstLineChars="30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574" w:type="dxa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tabs>
                <w:tab w:val="left" w:pos="203"/>
              </w:tabs>
              <w:jc w:val="left"/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Original_para</w:t>
            </w:r>
          </w:p>
        </w:tc>
        <w:tc>
          <w:tcPr>
            <w:tcW w:w="1333" w:type="dxa"/>
            <w:vAlign w:val="center"/>
          </w:tcPr>
          <w:p>
            <w:pPr>
              <w:widowControl/>
              <w:jc w:val="both"/>
              <w:rPr>
                <w:rFonts w:hint="default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原文段落</w:t>
            </w:r>
          </w:p>
        </w:tc>
        <w:tc>
          <w:tcPr>
            <w:tcW w:w="1067" w:type="dxa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400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非</w:t>
            </w:r>
          </w:p>
        </w:tc>
        <w:tc>
          <w:tcPr>
            <w:tcW w:w="1116" w:type="dxa"/>
            <w:vAlign w:val="center"/>
          </w:tcPr>
          <w:p>
            <w:pPr>
              <w:widowControl/>
              <w:ind w:firstLine="219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2980" w:type="dxa"/>
            <w:vAlign w:val="center"/>
          </w:tcPr>
          <w:p>
            <w:pPr>
              <w:widowControl/>
              <w:ind w:firstLine="540" w:firstLineChars="30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574" w:type="dxa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jc w:val="both"/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Contrast_para</w:t>
            </w:r>
          </w:p>
        </w:tc>
        <w:tc>
          <w:tcPr>
            <w:tcW w:w="1333" w:type="dxa"/>
            <w:vAlign w:val="center"/>
          </w:tcPr>
          <w:p>
            <w:pPr>
              <w:widowControl/>
              <w:jc w:val="both"/>
              <w:rPr>
                <w:rFonts w:hint="default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对比文段落</w:t>
            </w:r>
          </w:p>
        </w:tc>
        <w:tc>
          <w:tcPr>
            <w:tcW w:w="1067" w:type="dxa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400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非</w:t>
            </w:r>
          </w:p>
        </w:tc>
        <w:tc>
          <w:tcPr>
            <w:tcW w:w="1116" w:type="dxa"/>
            <w:vAlign w:val="center"/>
          </w:tcPr>
          <w:p>
            <w:pPr>
              <w:widowControl/>
              <w:ind w:firstLine="219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2980" w:type="dxa"/>
            <w:vAlign w:val="center"/>
          </w:tcPr>
          <w:p>
            <w:pPr>
              <w:widowControl/>
              <w:ind w:firstLine="540" w:firstLineChars="30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rPr>
          <w:rFonts w:hint="default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/>
          <w:b/>
          <w:bCs/>
          <w:color w:val="000000" w:themeColor="text1"/>
          <w:sz w:val="24"/>
          <w:szCs w:val="24"/>
          <w:lang w:eastAsia="zh-CN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{"data":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[</w:t>
      </w:r>
    </w:p>
    <w:p>
      <w:pP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{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Fname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":"CDDH2019000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1.pdf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",</w:t>
      </w:r>
    </w:p>
    <w:p>
      <w:pP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Content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":"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动力方面，特别版车型将搭载最大功率为245马力的2.0T发动机，与发动机相匹配的是7速S tronic双离合变速箱与quattro全时四驱系统。从动力输出来看，特别版在TT家族的定位将仅次于TT RS与TTS两款性能设定版本。奥迪官方表示，奥迪TT量子灰特别版仅在奥迪德国官网线上销售，未来将继续扩大电子商务领域，让更多的新车可以加入线上销售网络。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eastAsia="zh-CN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</w:rPr>
        <w:t>score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":"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0.76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eastAsia="zh-CN"/>
        </w:rPr>
        <w:t>，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</w:rPr>
        <w:t>Para_comparison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</w:rPr>
        <w:t>Para_sim</w:t>
      </w:r>
      <w:r>
        <w:rPr>
          <w:rFonts w:hint="eastAsia" w:asciiTheme="minorEastAsia" w:hAnsiTheme="minorEastAsia"/>
          <w:b/>
          <w:bCs/>
          <w:color w:val="auto"/>
          <w:sz w:val="24"/>
          <w:szCs w:val="24"/>
        </w:rPr>
        <w:t>"</w:t>
      </w:r>
      <w:r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0.86</w:t>
      </w:r>
      <w:r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/>
          <w:b/>
          <w:bCs/>
          <w:color w:val="auto"/>
          <w:sz w:val="24"/>
          <w:szCs w:val="24"/>
        </w:rPr>
        <w:t>"</w:t>
      </w:r>
      <w:r>
        <w:rPr>
          <w:rFonts w:hint="eastAsia" w:ascii="宋体" w:hAnsi="宋体" w:eastAsia="宋体" w:cs="宋体"/>
          <w:b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Original_para</w:t>
      </w:r>
      <w:r>
        <w:rPr>
          <w:rFonts w:hint="eastAsia" w:asciiTheme="minorEastAsia" w:hAnsiTheme="minorEastAsia"/>
          <w:b/>
          <w:bCs/>
          <w:color w:val="auto"/>
          <w:sz w:val="24"/>
          <w:szCs w:val="24"/>
        </w:rPr>
        <w:t>"</w:t>
      </w:r>
      <w:r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eastAsia" w:asciiTheme="minorEastAsia" w:hAnsiTheme="minorEastAsia"/>
          <w:b/>
          <w:bCs/>
          <w:color w:val="auto"/>
          <w:sz w:val="24"/>
          <w:szCs w:val="24"/>
        </w:rPr>
        <w:t>"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定位将仅次于TT RS与TTS两款性能设定版本。奥迪官方表示，奥迪TT量子灰特别版仅在奥迪德国官网线上销售，未来将继续扩大电子商务领域，让更多的新车可以加入线上销售网络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Theme="minorEastAsia" w:hAnsiTheme="minorEastAsia"/>
          <w:b/>
          <w:bCs/>
          <w:color w:val="auto"/>
          <w:sz w:val="24"/>
          <w:szCs w:val="24"/>
        </w:rPr>
        <w:t>"</w:t>
      </w:r>
      <w:r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Theme="minorEastAsia" w:hAnsiTheme="minorEastAsia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/>
          <w:b/>
          <w:bCs/>
          <w:color w:val="auto"/>
          <w:sz w:val="24"/>
          <w:szCs w:val="24"/>
        </w:rPr>
        <w:t>"</w:t>
      </w:r>
      <w:r>
        <w:rPr>
          <w:rFonts w:hint="eastAsia" w:ascii="宋体" w:hAnsi="宋体" w:eastAsia="宋体" w:cs="宋体"/>
          <w:b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Contrast_para</w:t>
      </w:r>
      <w:r>
        <w:rPr>
          <w:rFonts w:hint="eastAsia" w:asciiTheme="minorEastAsia" w:hAnsiTheme="minorEastAsia"/>
          <w:b/>
          <w:bCs/>
          <w:color w:val="auto"/>
          <w:sz w:val="24"/>
          <w:szCs w:val="24"/>
        </w:rPr>
        <w:t>"</w:t>
      </w:r>
      <w:r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eastAsia" w:asciiTheme="minorEastAsia" w:hAnsiTheme="minorEastAsia"/>
          <w:b/>
          <w:bCs/>
          <w:color w:val="auto"/>
          <w:sz w:val="24"/>
          <w:szCs w:val="24"/>
        </w:rPr>
        <w:t>"</w:t>
      </w:r>
      <w:r>
        <w:rPr>
          <w:rFonts w:ascii="Arial" w:hAnsi="Arial" w:eastAsia="宋体" w:cs="Arial"/>
          <w:i w:val="0"/>
          <w:caps w:val="0"/>
          <w:color w:val="auto"/>
          <w:spacing w:val="0"/>
          <w:sz w:val="24"/>
          <w:szCs w:val="24"/>
          <w:shd w:val="clear" w:fill="FFFFFF"/>
        </w:rPr>
        <w:t>动力方面，特别版车型将搭载最大功率为245马力的2.0T发动机，与发动机相匹配的是7速S tronic双离合变速箱与quattro全时四驱系统。从动力输出来看，特别版在TT家族的定位将仅次于TT RS与TTS两款性能设定版本。奥迪官方表示，奥迪TT量子灰特别版仅在奥迪德国官网线上销售，未来将继续扩大电子商务领域，让更多的新车可以加入线上销售网络。</w:t>
      </w:r>
      <w:r>
        <w:rPr>
          <w:rFonts w:hint="eastAsia" w:asciiTheme="minorEastAsia" w:hAnsiTheme="minorEastAsia"/>
          <w:b/>
          <w:bCs/>
          <w:color w:val="auto"/>
          <w:sz w:val="24"/>
          <w:szCs w:val="24"/>
        </w:rPr>
        <w:t>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480" w:firstLineChars="20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240" w:firstLineChars="10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{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Fname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":"CDDH20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25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000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1.pdf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",</w:t>
      </w:r>
    </w:p>
    <w:p>
      <w:pP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Content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":"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动力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TT家族的定位将仅次于TT RS与TTS两款性能设定版本。奥迪官方表示，奥迪TT量子灰特别版仅在奥迪德国官网线上销售，未来将继续扩大电子商务领域，让更多的新车可以加入线上销售网络。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",</w:t>
      </w:r>
    </w:p>
    <w:p>
      <w:pPr>
        <w:rPr>
          <w:rFonts w:hint="eastAsia" w:asciiTheme="minorEastAsia" w:hAnsiTheme="minorEastAsia" w:eastAsiaTheme="minorEastAsia"/>
          <w:b/>
          <w:bCs/>
          <w:color w:val="000000" w:themeColor="text1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</w:rPr>
        <w:t>score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":"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0.51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,</w:t>
      </w:r>
    </w:p>
    <w:p>
      <w:pPr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"</w:t>
      </w: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</w:rPr>
        <w:t>Para_comparison</w:t>
      </w:r>
      <w:r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": []</w:t>
      </w:r>
    </w:p>
    <w:p>
      <w:pP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],</w:t>
      </w:r>
    </w:p>
    <w:p>
      <w:pPr>
        <w:rPr>
          <w:rFonts w:hint="default" w:asciiTheme="minorEastAsia" w:hAnsiTheme="minorEastAsia" w:eastAsiaTheme="minorEastAsia"/>
          <w:b/>
          <w:bCs/>
          <w:color w:val="000000" w:themeColor="text1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Code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="宋体" w:hAnsi="宋体"/>
          <w:bCs/>
          <w:color w:val="000000" w:themeColor="text1"/>
          <w:sz w:val="24"/>
          <w:szCs w:val="24"/>
        </w:rPr>
        <w:t>0000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}</w:t>
      </w:r>
    </w:p>
    <w:p>
      <w:pPr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</w:p>
    <w:p>
      <w:pPr>
        <w:numPr>
          <w:ilvl w:val="0"/>
          <w:numId w:val="2"/>
        </w:numPr>
        <w:rPr>
          <w:rStyle w:val="13"/>
          <w:rFonts w:ascii="宋体" w:hAnsi="宋体"/>
          <w:b/>
          <w:bCs/>
          <w:color w:val="000000" w:themeColor="text1"/>
          <w:sz w:val="24"/>
          <w:szCs w:val="24"/>
          <w:u w:val="none"/>
        </w:rPr>
      </w:pPr>
      <w:r>
        <w:rPr>
          <w:rStyle w:val="13"/>
          <w:rFonts w:hint="eastAsia" w:ascii="宋体" w:hAnsi="宋体"/>
          <w:b/>
          <w:bCs/>
          <w:color w:val="000000" w:themeColor="text1"/>
          <w:sz w:val="24"/>
          <w:szCs w:val="24"/>
          <w:u w:val="none"/>
          <w:lang w:val="en-US" w:eastAsia="zh-CN"/>
        </w:rPr>
        <w:t>两篇文章比较(有段落比较)</w:t>
      </w:r>
    </w:p>
    <w:p>
      <w:pPr>
        <w:ind w:left="420" w:firstLine="42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</w:rPr>
        <w:t>1、传输方式：POST</w:t>
      </w:r>
    </w:p>
    <w:p>
      <w:pPr>
        <w:pStyle w:val="7"/>
        <w:shd w:val="clear" w:color="auto" w:fill="BEFCC5"/>
        <w:ind w:firstLine="480" w:firstLineChars="200"/>
        <w:rPr>
          <w:rFonts w:ascii="Helvetica" w:hAnsi="Helvetica"/>
          <w:color w:val="505050"/>
          <w:shd w:val="clear" w:color="auto" w:fill="FFFFFF"/>
        </w:rPr>
      </w:pPr>
      <w:r>
        <w:rPr>
          <w:rFonts w:hint="eastAsia" w:asciiTheme="minorEastAsia" w:hAnsiTheme="minorEastAsia"/>
          <w:color w:val="000000" w:themeColor="text1"/>
          <w:lang w:val="en-US" w:eastAsia="zh-CN"/>
        </w:rPr>
        <w:tab/>
      </w:r>
      <w:r>
        <w:rPr>
          <w:rFonts w:hint="eastAsia" w:asciiTheme="minorEastAsia" w:hAnsiTheme="minorEastAsia"/>
          <w:color w:val="000000" w:themeColor="text1"/>
        </w:rPr>
        <w:t>2、测试地址：</w:t>
      </w:r>
    </w:p>
    <w:p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</w:rPr>
        <w:t xml:space="preserve">        正式地址：</w:t>
      </w: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</w:rPr>
        <w:t>http://127.0.0.1:8051/api/compareWordHash.htm</w:t>
      </w:r>
    </w:p>
    <w:p>
      <w:pPr>
        <w:pStyle w:val="9"/>
        <w:spacing w:after="0" w:line="360" w:lineRule="auto"/>
        <w:ind w:firstLine="0" w:firstLineChars="0"/>
        <w:rPr>
          <w:rFonts w:asciiTheme="minorEastAsia" w:hAnsiTheme="minorEastAsia"/>
          <w:b/>
          <w:bCs/>
          <w:color w:val="000000" w:themeColor="text1"/>
          <w:kern w:val="2"/>
          <w:sz w:val="24"/>
          <w:szCs w:val="24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.1、</w:t>
      </w:r>
      <w:r>
        <w:rPr>
          <w:rFonts w:hint="eastAsia" w:asciiTheme="minorEastAsia" w:hAnsiTheme="minorEastAsia"/>
          <w:b/>
          <w:bCs/>
          <w:color w:val="000000" w:themeColor="text1"/>
          <w:kern w:val="2"/>
          <w:sz w:val="24"/>
          <w:szCs w:val="24"/>
        </w:rPr>
        <w:t>请求参数</w:t>
      </w:r>
    </w:p>
    <w:tbl>
      <w:tblPr>
        <w:tblStyle w:val="10"/>
        <w:tblW w:w="9498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4"/>
        <w:gridCol w:w="1604"/>
        <w:gridCol w:w="1036"/>
        <w:gridCol w:w="981"/>
        <w:gridCol w:w="701"/>
        <w:gridCol w:w="981"/>
        <w:gridCol w:w="3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74" w:type="dxa"/>
            <w:shd w:val="clear" w:color="000000" w:fill="92D050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1604" w:type="dxa"/>
            <w:shd w:val="clear" w:color="000000" w:fill="92D050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字段名称</w:t>
            </w:r>
          </w:p>
        </w:tc>
        <w:tc>
          <w:tcPr>
            <w:tcW w:w="1036" w:type="dxa"/>
            <w:shd w:val="clear" w:color="000000" w:fill="92D050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报文名称</w:t>
            </w:r>
          </w:p>
        </w:tc>
        <w:tc>
          <w:tcPr>
            <w:tcW w:w="981" w:type="dxa"/>
            <w:shd w:val="clear" w:color="000000" w:fill="92D050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701" w:type="dxa"/>
            <w:shd w:val="clear" w:color="000000" w:fill="92D050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981" w:type="dxa"/>
            <w:shd w:val="clear" w:color="000000" w:fill="92D050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最大长度</w:t>
            </w:r>
          </w:p>
        </w:tc>
        <w:tc>
          <w:tcPr>
            <w:tcW w:w="3621" w:type="dxa"/>
            <w:shd w:val="clear" w:color="000000" w:fill="92D050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74" w:type="dxa"/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604" w:type="dxa"/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txt</w:t>
            </w:r>
          </w:p>
        </w:tc>
        <w:tc>
          <w:tcPr>
            <w:tcW w:w="1036" w:type="dxa"/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源文件文本</w:t>
            </w:r>
          </w:p>
        </w:tc>
        <w:tc>
          <w:tcPr>
            <w:tcW w:w="981" w:type="dxa"/>
            <w:shd w:val="clear" w:color="000000" w:fill="FFFFFF" w:themeFill="background1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701" w:type="dxa"/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981" w:type="dxa"/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21" w:type="dxa"/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74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604" w:type="dxa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txt</w:t>
            </w:r>
          </w:p>
        </w:tc>
        <w:tc>
          <w:tcPr>
            <w:tcW w:w="1036" w:type="dxa"/>
            <w:vAlign w:val="center"/>
          </w:tcPr>
          <w:p>
            <w:pPr>
              <w:widowControl/>
              <w:jc w:val="both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比较文件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文本</w:t>
            </w:r>
          </w:p>
        </w:tc>
        <w:tc>
          <w:tcPr>
            <w:tcW w:w="981" w:type="dxa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70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981" w:type="dxa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3621" w:type="dxa"/>
            <w:vAlign w:val="center"/>
          </w:tcPr>
          <w:p>
            <w:pPr>
              <w:widowControl/>
              <w:ind w:firstLine="540" w:firstLineChars="30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{"data":{</w:t>
      </w:r>
    </w:p>
    <w:p>
      <w:pP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S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txt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":"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动力方面，特别版车型将搭载最大功率为245马力的2.0T发动机，与发动机相匹配的是7速S tronic双离合变速箱与quattro全时四驱系统。从动力输出来看，特别版在TT家族的定位将仅次于TT RS与TTS两款性能设定版本。奥迪官方表示，奥迪TT量子灰特别版仅在奥迪德国官网线上销售，未来将继续扩大电子商务领域，让更多的新车可以加入线上销售网络。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",</w:t>
      </w:r>
    </w:p>
    <w:p>
      <w:pPr>
        <w:rPr>
          <w:rFonts w:hint="default" w:asciiTheme="minorEastAsia" w:hAnsiTheme="minorEastAsia" w:eastAsiaTheme="minorEastAsia"/>
          <w:b/>
          <w:bCs/>
          <w:color w:val="000000" w:themeColor="text1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</w:rPr>
        <w:t>C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txt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":"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内饰方面，特别版车型使用了部分红色元素，例如菱格纹设计的运动座椅、多功能方向盘、换挡杆护套、脚垫包边等都以红色缝线点缀，同时车内以红色氛围灯突出运动质感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}}</w:t>
      </w:r>
    </w:p>
    <w:p>
      <w:pPr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</w:p>
    <w:p>
      <w:pPr>
        <w:rPr>
          <w:rFonts w:hint="default" w:asciiTheme="minorEastAsia" w:hAnsiTheme="minorEastAsia" w:eastAsiaTheme="minorEastAsia"/>
          <w:b/>
          <w:bCs/>
          <w:color w:val="000000" w:themeColor="text1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返回参数</w:t>
      </w:r>
    </w:p>
    <w:tbl>
      <w:tblPr>
        <w:tblStyle w:val="10"/>
        <w:tblW w:w="9498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4"/>
        <w:gridCol w:w="1604"/>
        <w:gridCol w:w="1036"/>
        <w:gridCol w:w="981"/>
        <w:gridCol w:w="701"/>
        <w:gridCol w:w="981"/>
        <w:gridCol w:w="3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74" w:type="dxa"/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604" w:type="dxa"/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retStr</w:t>
            </w:r>
          </w:p>
        </w:tc>
        <w:tc>
          <w:tcPr>
            <w:tcW w:w="1036" w:type="dxa"/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相似段落描述</w:t>
            </w:r>
          </w:p>
        </w:tc>
        <w:tc>
          <w:tcPr>
            <w:tcW w:w="981" w:type="dxa"/>
            <w:shd w:val="clear" w:color="000000" w:fill="FFFFFF" w:themeFill="background1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701" w:type="dxa"/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981" w:type="dxa"/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21" w:type="dxa"/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74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604" w:type="dxa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score</w:t>
            </w:r>
          </w:p>
        </w:tc>
        <w:tc>
          <w:tcPr>
            <w:tcW w:w="1036" w:type="dxa"/>
            <w:vAlign w:val="center"/>
          </w:tcPr>
          <w:p>
            <w:pPr>
              <w:widowControl/>
              <w:jc w:val="both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段落相似度</w:t>
            </w:r>
          </w:p>
        </w:tc>
        <w:tc>
          <w:tcPr>
            <w:tcW w:w="981" w:type="dxa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70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981" w:type="dxa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3621" w:type="dxa"/>
            <w:vAlign w:val="center"/>
          </w:tcPr>
          <w:p>
            <w:pPr>
              <w:widowControl/>
              <w:ind w:firstLine="540" w:firstLineChars="30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74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604" w:type="dxa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tscore</w:t>
            </w:r>
          </w:p>
        </w:tc>
        <w:tc>
          <w:tcPr>
            <w:tcW w:w="1036" w:type="dxa"/>
            <w:vAlign w:val="center"/>
          </w:tcPr>
          <w:p>
            <w:pPr>
              <w:widowControl/>
              <w:jc w:val="both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文章相似度</w:t>
            </w:r>
          </w:p>
        </w:tc>
        <w:tc>
          <w:tcPr>
            <w:tcW w:w="981" w:type="dxa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70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981" w:type="dxa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3621" w:type="dxa"/>
            <w:vAlign w:val="center"/>
          </w:tcPr>
          <w:p>
            <w:pPr>
              <w:widowControl/>
              <w:ind w:firstLine="540" w:firstLineChars="30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</w:p>
    <w:p>
      <w:pP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{"data":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[</w:t>
      </w:r>
    </w:p>
    <w:p>
      <w:pP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{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retStr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第1段文章与对比文章第3段相识度: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score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0.8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},</w:t>
      </w:r>
    </w:p>
    <w:p>
      <w:pP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{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retStr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第2段文章与对比文章第5段相识度: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score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0.6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},</w:t>
      </w:r>
    </w:p>
    <w:p>
      <w:pPr>
        <w:rPr>
          <w:rFonts w:hint="default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{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retStr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第6段文章与对比文章第8段相识度: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score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0.5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],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</w:rPr>
        <w:t>tscore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="宋体" w:hAnsi="宋体"/>
          <w:bCs/>
          <w:color w:val="000000" w:themeColor="text1"/>
          <w:sz w:val="24"/>
          <w:szCs w:val="24"/>
          <w:lang w:val="en-US" w:eastAsia="zh-CN"/>
        </w:rPr>
        <w:t>1.02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</w:p>
    <w:p>
      <w:pP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Code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="宋体" w:hAnsi="宋体"/>
          <w:bCs/>
          <w:color w:val="000000" w:themeColor="text1"/>
          <w:sz w:val="24"/>
          <w:szCs w:val="24"/>
        </w:rPr>
        <w:t>0000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</w:p>
    <w:p>
      <w:pPr>
        <w:rPr>
          <w:rFonts w:hint="default" w:asciiTheme="minorEastAsia" w:hAnsiTheme="minorEastAsia" w:eastAsiaTheme="minorEastAsia"/>
          <w:b/>
          <w:bCs/>
          <w:color w:val="000000" w:themeColor="text1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}</w:t>
      </w:r>
    </w:p>
    <w:p>
      <w:pPr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</w:p>
    <w:p>
      <w:pPr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</w:p>
    <w:p>
      <w:pPr>
        <w:numPr>
          <w:ilvl w:val="0"/>
          <w:numId w:val="2"/>
        </w:numPr>
        <w:rPr>
          <w:rStyle w:val="13"/>
          <w:rFonts w:ascii="宋体" w:hAnsi="宋体"/>
          <w:b/>
          <w:bCs/>
          <w:color w:val="000000" w:themeColor="text1"/>
          <w:sz w:val="24"/>
          <w:szCs w:val="24"/>
          <w:u w:val="none"/>
        </w:rPr>
      </w:pPr>
      <w:r>
        <w:rPr>
          <w:rStyle w:val="13"/>
          <w:rFonts w:hint="eastAsia" w:ascii="宋体" w:hAnsi="宋体"/>
          <w:b/>
          <w:bCs/>
          <w:color w:val="000000" w:themeColor="text1"/>
          <w:sz w:val="24"/>
          <w:szCs w:val="24"/>
          <w:u w:val="none"/>
          <w:lang w:val="en-US" w:eastAsia="zh-CN"/>
        </w:rPr>
        <w:t>两篇文章比较(无段落比较)</w:t>
      </w:r>
    </w:p>
    <w:p>
      <w:pPr>
        <w:ind w:left="420" w:firstLine="42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</w:rPr>
        <w:t>1、传输方式：POST</w:t>
      </w:r>
    </w:p>
    <w:p>
      <w:pPr>
        <w:pStyle w:val="7"/>
        <w:shd w:val="clear" w:color="auto" w:fill="BEFCC5"/>
        <w:ind w:firstLine="480" w:firstLineChars="200"/>
        <w:rPr>
          <w:rFonts w:ascii="Helvetica" w:hAnsi="Helvetica"/>
          <w:color w:val="505050"/>
          <w:shd w:val="clear" w:color="auto" w:fill="FFFFFF"/>
        </w:rPr>
      </w:pPr>
      <w:r>
        <w:rPr>
          <w:rFonts w:hint="eastAsia" w:asciiTheme="minorEastAsia" w:hAnsiTheme="minorEastAsia"/>
          <w:color w:val="000000" w:themeColor="text1"/>
          <w:lang w:val="en-US" w:eastAsia="zh-CN"/>
        </w:rPr>
        <w:tab/>
      </w:r>
      <w:r>
        <w:rPr>
          <w:rFonts w:hint="eastAsia" w:asciiTheme="minorEastAsia" w:hAnsiTheme="minorEastAsia"/>
          <w:color w:val="000000" w:themeColor="text1"/>
        </w:rPr>
        <w:t>2、测试地址：</w:t>
      </w:r>
    </w:p>
    <w:p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</w:rPr>
        <w:t xml:space="preserve">        正式地址：</w:t>
      </w: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</w:rPr>
        <w:t>http://127.0.0.1:8051/api/compareWord.htm</w:t>
      </w:r>
    </w:p>
    <w:p>
      <w:pPr>
        <w:pStyle w:val="9"/>
        <w:spacing w:after="0" w:line="360" w:lineRule="auto"/>
        <w:ind w:firstLine="0" w:firstLineChars="0"/>
        <w:rPr>
          <w:rFonts w:asciiTheme="minorEastAsia" w:hAnsiTheme="minorEastAsia"/>
          <w:b/>
          <w:bCs/>
          <w:color w:val="000000" w:themeColor="text1"/>
          <w:kern w:val="2"/>
          <w:sz w:val="24"/>
          <w:szCs w:val="24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.1、</w:t>
      </w:r>
      <w:r>
        <w:rPr>
          <w:rFonts w:hint="eastAsia" w:asciiTheme="minorEastAsia" w:hAnsiTheme="minorEastAsia"/>
          <w:b/>
          <w:bCs/>
          <w:color w:val="000000" w:themeColor="text1"/>
          <w:kern w:val="2"/>
          <w:sz w:val="24"/>
          <w:szCs w:val="24"/>
        </w:rPr>
        <w:t>请求参数</w:t>
      </w:r>
    </w:p>
    <w:tbl>
      <w:tblPr>
        <w:tblStyle w:val="10"/>
        <w:tblW w:w="9498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4"/>
        <w:gridCol w:w="1604"/>
        <w:gridCol w:w="1036"/>
        <w:gridCol w:w="981"/>
        <w:gridCol w:w="701"/>
        <w:gridCol w:w="981"/>
        <w:gridCol w:w="3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1" w:hRule="atLeast"/>
        </w:trPr>
        <w:tc>
          <w:tcPr>
            <w:tcW w:w="574" w:type="dxa"/>
            <w:shd w:val="clear" w:color="000000" w:fill="92D050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1604" w:type="dxa"/>
            <w:shd w:val="clear" w:color="000000" w:fill="92D050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字段名称</w:t>
            </w:r>
          </w:p>
        </w:tc>
        <w:tc>
          <w:tcPr>
            <w:tcW w:w="1036" w:type="dxa"/>
            <w:shd w:val="clear" w:color="000000" w:fill="92D050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报文名称</w:t>
            </w:r>
          </w:p>
        </w:tc>
        <w:tc>
          <w:tcPr>
            <w:tcW w:w="981" w:type="dxa"/>
            <w:shd w:val="clear" w:color="000000" w:fill="92D050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701" w:type="dxa"/>
            <w:shd w:val="clear" w:color="000000" w:fill="92D050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981" w:type="dxa"/>
            <w:shd w:val="clear" w:color="000000" w:fill="92D050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最大长度</w:t>
            </w:r>
          </w:p>
        </w:tc>
        <w:tc>
          <w:tcPr>
            <w:tcW w:w="3621" w:type="dxa"/>
            <w:shd w:val="clear" w:color="000000" w:fill="92D050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74" w:type="dxa"/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604" w:type="dxa"/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txt</w:t>
            </w:r>
          </w:p>
        </w:tc>
        <w:tc>
          <w:tcPr>
            <w:tcW w:w="1036" w:type="dxa"/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源文件文本</w:t>
            </w:r>
          </w:p>
        </w:tc>
        <w:tc>
          <w:tcPr>
            <w:tcW w:w="981" w:type="dxa"/>
            <w:shd w:val="clear" w:color="000000" w:fill="FFFFFF" w:themeFill="background1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701" w:type="dxa"/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981" w:type="dxa"/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21" w:type="dxa"/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74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604" w:type="dxa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txt</w:t>
            </w:r>
          </w:p>
        </w:tc>
        <w:tc>
          <w:tcPr>
            <w:tcW w:w="1036" w:type="dxa"/>
            <w:vAlign w:val="center"/>
          </w:tcPr>
          <w:p>
            <w:pPr>
              <w:widowControl/>
              <w:jc w:val="both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比较文件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文本</w:t>
            </w:r>
          </w:p>
        </w:tc>
        <w:tc>
          <w:tcPr>
            <w:tcW w:w="981" w:type="dxa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70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981" w:type="dxa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3621" w:type="dxa"/>
            <w:vAlign w:val="center"/>
          </w:tcPr>
          <w:p>
            <w:pPr>
              <w:widowControl/>
              <w:ind w:firstLine="540" w:firstLineChars="30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{"data":{</w:t>
      </w:r>
    </w:p>
    <w:p>
      <w:pP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S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txt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":"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动力方面，特别版车型将搭载最大功率为245马力的2.0T发动机，与发动机相匹配的是7速S tronic双离合变速箱与quattro全时四驱系统。从动力输出来看，特别版在TT家族的定位将仅次于TT RS与TTS两款性能设定版本。奥迪官方表示，奥迪TT量子灰特别版仅在奥迪德国官网线上销售，未来将继续扩大电子商务领域，让更多的新车可以加入线上销售网络。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",</w:t>
      </w:r>
    </w:p>
    <w:p>
      <w:pPr>
        <w:rPr>
          <w:rFonts w:hint="default" w:asciiTheme="minorEastAsia" w:hAnsiTheme="minorEastAsia" w:eastAsiaTheme="minorEastAsia"/>
          <w:b/>
          <w:bCs/>
          <w:color w:val="000000" w:themeColor="text1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</w:rPr>
        <w:t>C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txt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":"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内饰方面，特别版车型使用了部分红色元素，例如菱格纹设计的运动座椅、多功能方向盘、换挡杆护套、脚垫包边等都以红色缝线点缀，同时车内以红色氛围灯突出运动质感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"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}}</w:t>
      </w:r>
    </w:p>
    <w:p>
      <w:pPr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</w:p>
    <w:p>
      <w:pPr>
        <w:rPr>
          <w:rFonts w:hint="default" w:asciiTheme="minorEastAsia" w:hAnsiTheme="minorEastAsia" w:eastAsiaTheme="minorEastAsia"/>
          <w:b/>
          <w:bCs/>
          <w:color w:val="000000" w:themeColor="text1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返回参数</w:t>
      </w:r>
    </w:p>
    <w:tbl>
      <w:tblPr>
        <w:tblStyle w:val="10"/>
        <w:tblW w:w="9498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4"/>
        <w:gridCol w:w="1604"/>
        <w:gridCol w:w="1036"/>
        <w:gridCol w:w="981"/>
        <w:gridCol w:w="701"/>
        <w:gridCol w:w="981"/>
        <w:gridCol w:w="3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74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604" w:type="dxa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score</w:t>
            </w:r>
          </w:p>
        </w:tc>
        <w:tc>
          <w:tcPr>
            <w:tcW w:w="1036" w:type="dxa"/>
            <w:vAlign w:val="center"/>
          </w:tcPr>
          <w:p>
            <w:pPr>
              <w:widowControl/>
              <w:jc w:val="both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文章相似度</w:t>
            </w:r>
          </w:p>
        </w:tc>
        <w:tc>
          <w:tcPr>
            <w:tcW w:w="981" w:type="dxa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70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981" w:type="dxa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3621" w:type="dxa"/>
            <w:vAlign w:val="center"/>
          </w:tcPr>
          <w:p>
            <w:pPr>
              <w:widowControl/>
              <w:ind w:firstLine="540" w:firstLineChars="30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</w:p>
    <w:p>
      <w:pP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{</w:t>
      </w:r>
    </w:p>
    <w:p>
      <w:pP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 xml:space="preserve">    "code": "0000",</w:t>
      </w:r>
    </w:p>
    <w:p>
      <w:pP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 xml:space="preserve">    "data": {</w:t>
      </w:r>
    </w:p>
    <w:p>
      <w:pP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 xml:space="preserve">        "score": "0.992"</w:t>
      </w:r>
    </w:p>
    <w:p>
      <w:pP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 xml:space="preserve">    },</w:t>
      </w:r>
    </w:p>
    <w:p>
      <w:pP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 xml:space="preserve">    "message": "成功"</w:t>
      </w:r>
    </w:p>
    <w:p>
      <w:pPr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}</w:t>
      </w:r>
    </w:p>
    <w:p>
      <w:pPr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</w:p>
    <w:p>
      <w:pPr>
        <w:ind w:left="420"/>
        <w:rPr>
          <w:color w:val="000000"/>
          <w:szCs w:val="21"/>
          <w:shd w:val="clear" w:color="auto" w:fill="FFFFFF"/>
        </w:rPr>
      </w:pPr>
    </w:p>
    <w:p>
      <w:pPr>
        <w:numPr>
          <w:ilvl w:val="0"/>
          <w:numId w:val="2"/>
        </w:numPr>
        <w:rPr>
          <w:rStyle w:val="13"/>
          <w:rFonts w:ascii="宋体" w:hAnsi="宋体"/>
          <w:b/>
          <w:bCs/>
          <w:color w:val="000000" w:themeColor="text1"/>
          <w:sz w:val="24"/>
          <w:szCs w:val="24"/>
          <w:u w:val="none"/>
        </w:rPr>
      </w:pPr>
      <w:r>
        <w:rPr>
          <w:rStyle w:val="13"/>
          <w:rFonts w:hint="eastAsia" w:ascii="宋体" w:hAnsi="宋体"/>
          <w:b/>
          <w:bCs/>
          <w:color w:val="000000" w:themeColor="text1"/>
          <w:sz w:val="24"/>
          <w:szCs w:val="24"/>
          <w:u w:val="none"/>
          <w:lang w:val="en-US" w:eastAsia="zh-CN"/>
        </w:rPr>
        <w:t>对比文件夹下面文件的相似度</w:t>
      </w:r>
    </w:p>
    <w:p>
      <w:pPr>
        <w:ind w:left="420" w:firstLine="42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</w:rPr>
        <w:t>1、传输方式：POST</w:t>
      </w:r>
    </w:p>
    <w:p>
      <w:pPr>
        <w:pStyle w:val="7"/>
        <w:shd w:val="clear" w:color="auto" w:fill="BEFCC5"/>
        <w:ind w:firstLine="480" w:firstLineChars="200"/>
        <w:rPr>
          <w:rFonts w:ascii="Helvetica" w:hAnsi="Helvetica"/>
          <w:color w:val="505050"/>
          <w:shd w:val="clear" w:color="auto" w:fill="FFFFFF"/>
        </w:rPr>
      </w:pPr>
      <w:r>
        <w:rPr>
          <w:rFonts w:hint="eastAsia" w:asciiTheme="minorEastAsia" w:hAnsiTheme="minorEastAsia"/>
          <w:color w:val="000000" w:themeColor="text1"/>
          <w:lang w:val="en-US" w:eastAsia="zh-CN"/>
        </w:rPr>
        <w:tab/>
      </w:r>
      <w:r>
        <w:rPr>
          <w:rFonts w:hint="eastAsia" w:asciiTheme="minorEastAsia" w:hAnsiTheme="minorEastAsia"/>
          <w:color w:val="000000" w:themeColor="text1"/>
        </w:rPr>
        <w:t>2、测试地址：</w:t>
      </w:r>
    </w:p>
    <w:p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</w:rPr>
        <w:t xml:space="preserve">        正式地址：</w:t>
      </w: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</w:rPr>
        <w:t>http://127.0.0.1:8051/api/compareWordEach.htm</w:t>
      </w:r>
    </w:p>
    <w:p>
      <w:pPr>
        <w:pStyle w:val="9"/>
        <w:spacing w:after="0" w:line="360" w:lineRule="auto"/>
        <w:ind w:firstLine="0" w:firstLineChars="0"/>
        <w:rPr>
          <w:rFonts w:asciiTheme="minorEastAsia" w:hAnsiTheme="minorEastAsia"/>
          <w:b/>
          <w:bCs/>
          <w:color w:val="000000" w:themeColor="text1"/>
          <w:kern w:val="2"/>
          <w:sz w:val="24"/>
          <w:szCs w:val="24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.1、</w:t>
      </w:r>
      <w:r>
        <w:rPr>
          <w:rFonts w:hint="eastAsia" w:asciiTheme="minorEastAsia" w:hAnsiTheme="minorEastAsia"/>
          <w:b/>
          <w:bCs/>
          <w:color w:val="000000" w:themeColor="text1"/>
          <w:kern w:val="2"/>
          <w:sz w:val="24"/>
          <w:szCs w:val="24"/>
        </w:rPr>
        <w:t>请求参数</w:t>
      </w:r>
    </w:p>
    <w:tbl>
      <w:tblPr>
        <w:tblStyle w:val="10"/>
        <w:tblW w:w="9498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4"/>
        <w:gridCol w:w="1604"/>
        <w:gridCol w:w="1036"/>
        <w:gridCol w:w="981"/>
        <w:gridCol w:w="701"/>
        <w:gridCol w:w="981"/>
        <w:gridCol w:w="3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1" w:hRule="atLeast"/>
        </w:trPr>
        <w:tc>
          <w:tcPr>
            <w:tcW w:w="574" w:type="dxa"/>
            <w:shd w:val="clear" w:color="000000" w:fill="92D050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1604" w:type="dxa"/>
            <w:shd w:val="clear" w:color="000000" w:fill="92D050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字段名称</w:t>
            </w:r>
          </w:p>
        </w:tc>
        <w:tc>
          <w:tcPr>
            <w:tcW w:w="1036" w:type="dxa"/>
            <w:shd w:val="clear" w:color="000000" w:fill="92D050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报文名称</w:t>
            </w:r>
          </w:p>
        </w:tc>
        <w:tc>
          <w:tcPr>
            <w:tcW w:w="981" w:type="dxa"/>
            <w:shd w:val="clear" w:color="000000" w:fill="92D050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701" w:type="dxa"/>
            <w:shd w:val="clear" w:color="000000" w:fill="92D050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981" w:type="dxa"/>
            <w:shd w:val="clear" w:color="000000" w:fill="92D050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最大长度</w:t>
            </w:r>
          </w:p>
        </w:tc>
        <w:tc>
          <w:tcPr>
            <w:tcW w:w="3621" w:type="dxa"/>
            <w:shd w:val="clear" w:color="000000" w:fill="92D050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74" w:type="dxa"/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604" w:type="dxa"/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folderPath</w:t>
            </w:r>
          </w:p>
        </w:tc>
        <w:tc>
          <w:tcPr>
            <w:tcW w:w="1036" w:type="dxa"/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文件夹下面文件集合</w:t>
            </w:r>
          </w:p>
        </w:tc>
        <w:tc>
          <w:tcPr>
            <w:tcW w:w="981" w:type="dxa"/>
            <w:shd w:val="clear" w:color="000000" w:fill="FFFFFF" w:themeFill="background1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701" w:type="dxa"/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981" w:type="dxa"/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21" w:type="dxa"/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74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604" w:type="dxa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depth</w:t>
            </w:r>
          </w:p>
        </w:tc>
        <w:tc>
          <w:tcPr>
            <w:tcW w:w="1036" w:type="dxa"/>
            <w:vAlign w:val="center"/>
          </w:tcPr>
          <w:p>
            <w:pPr>
              <w:widowControl/>
              <w:jc w:val="both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深度</w:t>
            </w:r>
          </w:p>
        </w:tc>
        <w:tc>
          <w:tcPr>
            <w:tcW w:w="981" w:type="dxa"/>
          </w:tcPr>
          <w:p>
            <w:pPr>
              <w:widowControl/>
              <w:jc w:val="center"/>
              <w:rPr>
                <w:rFonts w:hint="default" w:asciiTheme="minorEastAsia" w:hAnsiTheme="minorEastAs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70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981" w:type="dxa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3621" w:type="dxa"/>
            <w:vAlign w:val="center"/>
          </w:tcPr>
          <w:p>
            <w:pPr>
              <w:widowControl/>
              <w:ind w:firstLine="540" w:firstLineChars="30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{"data":{"folderPath":"['D:/xinxi/1.txt','D:/xinxi/2.txt','D:/xinxi/4.txt','D:/xinxi/5.txt']","depth":"0.9"}}</w:t>
      </w:r>
    </w:p>
    <w:p>
      <w:pPr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</w:p>
    <w:p>
      <w:pPr>
        <w:rPr>
          <w:rFonts w:hint="default" w:asciiTheme="minorEastAsia" w:hAnsiTheme="minorEastAsia" w:eastAsiaTheme="minorEastAsia"/>
          <w:b/>
          <w:bCs/>
          <w:color w:val="000000" w:themeColor="text1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:lang w:val="en-US" w:eastAsia="zh-CN"/>
        </w:rPr>
        <w:t>返回参数</w:t>
      </w:r>
    </w:p>
    <w:tbl>
      <w:tblPr>
        <w:tblStyle w:val="10"/>
        <w:tblW w:w="9498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4"/>
        <w:gridCol w:w="1604"/>
        <w:gridCol w:w="1036"/>
        <w:gridCol w:w="981"/>
        <w:gridCol w:w="701"/>
        <w:gridCol w:w="981"/>
        <w:gridCol w:w="3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74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604" w:type="dxa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txt</w:t>
            </w:r>
          </w:p>
        </w:tc>
        <w:tc>
          <w:tcPr>
            <w:tcW w:w="1036" w:type="dxa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源文件文本</w:t>
            </w:r>
          </w:p>
        </w:tc>
        <w:tc>
          <w:tcPr>
            <w:tcW w:w="981" w:type="dxa"/>
            <w:vAlign w:val="top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70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981" w:type="dxa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3621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74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604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txt</w:t>
            </w:r>
          </w:p>
        </w:tc>
        <w:tc>
          <w:tcPr>
            <w:tcW w:w="1036" w:type="dxa"/>
            <w:vAlign w:val="center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比较文件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文本</w:t>
            </w:r>
          </w:p>
        </w:tc>
        <w:tc>
          <w:tcPr>
            <w:tcW w:w="981" w:type="dxa"/>
            <w:vAlign w:val="top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701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981" w:type="dxa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621" w:type="dxa"/>
            <w:vAlign w:val="center"/>
          </w:tcPr>
          <w:p>
            <w:pPr>
              <w:widowControl/>
              <w:ind w:firstLine="540" w:firstLineChars="300"/>
              <w:jc w:val="center"/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74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604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 w:val="24"/>
                <w:szCs w:val="24"/>
              </w:rPr>
              <w:t>sim_score</w:t>
            </w:r>
          </w:p>
        </w:tc>
        <w:tc>
          <w:tcPr>
            <w:tcW w:w="1036" w:type="dxa"/>
            <w:vAlign w:val="center"/>
          </w:tcPr>
          <w:p>
            <w:pPr>
              <w:widowControl/>
              <w:jc w:val="both"/>
              <w:rPr>
                <w:rFonts w:hint="default" w:asciiTheme="minorEastAsia" w:hAnsiTheme="minorEastAsia" w:eastAsiaTheme="minorEastAsia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  <w:t>相似度</w:t>
            </w:r>
          </w:p>
        </w:tc>
        <w:tc>
          <w:tcPr>
            <w:tcW w:w="981" w:type="dxa"/>
            <w:vAlign w:val="top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float</w:t>
            </w:r>
            <w:bookmarkStart w:id="0" w:name="_GoBack"/>
            <w:bookmarkEnd w:id="0"/>
          </w:p>
        </w:tc>
        <w:tc>
          <w:tcPr>
            <w:tcW w:w="701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981" w:type="dxa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621" w:type="dxa"/>
            <w:vAlign w:val="center"/>
          </w:tcPr>
          <w:p>
            <w:pPr>
              <w:widowControl/>
              <w:ind w:firstLine="540" w:firstLineChars="300"/>
              <w:jc w:val="center"/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</w:tbl>
    <w:p>
      <w:pPr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</w:p>
    <w:p>
      <w:pPr>
        <w:ind w:left="420"/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{</w:t>
      </w:r>
    </w:p>
    <w:p>
      <w:pPr>
        <w:ind w:left="420"/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 xml:space="preserve">    "code": "0000",</w:t>
      </w:r>
    </w:p>
    <w:p>
      <w:pPr>
        <w:ind w:left="420"/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 xml:space="preserve">    "data": "[{\"Stxt\": \"D:/ccpdf/kw/ZRKX/PDF/42500613-328575.txt\", \"Ctxt\": \"D:/ccpdf/kw/YFJH/PDF/42500613-325504.txt\", \"sim_score\": \"0.772\"}]",</w:t>
      </w:r>
    </w:p>
    <w:p>
      <w:pPr>
        <w:ind w:left="420"/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 xml:space="preserve">    "message": "成功"</w:t>
      </w:r>
    </w:p>
    <w:p>
      <w:pPr>
        <w:ind w:left="420"/>
        <w:rPr>
          <w:color w:val="000000"/>
          <w:szCs w:val="21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 w:ascii="Arial" w:hAnsi="Arial"/>
        <w:b/>
        <w:i w:val="0"/>
        <w:caps w:val="0"/>
        <w:strike w:val="0"/>
        <w:dstrike w:val="0"/>
        <w:vanish w:val="0"/>
        <w:sz w:val="30"/>
        <w:vertAlign w:val="baseline"/>
      </w:rPr>
    </w:lvl>
    <w:lvl w:ilvl="1" w:tentative="0">
      <w:start w:val="1"/>
      <w:numFmt w:val="decimal"/>
      <w:lvlText w:val="%1.%2"/>
      <w:lvlJc w:val="left"/>
      <w:pPr>
        <w:tabs>
          <w:tab w:val="left" w:pos="756"/>
        </w:tabs>
        <w:ind w:left="756" w:hanging="576"/>
      </w:pPr>
      <w:rPr>
        <w:rFonts w:hint="default" w:ascii="Arial" w:hAnsi="Arial"/>
        <w:b/>
        <w:i w:val="0"/>
        <w:caps w:val="0"/>
        <w:strike w:val="0"/>
        <w:dstrike w:val="0"/>
        <w:vanish w:val="0"/>
        <w:sz w:val="28"/>
        <w:vertAlign w:val="baseline"/>
      </w:rPr>
    </w:lvl>
    <w:lvl w:ilvl="2" w:tentative="0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Arial" w:hAnsi="Arial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Arial" w:hAnsi="Arial"/>
        <w:b/>
        <w:i w:val="0"/>
        <w:sz w:val="21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 w:ascii="Arial" w:hAnsi="Arial"/>
        <w:sz w:val="21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91279BD"/>
    <w:multiLevelType w:val="singleLevel"/>
    <w:tmpl w:val="591279BD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15EF9"/>
    <w:rsid w:val="000152A6"/>
    <w:rsid w:val="0006067D"/>
    <w:rsid w:val="000A0FA7"/>
    <w:rsid w:val="000F19B6"/>
    <w:rsid w:val="00102E59"/>
    <w:rsid w:val="001038F4"/>
    <w:rsid w:val="0012159C"/>
    <w:rsid w:val="0014239A"/>
    <w:rsid w:val="00147A23"/>
    <w:rsid w:val="00172B69"/>
    <w:rsid w:val="001814C0"/>
    <w:rsid w:val="001B334F"/>
    <w:rsid w:val="001B7CF7"/>
    <w:rsid w:val="001D3DFF"/>
    <w:rsid w:val="00206195"/>
    <w:rsid w:val="0028723B"/>
    <w:rsid w:val="002A603E"/>
    <w:rsid w:val="002B0CB1"/>
    <w:rsid w:val="002E1E8A"/>
    <w:rsid w:val="002E31D7"/>
    <w:rsid w:val="003831C0"/>
    <w:rsid w:val="003B39F6"/>
    <w:rsid w:val="003D0510"/>
    <w:rsid w:val="003D3A14"/>
    <w:rsid w:val="003D5835"/>
    <w:rsid w:val="003E6B14"/>
    <w:rsid w:val="003F2BC7"/>
    <w:rsid w:val="00421392"/>
    <w:rsid w:val="00421559"/>
    <w:rsid w:val="00436C25"/>
    <w:rsid w:val="004466B8"/>
    <w:rsid w:val="00453B9C"/>
    <w:rsid w:val="004650C5"/>
    <w:rsid w:val="00486F60"/>
    <w:rsid w:val="00490BFE"/>
    <w:rsid w:val="004B0A4B"/>
    <w:rsid w:val="004B5E74"/>
    <w:rsid w:val="004B6CC2"/>
    <w:rsid w:val="004C3D5C"/>
    <w:rsid w:val="004C6FB8"/>
    <w:rsid w:val="004E5D7C"/>
    <w:rsid w:val="00562231"/>
    <w:rsid w:val="0056723A"/>
    <w:rsid w:val="00574660"/>
    <w:rsid w:val="00584106"/>
    <w:rsid w:val="00596606"/>
    <w:rsid w:val="005D2BE4"/>
    <w:rsid w:val="005D43B1"/>
    <w:rsid w:val="005E091E"/>
    <w:rsid w:val="005F64C3"/>
    <w:rsid w:val="00600B24"/>
    <w:rsid w:val="00604B04"/>
    <w:rsid w:val="00607492"/>
    <w:rsid w:val="006078E8"/>
    <w:rsid w:val="00651F5E"/>
    <w:rsid w:val="00660465"/>
    <w:rsid w:val="0066103D"/>
    <w:rsid w:val="006A12CA"/>
    <w:rsid w:val="006A5E97"/>
    <w:rsid w:val="006D0BBA"/>
    <w:rsid w:val="006D0D09"/>
    <w:rsid w:val="006D4B16"/>
    <w:rsid w:val="006F233A"/>
    <w:rsid w:val="006F7AD2"/>
    <w:rsid w:val="00711573"/>
    <w:rsid w:val="00727E21"/>
    <w:rsid w:val="00727EA2"/>
    <w:rsid w:val="00741213"/>
    <w:rsid w:val="0075420B"/>
    <w:rsid w:val="007609F9"/>
    <w:rsid w:val="007754E1"/>
    <w:rsid w:val="00781B6C"/>
    <w:rsid w:val="007C29E5"/>
    <w:rsid w:val="007E1F59"/>
    <w:rsid w:val="00852C19"/>
    <w:rsid w:val="0086442A"/>
    <w:rsid w:val="00872172"/>
    <w:rsid w:val="00877CC2"/>
    <w:rsid w:val="00883F46"/>
    <w:rsid w:val="00895D9F"/>
    <w:rsid w:val="008A4E49"/>
    <w:rsid w:val="008C0B72"/>
    <w:rsid w:val="008C2F6D"/>
    <w:rsid w:val="008C4C53"/>
    <w:rsid w:val="008D4552"/>
    <w:rsid w:val="008D578F"/>
    <w:rsid w:val="008F11B9"/>
    <w:rsid w:val="008F1368"/>
    <w:rsid w:val="008F2194"/>
    <w:rsid w:val="00903C14"/>
    <w:rsid w:val="0091384E"/>
    <w:rsid w:val="00932B98"/>
    <w:rsid w:val="00947967"/>
    <w:rsid w:val="00956C90"/>
    <w:rsid w:val="009B43F3"/>
    <w:rsid w:val="009F5AEF"/>
    <w:rsid w:val="00A1140E"/>
    <w:rsid w:val="00A314DD"/>
    <w:rsid w:val="00A32A77"/>
    <w:rsid w:val="00A3753B"/>
    <w:rsid w:val="00A52070"/>
    <w:rsid w:val="00A52CB8"/>
    <w:rsid w:val="00A5417D"/>
    <w:rsid w:val="00A57975"/>
    <w:rsid w:val="00A65704"/>
    <w:rsid w:val="00A65F6B"/>
    <w:rsid w:val="00AA6844"/>
    <w:rsid w:val="00AB0CDB"/>
    <w:rsid w:val="00AB3A59"/>
    <w:rsid w:val="00B14E0D"/>
    <w:rsid w:val="00B211DB"/>
    <w:rsid w:val="00B22EFD"/>
    <w:rsid w:val="00B36A00"/>
    <w:rsid w:val="00B72BCF"/>
    <w:rsid w:val="00B74A1C"/>
    <w:rsid w:val="00BD1EA6"/>
    <w:rsid w:val="00BE7EFC"/>
    <w:rsid w:val="00C11746"/>
    <w:rsid w:val="00C25866"/>
    <w:rsid w:val="00C54402"/>
    <w:rsid w:val="00CC5C48"/>
    <w:rsid w:val="00CF6785"/>
    <w:rsid w:val="00D07F05"/>
    <w:rsid w:val="00D15EF9"/>
    <w:rsid w:val="00D20B8D"/>
    <w:rsid w:val="00D2564B"/>
    <w:rsid w:val="00D36BDD"/>
    <w:rsid w:val="00D40B34"/>
    <w:rsid w:val="00D72D77"/>
    <w:rsid w:val="00D7542E"/>
    <w:rsid w:val="00D778AC"/>
    <w:rsid w:val="00D92377"/>
    <w:rsid w:val="00DB68F6"/>
    <w:rsid w:val="00DC76D3"/>
    <w:rsid w:val="00DD192A"/>
    <w:rsid w:val="00DD2475"/>
    <w:rsid w:val="00DD2EFB"/>
    <w:rsid w:val="00DD4BDF"/>
    <w:rsid w:val="00DF483E"/>
    <w:rsid w:val="00E04AFF"/>
    <w:rsid w:val="00E66154"/>
    <w:rsid w:val="00E84089"/>
    <w:rsid w:val="00E87669"/>
    <w:rsid w:val="00E94687"/>
    <w:rsid w:val="00EA32A8"/>
    <w:rsid w:val="00EA6020"/>
    <w:rsid w:val="00EC7A87"/>
    <w:rsid w:val="00ED3149"/>
    <w:rsid w:val="00EF7582"/>
    <w:rsid w:val="00F14255"/>
    <w:rsid w:val="00F428B0"/>
    <w:rsid w:val="00F43EB9"/>
    <w:rsid w:val="00F55D1A"/>
    <w:rsid w:val="00F80F1E"/>
    <w:rsid w:val="00F93FDF"/>
    <w:rsid w:val="00FA0CBA"/>
    <w:rsid w:val="00FA5CD1"/>
    <w:rsid w:val="00FD1972"/>
    <w:rsid w:val="00FE57B1"/>
    <w:rsid w:val="027E47BC"/>
    <w:rsid w:val="028944A6"/>
    <w:rsid w:val="03D27B43"/>
    <w:rsid w:val="04906606"/>
    <w:rsid w:val="04B14A6F"/>
    <w:rsid w:val="0686121F"/>
    <w:rsid w:val="06901C2A"/>
    <w:rsid w:val="06A11F16"/>
    <w:rsid w:val="06B313B5"/>
    <w:rsid w:val="06E41690"/>
    <w:rsid w:val="071D7D5E"/>
    <w:rsid w:val="072D57DF"/>
    <w:rsid w:val="07E44535"/>
    <w:rsid w:val="07E55704"/>
    <w:rsid w:val="080D7A76"/>
    <w:rsid w:val="08C90CC0"/>
    <w:rsid w:val="091F5F52"/>
    <w:rsid w:val="09481D16"/>
    <w:rsid w:val="097676CC"/>
    <w:rsid w:val="0A3D22FE"/>
    <w:rsid w:val="0A7F4239"/>
    <w:rsid w:val="0AB63134"/>
    <w:rsid w:val="0B240812"/>
    <w:rsid w:val="0B423F52"/>
    <w:rsid w:val="0BCC6480"/>
    <w:rsid w:val="0BED7A23"/>
    <w:rsid w:val="0C0214C6"/>
    <w:rsid w:val="0C4557F1"/>
    <w:rsid w:val="0C586C2F"/>
    <w:rsid w:val="0C620FDA"/>
    <w:rsid w:val="0CA07018"/>
    <w:rsid w:val="0D234230"/>
    <w:rsid w:val="0D5633EB"/>
    <w:rsid w:val="0E2251E8"/>
    <w:rsid w:val="0E866C29"/>
    <w:rsid w:val="0E990885"/>
    <w:rsid w:val="106377B7"/>
    <w:rsid w:val="10CA27BD"/>
    <w:rsid w:val="116C0EE7"/>
    <w:rsid w:val="12C25C0E"/>
    <w:rsid w:val="138973F6"/>
    <w:rsid w:val="14074AD2"/>
    <w:rsid w:val="146A0C4A"/>
    <w:rsid w:val="14F93BAE"/>
    <w:rsid w:val="153D5555"/>
    <w:rsid w:val="153E6AD1"/>
    <w:rsid w:val="153F38E2"/>
    <w:rsid w:val="154E5E27"/>
    <w:rsid w:val="159A511A"/>
    <w:rsid w:val="15E575CA"/>
    <w:rsid w:val="162A7ED3"/>
    <w:rsid w:val="1691516F"/>
    <w:rsid w:val="184F1B39"/>
    <w:rsid w:val="189340F2"/>
    <w:rsid w:val="19883C3C"/>
    <w:rsid w:val="1A1F6516"/>
    <w:rsid w:val="1A591C91"/>
    <w:rsid w:val="1AF66868"/>
    <w:rsid w:val="1B567B94"/>
    <w:rsid w:val="1BB62CCD"/>
    <w:rsid w:val="1BDB2873"/>
    <w:rsid w:val="1C471C53"/>
    <w:rsid w:val="1DEC5916"/>
    <w:rsid w:val="1E1C54B4"/>
    <w:rsid w:val="1EC96E14"/>
    <w:rsid w:val="1ECC539B"/>
    <w:rsid w:val="1F613A25"/>
    <w:rsid w:val="207934DA"/>
    <w:rsid w:val="21345A97"/>
    <w:rsid w:val="219D6CE6"/>
    <w:rsid w:val="21D71568"/>
    <w:rsid w:val="22001C0D"/>
    <w:rsid w:val="22052AD9"/>
    <w:rsid w:val="2262324A"/>
    <w:rsid w:val="22E35D30"/>
    <w:rsid w:val="233244CF"/>
    <w:rsid w:val="23C22EFE"/>
    <w:rsid w:val="23E46BD1"/>
    <w:rsid w:val="2412690E"/>
    <w:rsid w:val="247F6665"/>
    <w:rsid w:val="24B824EC"/>
    <w:rsid w:val="24BD6D4F"/>
    <w:rsid w:val="24CE1BCF"/>
    <w:rsid w:val="24D41D94"/>
    <w:rsid w:val="250645C1"/>
    <w:rsid w:val="256A582B"/>
    <w:rsid w:val="259C5E38"/>
    <w:rsid w:val="25C06301"/>
    <w:rsid w:val="25C751DD"/>
    <w:rsid w:val="267525D4"/>
    <w:rsid w:val="26790057"/>
    <w:rsid w:val="26AA0EAC"/>
    <w:rsid w:val="2716677A"/>
    <w:rsid w:val="271D32E3"/>
    <w:rsid w:val="274E4EA4"/>
    <w:rsid w:val="27CB7F71"/>
    <w:rsid w:val="282D7834"/>
    <w:rsid w:val="28387966"/>
    <w:rsid w:val="28EC2D6A"/>
    <w:rsid w:val="29A47463"/>
    <w:rsid w:val="2A84117D"/>
    <w:rsid w:val="2B331A6C"/>
    <w:rsid w:val="2B7640F3"/>
    <w:rsid w:val="2BB64CF9"/>
    <w:rsid w:val="2BC9128D"/>
    <w:rsid w:val="2C3D4297"/>
    <w:rsid w:val="2CAB4A82"/>
    <w:rsid w:val="2D730890"/>
    <w:rsid w:val="2D7F47C4"/>
    <w:rsid w:val="2DCD2F02"/>
    <w:rsid w:val="2FB1191A"/>
    <w:rsid w:val="2FFC52D9"/>
    <w:rsid w:val="30417114"/>
    <w:rsid w:val="30C503F8"/>
    <w:rsid w:val="311E50ED"/>
    <w:rsid w:val="312A7B3A"/>
    <w:rsid w:val="336E1842"/>
    <w:rsid w:val="337C6832"/>
    <w:rsid w:val="340F12E3"/>
    <w:rsid w:val="344702A9"/>
    <w:rsid w:val="34E071A6"/>
    <w:rsid w:val="34F70FA0"/>
    <w:rsid w:val="35702D45"/>
    <w:rsid w:val="36862B0F"/>
    <w:rsid w:val="37081E2B"/>
    <w:rsid w:val="37181068"/>
    <w:rsid w:val="3731709C"/>
    <w:rsid w:val="382301DE"/>
    <w:rsid w:val="384F547A"/>
    <w:rsid w:val="39075977"/>
    <w:rsid w:val="39175CD7"/>
    <w:rsid w:val="39335BD4"/>
    <w:rsid w:val="393F46F4"/>
    <w:rsid w:val="3A0A4F87"/>
    <w:rsid w:val="3A1E0ACC"/>
    <w:rsid w:val="3A1E4632"/>
    <w:rsid w:val="3AD87122"/>
    <w:rsid w:val="3B0D2824"/>
    <w:rsid w:val="3B1F31C1"/>
    <w:rsid w:val="3B8D3B0D"/>
    <w:rsid w:val="3C5A2BB4"/>
    <w:rsid w:val="3C9F7D8A"/>
    <w:rsid w:val="3D6534F4"/>
    <w:rsid w:val="3DE76BA1"/>
    <w:rsid w:val="3ED71F8E"/>
    <w:rsid w:val="3F160292"/>
    <w:rsid w:val="404E35E7"/>
    <w:rsid w:val="40830A7B"/>
    <w:rsid w:val="408B036A"/>
    <w:rsid w:val="40DA70B1"/>
    <w:rsid w:val="41116C2B"/>
    <w:rsid w:val="41491DE7"/>
    <w:rsid w:val="419640CF"/>
    <w:rsid w:val="434E5972"/>
    <w:rsid w:val="43A80C8E"/>
    <w:rsid w:val="43C06A25"/>
    <w:rsid w:val="4427030D"/>
    <w:rsid w:val="4436492E"/>
    <w:rsid w:val="450C0B48"/>
    <w:rsid w:val="453956B1"/>
    <w:rsid w:val="45B01DFB"/>
    <w:rsid w:val="45EF02AE"/>
    <w:rsid w:val="46B95913"/>
    <w:rsid w:val="46BE288B"/>
    <w:rsid w:val="47054FF1"/>
    <w:rsid w:val="47E34A33"/>
    <w:rsid w:val="48094981"/>
    <w:rsid w:val="48230923"/>
    <w:rsid w:val="484566C1"/>
    <w:rsid w:val="48FE3D59"/>
    <w:rsid w:val="497D1071"/>
    <w:rsid w:val="4A977D21"/>
    <w:rsid w:val="4AFF479C"/>
    <w:rsid w:val="4B2F52A3"/>
    <w:rsid w:val="4B46418F"/>
    <w:rsid w:val="4B5E189F"/>
    <w:rsid w:val="4BAE470A"/>
    <w:rsid w:val="4BC34CFA"/>
    <w:rsid w:val="4CA27968"/>
    <w:rsid w:val="4D264B8D"/>
    <w:rsid w:val="4DF54E91"/>
    <w:rsid w:val="4E185E77"/>
    <w:rsid w:val="4E894301"/>
    <w:rsid w:val="4F4C3F59"/>
    <w:rsid w:val="4F7D0021"/>
    <w:rsid w:val="4F9F3C5F"/>
    <w:rsid w:val="4FC264EB"/>
    <w:rsid w:val="4FCC1E87"/>
    <w:rsid w:val="51801B14"/>
    <w:rsid w:val="51B733B6"/>
    <w:rsid w:val="51E760A7"/>
    <w:rsid w:val="520C1583"/>
    <w:rsid w:val="522C646D"/>
    <w:rsid w:val="527273EB"/>
    <w:rsid w:val="52D8063B"/>
    <w:rsid w:val="52EF1F60"/>
    <w:rsid w:val="53002747"/>
    <w:rsid w:val="548C441B"/>
    <w:rsid w:val="54A32C82"/>
    <w:rsid w:val="54D702F2"/>
    <w:rsid w:val="55F57B31"/>
    <w:rsid w:val="560912B7"/>
    <w:rsid w:val="563C1F57"/>
    <w:rsid w:val="56C0716B"/>
    <w:rsid w:val="56F83835"/>
    <w:rsid w:val="57C2263E"/>
    <w:rsid w:val="583436EB"/>
    <w:rsid w:val="587E42C2"/>
    <w:rsid w:val="589F5DB8"/>
    <w:rsid w:val="58A335D5"/>
    <w:rsid w:val="58C140C7"/>
    <w:rsid w:val="58C46C53"/>
    <w:rsid w:val="5A1D3C6A"/>
    <w:rsid w:val="5A793F0C"/>
    <w:rsid w:val="5BB34E6D"/>
    <w:rsid w:val="5BD00760"/>
    <w:rsid w:val="5BD814F4"/>
    <w:rsid w:val="5C041CD7"/>
    <w:rsid w:val="5C784914"/>
    <w:rsid w:val="5C875174"/>
    <w:rsid w:val="5CC46BE0"/>
    <w:rsid w:val="5D4F0A88"/>
    <w:rsid w:val="5DB77F64"/>
    <w:rsid w:val="5DEE613D"/>
    <w:rsid w:val="5E5A5150"/>
    <w:rsid w:val="5E8C373B"/>
    <w:rsid w:val="5E8D7B77"/>
    <w:rsid w:val="5EFC2F5E"/>
    <w:rsid w:val="5F9E3ACC"/>
    <w:rsid w:val="5FAC18BA"/>
    <w:rsid w:val="5FAF0829"/>
    <w:rsid w:val="60111E1C"/>
    <w:rsid w:val="60166C94"/>
    <w:rsid w:val="603E5A87"/>
    <w:rsid w:val="61224805"/>
    <w:rsid w:val="61431862"/>
    <w:rsid w:val="61904A85"/>
    <w:rsid w:val="624326A5"/>
    <w:rsid w:val="62E93767"/>
    <w:rsid w:val="630D1F5A"/>
    <w:rsid w:val="63821BCB"/>
    <w:rsid w:val="63A3116E"/>
    <w:rsid w:val="654E4721"/>
    <w:rsid w:val="65A57A99"/>
    <w:rsid w:val="660A5A24"/>
    <w:rsid w:val="66201DAE"/>
    <w:rsid w:val="664C14EB"/>
    <w:rsid w:val="66542A4E"/>
    <w:rsid w:val="667677D6"/>
    <w:rsid w:val="673C0D69"/>
    <w:rsid w:val="67854DA2"/>
    <w:rsid w:val="67B71021"/>
    <w:rsid w:val="6936156E"/>
    <w:rsid w:val="694B7523"/>
    <w:rsid w:val="6ABF7F29"/>
    <w:rsid w:val="6BD344E3"/>
    <w:rsid w:val="6CFD6340"/>
    <w:rsid w:val="6D4B766E"/>
    <w:rsid w:val="6D543EBE"/>
    <w:rsid w:val="6D55045A"/>
    <w:rsid w:val="6D75562E"/>
    <w:rsid w:val="6DAA689D"/>
    <w:rsid w:val="6DFD3A8D"/>
    <w:rsid w:val="6E386BFB"/>
    <w:rsid w:val="6E471684"/>
    <w:rsid w:val="6E4F6344"/>
    <w:rsid w:val="6EA8605C"/>
    <w:rsid w:val="6EDF6E3F"/>
    <w:rsid w:val="6F395212"/>
    <w:rsid w:val="6F4635EA"/>
    <w:rsid w:val="6FA23D7C"/>
    <w:rsid w:val="6FFA5F89"/>
    <w:rsid w:val="70123B2B"/>
    <w:rsid w:val="70131FC2"/>
    <w:rsid w:val="70461D1A"/>
    <w:rsid w:val="705144B9"/>
    <w:rsid w:val="705A3FF6"/>
    <w:rsid w:val="7086516A"/>
    <w:rsid w:val="70E115A1"/>
    <w:rsid w:val="718268DB"/>
    <w:rsid w:val="72465D6C"/>
    <w:rsid w:val="72951485"/>
    <w:rsid w:val="72DA215B"/>
    <w:rsid w:val="73756545"/>
    <w:rsid w:val="737F3E03"/>
    <w:rsid w:val="73D72F5C"/>
    <w:rsid w:val="743D5F8B"/>
    <w:rsid w:val="74630309"/>
    <w:rsid w:val="74D509D5"/>
    <w:rsid w:val="75226912"/>
    <w:rsid w:val="753E44AC"/>
    <w:rsid w:val="755B1388"/>
    <w:rsid w:val="7605772A"/>
    <w:rsid w:val="762C230C"/>
    <w:rsid w:val="76FF4A7B"/>
    <w:rsid w:val="77AD724C"/>
    <w:rsid w:val="77FC0EC9"/>
    <w:rsid w:val="78165D9F"/>
    <w:rsid w:val="78990D7C"/>
    <w:rsid w:val="78D64657"/>
    <w:rsid w:val="79C55AE4"/>
    <w:rsid w:val="7B1C0271"/>
    <w:rsid w:val="7B3F7292"/>
    <w:rsid w:val="7B91461D"/>
    <w:rsid w:val="7D8B7F98"/>
    <w:rsid w:val="7E19625F"/>
    <w:rsid w:val="7E837A3E"/>
    <w:rsid w:val="7ED3515A"/>
    <w:rsid w:val="7F31287F"/>
    <w:rsid w:val="7F777576"/>
    <w:rsid w:val="7F8921CE"/>
    <w:rsid w:val="7FBC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before="240" w:line="360" w:lineRule="atLeast"/>
      <w:outlineLvl w:val="2"/>
    </w:pPr>
    <w:rPr>
      <w:rFonts w:ascii="华文中宋" w:hAnsi="华文中宋" w:eastAsia="华文中宋"/>
      <w:b/>
      <w:bCs/>
      <w:sz w:val="24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nhideWhenUsed/>
    <w:qFormat/>
    <w:uiPriority w:val="99"/>
    <w:pPr>
      <w:spacing w:after="120"/>
    </w:pPr>
  </w:style>
  <w:style w:type="paragraph" w:styleId="5">
    <w:name w:val="footer"/>
    <w:basedOn w:val="1"/>
    <w:link w:val="1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9">
    <w:name w:val="Body Text First Indent"/>
    <w:basedOn w:val="4"/>
    <w:unhideWhenUsed/>
    <w:qFormat/>
    <w:uiPriority w:val="99"/>
    <w:pPr>
      <w:adjustRightInd w:val="0"/>
      <w:ind w:firstLine="200" w:firstLineChars="200"/>
    </w:pPr>
    <w:rPr>
      <w:rFonts w:ascii="Times New Roman"/>
      <w:kern w:val="0"/>
      <w:szCs w:val="20"/>
    </w:rPr>
  </w:style>
  <w:style w:type="character" w:styleId="12">
    <w:name w:val="FollowedHyperlink"/>
    <w:basedOn w:val="11"/>
    <w:unhideWhenUsed/>
    <w:qFormat/>
    <w:uiPriority w:val="99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customStyle="1" w:styleId="14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Char"/>
    <w:basedOn w:val="11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HTML 预设格式 Char"/>
    <w:basedOn w:val="11"/>
    <w:link w:val="7"/>
    <w:qFormat/>
    <w:uiPriority w:val="99"/>
    <w:rPr>
      <w:rFonts w:ascii="宋体" w:hAnsi="宋体" w:cs="宋体"/>
      <w:sz w:val="24"/>
      <w:szCs w:val="24"/>
    </w:rPr>
  </w:style>
  <w:style w:type="paragraph" w:customStyle="1" w:styleId="17">
    <w:name w:val="HTML 预设格式1"/>
    <w:basedOn w:val="1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/>
      <w:kern w:val="0"/>
      <w:sz w:val="24"/>
      <w:szCs w:val="24"/>
    </w:rPr>
  </w:style>
  <w:style w:type="character" w:customStyle="1" w:styleId="18">
    <w:name w:val="页眉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脚 Char"/>
    <w:basedOn w:val="11"/>
    <w:link w:val="5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7B9B27-B87B-4F2D-8179-D7FDF1808C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3236</Words>
  <Characters>18451</Characters>
  <Lines>153</Lines>
  <Paragraphs>43</Paragraphs>
  <TotalTime>0</TotalTime>
  <ScaleCrop>false</ScaleCrop>
  <LinksUpToDate>false</LinksUpToDate>
  <CharactersWithSpaces>21644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2017-03-24T02:55:00Z</dcterms:created>
  <dc:creator>Cade</dc:creator>
  <cp:lastModifiedBy>Administrator</cp:lastModifiedBy>
  <dcterms:modified xsi:type="dcterms:W3CDTF">2020-06-17T05:42:35Z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