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149E5" w14:textId="77777777" w:rsidR="003B46CD" w:rsidRDefault="003B46CD" w:rsidP="003B46CD">
      <w:pPr>
        <w:pStyle w:val="af2"/>
        <w:ind w:firstLine="440"/>
      </w:pPr>
      <w:bookmarkStart w:id="0" w:name="_Hlk217170196"/>
      <w:r>
        <w:rPr>
          <w:rFonts w:hint="eastAsia"/>
          <w:sz w:val="22"/>
          <w:szCs w:val="20"/>
        </w:rPr>
        <w:t>2.3.4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关键技术四：基于</w:t>
      </w:r>
      <w:r>
        <w:rPr>
          <w:rFonts w:hint="eastAsia"/>
          <w:b/>
          <w:bCs/>
        </w:rPr>
        <w:t>WebGL/</w:t>
      </w:r>
      <w:proofErr w:type="spellStart"/>
      <w:r>
        <w:rPr>
          <w:rFonts w:hint="eastAsia"/>
          <w:b/>
          <w:bCs/>
        </w:rPr>
        <w:t>WebGPU</w:t>
      </w:r>
      <w:proofErr w:type="spellEnd"/>
      <w:r>
        <w:rPr>
          <w:rFonts w:hint="eastAsia"/>
          <w:b/>
          <w:bCs/>
        </w:rPr>
        <w:t>的实时三维可视化与真三维交互引擎</w:t>
      </w:r>
    </w:p>
    <w:bookmarkEnd w:id="0"/>
    <w:p w14:paraId="1DDCA039" w14:textId="77777777" w:rsidR="003B46CD" w:rsidRDefault="003B46CD" w:rsidP="003B46CD">
      <w:pPr>
        <w:pStyle w:val="af2"/>
        <w:numPr>
          <w:ilvl w:val="0"/>
          <w:numId w:val="2"/>
        </w:numPr>
        <w:ind w:firstLineChars="0"/>
      </w:pPr>
      <w:r>
        <w:rPr>
          <w:rFonts w:hint="eastAsia"/>
          <w:b/>
          <w:bCs/>
        </w:rPr>
        <w:t>浏览器端实时高保真体绘制</w:t>
      </w:r>
      <w:r>
        <w:rPr>
          <w:rFonts w:hint="eastAsia"/>
        </w:rPr>
        <w:t>：利用</w:t>
      </w:r>
      <w:r>
        <w:rPr>
          <w:rFonts w:hint="eastAsia"/>
        </w:rPr>
        <w:t>WebGL 2.0</w:t>
      </w:r>
      <w:r>
        <w:rPr>
          <w:rFonts w:hint="eastAsia"/>
        </w:rPr>
        <w:t>及面向未来的</w:t>
      </w:r>
      <w:proofErr w:type="spellStart"/>
      <w:r>
        <w:rPr>
          <w:rFonts w:hint="eastAsia"/>
        </w:rPr>
        <w:t>WebGPU</w:t>
      </w:r>
      <w:proofErr w:type="spellEnd"/>
      <w:r>
        <w:rPr>
          <w:rFonts w:hint="eastAsia"/>
        </w:rPr>
        <w:t>标准，结合</w:t>
      </w:r>
      <w:r>
        <w:rPr>
          <w:rFonts w:hint="eastAsia"/>
        </w:rPr>
        <w:t>Three.js</w:t>
      </w:r>
      <w:r>
        <w:rPr>
          <w:rFonts w:hint="eastAsia"/>
        </w:rPr>
        <w:t>框架与自定义的</w:t>
      </w:r>
      <w:r>
        <w:rPr>
          <w:rFonts w:hint="eastAsia"/>
        </w:rPr>
        <w:t>GLSL</w:t>
      </w:r>
      <w:r>
        <w:rPr>
          <w:rFonts w:hint="eastAsia"/>
        </w:rPr>
        <w:t>着色器，在用户浏览器中实现医学</w:t>
      </w:r>
      <w:proofErr w:type="gramStart"/>
      <w:r>
        <w:rPr>
          <w:rFonts w:hint="eastAsia"/>
        </w:rPr>
        <w:t>体数据</w:t>
      </w:r>
      <w:proofErr w:type="gramEnd"/>
      <w:r>
        <w:rPr>
          <w:rFonts w:hint="eastAsia"/>
        </w:rPr>
        <w:t>的</w:t>
      </w:r>
      <w:r>
        <w:rPr>
          <w:rFonts w:hint="eastAsia"/>
        </w:rPr>
        <w:t>GPU</w:t>
      </w:r>
      <w:r>
        <w:rPr>
          <w:rFonts w:hint="eastAsia"/>
        </w:rPr>
        <w:t>加速光线投射渲染。</w:t>
      </w:r>
    </w:p>
    <w:p w14:paraId="33FB6FDE" w14:textId="77777777" w:rsidR="003B46CD" w:rsidRDefault="003B46CD" w:rsidP="003B46CD">
      <w:pPr>
        <w:pStyle w:val="af2"/>
        <w:ind w:firstLine="480"/>
      </w:pPr>
    </w:p>
    <w:p w14:paraId="4FFF6439" w14:textId="77777777" w:rsidR="003B46CD" w:rsidRDefault="003B46CD" w:rsidP="003B46CD">
      <w:pPr>
        <w:pStyle w:val="af2"/>
        <w:ind w:firstLine="480"/>
      </w:pPr>
      <w:r>
        <w:rPr>
          <w:rFonts w:hint="eastAsia"/>
          <w:b/>
          <w:bCs/>
        </w:rPr>
        <w:t>核心算法优化</w:t>
      </w:r>
      <w:r>
        <w:rPr>
          <w:rFonts w:hint="eastAsia"/>
        </w:rPr>
        <w:t>：通过实施</w:t>
      </w:r>
      <w:r>
        <w:rPr>
          <w:rFonts w:hint="eastAsia"/>
          <w:b/>
          <w:bCs/>
        </w:rPr>
        <w:t>早期光线终止</w:t>
      </w:r>
      <w:r>
        <w:rPr>
          <w:rFonts w:hint="eastAsia"/>
        </w:rPr>
        <w:t>（当累积不透明度足够时停止采样）、</w:t>
      </w:r>
      <w:r>
        <w:rPr>
          <w:rFonts w:hint="eastAsia"/>
          <w:b/>
          <w:bCs/>
        </w:rPr>
        <w:t>空空间跳过</w:t>
      </w:r>
      <w:r>
        <w:rPr>
          <w:rFonts w:hint="eastAsia"/>
        </w:rPr>
        <w:t>（利用空间索引结构跳过对背景区域的采样）、以及</w:t>
      </w:r>
      <w:r>
        <w:rPr>
          <w:rFonts w:hint="eastAsia"/>
          <w:b/>
          <w:bCs/>
        </w:rPr>
        <w:t>自适应步长</w:t>
      </w:r>
      <w:r>
        <w:rPr>
          <w:rFonts w:hint="eastAsia"/>
        </w:rPr>
        <w:t>等技术，对渲染管线进行极致优化。</w:t>
      </w:r>
    </w:p>
    <w:p w14:paraId="13B4D0FA" w14:textId="77777777" w:rsidR="003B46CD" w:rsidRDefault="003B46CD" w:rsidP="003B46CD">
      <w:pPr>
        <w:pStyle w:val="af2"/>
        <w:ind w:firstLine="480"/>
      </w:pPr>
      <w:r>
        <w:rPr>
          <w:rFonts w:hint="eastAsia"/>
          <w:b/>
          <w:bCs/>
        </w:rPr>
        <w:t>成果</w:t>
      </w:r>
      <w:r>
        <w:rPr>
          <w:rFonts w:hint="eastAsia"/>
        </w:rPr>
        <w:t>：确保即使面对大型体数据（如</w:t>
      </w:r>
      <w:proofErr w:type="gramStart"/>
      <w:r>
        <w:rPr>
          <w:rFonts w:hint="eastAsia"/>
        </w:rPr>
        <w:t>512</w:t>
      </w:r>
      <w:r>
        <w:rPr>
          <w:rFonts w:hint="eastAsia"/>
        </w:rPr>
        <w:t>×</w:t>
      </w:r>
      <w:r>
        <w:rPr>
          <w:rFonts w:hint="eastAsia"/>
        </w:rPr>
        <w:t>512</w:t>
      </w:r>
      <w:r>
        <w:rPr>
          <w:rFonts w:hint="eastAsia"/>
        </w:rPr>
        <w:t>×</w:t>
      </w:r>
      <w:proofErr w:type="gramEnd"/>
      <w:r>
        <w:rPr>
          <w:rFonts w:hint="eastAsia"/>
        </w:rPr>
        <w:t>200</w:t>
      </w:r>
      <w:r>
        <w:rPr>
          <w:rFonts w:hint="eastAsia"/>
        </w:rPr>
        <w:t>），在普通商用工作站上也能实现</w:t>
      </w:r>
      <w:r>
        <w:rPr>
          <w:rFonts w:hint="eastAsia"/>
          <w:b/>
          <w:bCs/>
        </w:rPr>
        <w:t>流畅的实时交互式渲染</w:t>
      </w:r>
      <w:r>
        <w:rPr>
          <w:rFonts w:hint="eastAsia"/>
        </w:rPr>
        <w:t>（</w:t>
      </w:r>
      <w:r>
        <w:rPr>
          <w:rFonts w:hint="eastAsia"/>
        </w:rPr>
        <w:t>&gt;30 FPS</w:t>
      </w:r>
      <w:r>
        <w:rPr>
          <w:rFonts w:hint="eastAsia"/>
        </w:rPr>
        <w:t>）。医生可以自由旋转、缩放、平移三维模型，并实时调整窗</w:t>
      </w:r>
      <w:proofErr w:type="gramStart"/>
      <w:r>
        <w:rPr>
          <w:rFonts w:hint="eastAsia"/>
        </w:rPr>
        <w:t>宽窗位</w:t>
      </w:r>
      <w:proofErr w:type="gramEnd"/>
      <w:r>
        <w:rPr>
          <w:rFonts w:hint="eastAsia"/>
        </w:rPr>
        <w:t>、透明度传递函数，实现宛如操作实体解剖模型般的沉浸</w:t>
      </w:r>
      <w:proofErr w:type="gramStart"/>
      <w:r>
        <w:rPr>
          <w:rFonts w:hint="eastAsia"/>
        </w:rPr>
        <w:t>式探索</w:t>
      </w:r>
      <w:proofErr w:type="gramEnd"/>
      <w:r>
        <w:rPr>
          <w:rFonts w:hint="eastAsia"/>
        </w:rPr>
        <w:t>体验。</w:t>
      </w:r>
    </w:p>
    <w:p w14:paraId="7130DFBA" w14:textId="77777777" w:rsidR="005E71F9" w:rsidRPr="003B46CD" w:rsidRDefault="005E71F9" w:rsidP="003B46CD">
      <w:pPr>
        <w:rPr>
          <w:rFonts w:hint="eastAsia"/>
        </w:rPr>
      </w:pPr>
    </w:p>
    <w:sectPr w:rsidR="005E71F9" w:rsidRPr="003B46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A4088" w14:textId="77777777" w:rsidR="00BB147D" w:rsidRDefault="00BB147D" w:rsidP="00AD6855">
      <w:pPr>
        <w:rPr>
          <w:rFonts w:hint="eastAsia"/>
        </w:rPr>
      </w:pPr>
      <w:r>
        <w:separator/>
      </w:r>
    </w:p>
  </w:endnote>
  <w:endnote w:type="continuationSeparator" w:id="0">
    <w:p w14:paraId="55B4CE62" w14:textId="77777777" w:rsidR="00BB147D" w:rsidRDefault="00BB147D" w:rsidP="00AD68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E24BD" w14:textId="77777777" w:rsidR="00BB147D" w:rsidRDefault="00BB147D" w:rsidP="00AD6855">
      <w:pPr>
        <w:rPr>
          <w:rFonts w:hint="eastAsia"/>
        </w:rPr>
      </w:pPr>
      <w:r>
        <w:separator/>
      </w:r>
    </w:p>
  </w:footnote>
  <w:footnote w:type="continuationSeparator" w:id="0">
    <w:p w14:paraId="538DBE9E" w14:textId="77777777" w:rsidR="00BB147D" w:rsidRDefault="00BB147D" w:rsidP="00AD685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BABEDA"/>
    <w:multiLevelType w:val="singleLevel"/>
    <w:tmpl w:val="DDBABED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73F1ECA"/>
    <w:multiLevelType w:val="singleLevel"/>
    <w:tmpl w:val="373F1E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99418432">
    <w:abstractNumId w:val="0"/>
  </w:num>
  <w:num w:numId="2" w16cid:durableId="2121534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BC9"/>
    <w:rsid w:val="00025BC9"/>
    <w:rsid w:val="003B46CD"/>
    <w:rsid w:val="005E71F9"/>
    <w:rsid w:val="00824FAE"/>
    <w:rsid w:val="00AD6855"/>
    <w:rsid w:val="00B278E4"/>
    <w:rsid w:val="00BB147D"/>
    <w:rsid w:val="00C201BB"/>
    <w:rsid w:val="00CF57DD"/>
    <w:rsid w:val="00D9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B805C13-73B9-4182-B614-BA163DAA9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5B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B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B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B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B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B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B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B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5B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5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5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5B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5B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5B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5B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5B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5B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5B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B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5B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5B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5B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5B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5B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5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5B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5B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68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68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68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6855"/>
    <w:rPr>
      <w:sz w:val="18"/>
      <w:szCs w:val="18"/>
    </w:rPr>
  </w:style>
  <w:style w:type="paragraph" w:customStyle="1" w:styleId="af2">
    <w:name w:val="报告正文"/>
    <w:basedOn w:val="a"/>
    <w:link w:val="af3"/>
    <w:qFormat/>
    <w:rsid w:val="00AD6855"/>
    <w:pPr>
      <w:spacing w:line="300" w:lineRule="auto"/>
      <w:ind w:firstLineChars="200" w:firstLine="200"/>
    </w:pPr>
    <w:rPr>
      <w:rFonts w:ascii="Times New Roman" w:hAnsi="Times New Roman"/>
      <w:sz w:val="24"/>
      <w:szCs w:val="21"/>
      <w14:ligatures w14:val="none"/>
    </w:rPr>
  </w:style>
  <w:style w:type="character" w:customStyle="1" w:styleId="af3">
    <w:name w:val="报告正文 字符"/>
    <w:basedOn w:val="a0"/>
    <w:link w:val="af2"/>
    <w:qFormat/>
    <w:rsid w:val="00AD6855"/>
    <w:rPr>
      <w:rFonts w:ascii="Times New Roman" w:hAnsi="Times New Roman"/>
      <w:sz w:val="24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云川 胡</dc:creator>
  <cp:keywords/>
  <dc:description/>
  <cp:lastModifiedBy>云川 胡</cp:lastModifiedBy>
  <cp:revision>4</cp:revision>
  <dcterms:created xsi:type="dcterms:W3CDTF">2025-12-20T16:09:00Z</dcterms:created>
  <dcterms:modified xsi:type="dcterms:W3CDTF">2025-12-20T16:56:00Z</dcterms:modified>
</cp:coreProperties>
</file>