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3C47" w14:textId="77777777" w:rsidR="00660FC5" w:rsidRPr="00660FC5" w:rsidRDefault="00660FC5" w:rsidP="00660FC5">
      <w:pPr>
        <w:shd w:val="clear" w:color="auto" w:fill="FFFFFF"/>
        <w:spacing w:before="225" w:after="225" w:line="240" w:lineRule="auto"/>
        <w:jc w:val="center"/>
        <w:outlineLvl w:val="0"/>
        <w:rPr>
          <w:rFonts w:ascii="Helvetica" w:eastAsia="Times New Roman" w:hAnsi="Helvetica" w:cs="Helvetica"/>
          <w:color w:val="231F20"/>
          <w:kern w:val="36"/>
          <w:sz w:val="60"/>
          <w:szCs w:val="60"/>
        </w:rPr>
      </w:pPr>
      <w:r w:rsidRPr="00660FC5">
        <w:rPr>
          <w:rFonts w:ascii="Helvetica" w:eastAsia="Times New Roman" w:hAnsi="Helvetica" w:cs="Helvetica"/>
          <w:color w:val="231F20"/>
          <w:kern w:val="36"/>
          <w:sz w:val="60"/>
          <w:szCs w:val="60"/>
        </w:rPr>
        <w:t>Exam 2 Information</w:t>
      </w:r>
    </w:p>
    <w:p w14:paraId="0D1834A8" w14:textId="014CE2DA"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 xml:space="preserve">The exam will be given on </w:t>
      </w:r>
      <w:r w:rsidR="003E3E3A">
        <w:rPr>
          <w:rFonts w:ascii="Helvetica" w:eastAsia="Times New Roman" w:hAnsi="Helvetica" w:cs="Helvetica"/>
          <w:color w:val="231F20"/>
          <w:sz w:val="24"/>
          <w:szCs w:val="24"/>
        </w:rPr>
        <w:t>C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anvas.  It will be closed notes, closed book. The exam will be timed.  It will be a mix of short answer and conceptual questions.</w:t>
      </w:r>
    </w:p>
    <w:p w14:paraId="74A8C1BB" w14:textId="77777777" w:rsidR="00660FC5" w:rsidRPr="00660FC5" w:rsidRDefault="00660FC5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While this exam is not focused on material from modules 1-3 it is necessary that you understand those concepts in order to understand the concepts on this exam.</w:t>
      </w:r>
    </w:p>
    <w:p w14:paraId="091D25B0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4</w:t>
      </w:r>
      <w:r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 xml:space="preserve"> – will be majority of exam</w:t>
      </w:r>
    </w:p>
    <w:p w14:paraId="3E3B8311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recognize factors as blocking factors.</w:t>
      </w:r>
    </w:p>
    <w:p w14:paraId="0C1FEA83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include a blocking factor in an analysis for a continuous factor.</w:t>
      </w:r>
    </w:p>
    <w:p w14:paraId="3F745412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special structure of a Latin Squares Design.</w:t>
      </w:r>
    </w:p>
    <w:p w14:paraId="6CC9FE05" w14:textId="77777777" w:rsidR="00660FC5" w:rsidRPr="00D4576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D45765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how to analyze a replicated Latin Squares Design.</w:t>
      </w:r>
    </w:p>
    <w:p w14:paraId="1C22EA99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model fit to each of a CRD, RCBD, LSD and GCBD.</w:t>
      </w:r>
    </w:p>
    <w:p w14:paraId="028EAEE7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when to use each different type of experiment.</w:t>
      </w:r>
    </w:p>
    <w:p w14:paraId="36D873B0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analyze a RCBD when there are replicates between the blocks.</w:t>
      </w:r>
    </w:p>
    <w:p w14:paraId="28DB0161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Know how to include a blocking factor in an analysis with a binary factor.</w:t>
      </w:r>
    </w:p>
    <w:p w14:paraId="74D0B9EE" w14:textId="77777777" w:rsidR="00660FC5" w:rsidRPr="00096A72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096A7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why the analysis of a blocking factor should not be subject to statistical testing.</w:t>
      </w:r>
    </w:p>
    <w:p w14:paraId="0679DB8C" w14:textId="77777777" w:rsidR="00660FC5" w:rsidRPr="006615E6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615E6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construct a completely randomized block design (RCBD) plan for a blocked experiment with one factor.</w:t>
      </w:r>
    </w:p>
    <w:p w14:paraId="0BE8358C" w14:textId="77777777" w:rsidR="00660FC5" w:rsidRPr="006615E6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615E6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construct an LSD plan for a blocked experiment with two blocking factors.</w:t>
      </w:r>
    </w:p>
    <w:p w14:paraId="665AEB5D" w14:textId="77777777" w:rsidR="00660FC5" w:rsidRDefault="00660FC5" w:rsidP="00660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Know how to calculate the degrees of freedom for a blocked experiment</w:t>
      </w: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.</w:t>
      </w:r>
    </w:p>
    <w:p w14:paraId="6767DA5D" w14:textId="77777777" w:rsidR="006615E6" w:rsidRPr="006615E6" w:rsidRDefault="00660FC5" w:rsidP="006615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 xml:space="preserve"># of levels </w:t>
      </w:r>
      <w:r>
        <w:rPr>
          <w:rFonts w:ascii="Helvetica" w:eastAsia="Times New Roman" w:hAnsi="Helvetica" w:cs="Helvetica"/>
          <w:color w:val="231F20"/>
          <w:sz w:val="24"/>
          <w:szCs w:val="24"/>
        </w:rPr>
        <w:t>– 1</w:t>
      </w:r>
    </w:p>
    <w:p w14:paraId="7E047D88" w14:textId="57836934" w:rsidR="00660FC5" w:rsidRPr="00660FC5" w:rsidRDefault="00660FC5" w:rsidP="006615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inherit" w:eastAsia="Times New Roman" w:hAnsi="inherit" w:cs="Helvetica"/>
          <w:b/>
          <w:bCs/>
          <w:color w:val="0000FF"/>
          <w:sz w:val="36"/>
          <w:szCs w:val="36"/>
          <w:u w:val="single"/>
        </w:rPr>
        <w:t>Module 5 </w:t>
      </w:r>
    </w:p>
    <w:p w14:paraId="0D50B75B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mechanics of paired testing and when to use it.</w:t>
      </w:r>
    </w:p>
    <w:p w14:paraId="6C96D5BA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what pairing experimental units does to the variance.</w:t>
      </w:r>
    </w:p>
    <w:p w14:paraId="71923F32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Be able to describe covariate imbalance and know why it is a problem.</w:t>
      </w:r>
    </w:p>
    <w:p w14:paraId="128F6078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Understand why </w:t>
      </w:r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blocking will not solve covariate imbalance.</w:t>
      </w:r>
    </w:p>
    <w:p w14:paraId="2174A673" w14:textId="77777777" w:rsidR="00660FC5" w:rsidRPr="00F85999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 xml:space="preserve">Covariate imbalance </w:t>
      </w:r>
      <w:proofErr w:type="spellStart"/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matching.Rmd</w:t>
      </w:r>
      <w:proofErr w:type="spellEnd"/>
      <w:r w:rsidRPr="00F8599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 xml:space="preserve"> (Blocking)</w:t>
      </w:r>
    </w:p>
    <w:p w14:paraId="13224EDD" w14:textId="77777777" w:rsidR="00660FC5" w:rsidRPr="00F85999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F8599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why randomization might not solve this problem and how to use re-randomization</w:t>
      </w:r>
    </w:p>
    <w:p w14:paraId="263839E5" w14:textId="77777777" w:rsidR="00660FC5" w:rsidRPr="00AC523C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AC523C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how to use propensity matching and the concept of optimal matching</w:t>
      </w:r>
    </w:p>
    <w:p w14:paraId="5611D637" w14:textId="77777777" w:rsidR="00660FC5" w:rsidRPr="00396C22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Be able to discuss the advantages and disadvantages of between-subject vs. </w:t>
      </w:r>
      <w:proofErr w:type="gramStart"/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with</w:t>
      </w:r>
      <w:proofErr w:type="gramEnd"/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-in subject testing.</w:t>
      </w:r>
    </w:p>
    <w:p w14:paraId="0553D586" w14:textId="77777777" w:rsidR="00660FC5" w:rsidRPr="00396C22" w:rsidRDefault="00660FC5" w:rsidP="00660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mechanics of propensity score matching.</w:t>
      </w:r>
    </w:p>
    <w:p w14:paraId="7C332B7A" w14:textId="77777777" w:rsidR="00660FC5" w:rsidRPr="00396C22" w:rsidRDefault="00660FC5" w:rsidP="00660F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 xml:space="preserve">Technique </w:t>
      </w:r>
    </w:p>
    <w:p w14:paraId="5217D131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Experiment Fun!</w:t>
      </w:r>
    </w:p>
    <w:p w14:paraId="76C137F6" w14:textId="77777777" w:rsidR="00660FC5" w:rsidRPr="00396C22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lastRenderedPageBreak/>
        <w:t>Understand what it means to randomize across multiple replicates vs. using blocks to create replicates</w:t>
      </w:r>
    </w:p>
    <w:p w14:paraId="6D8CDF89" w14:textId="77777777" w:rsidR="00660FC5" w:rsidRPr="00396C22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In experiment, no blocking</w:t>
      </w:r>
    </w:p>
    <w:p w14:paraId="50687EAF" w14:textId="77777777" w:rsidR="00660FC5" w:rsidRPr="00396C22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396C22">
        <w:rPr>
          <w:rFonts w:ascii="Helvetica" w:eastAsia="Times New Roman" w:hAnsi="Helvetica" w:cs="Helvetica"/>
          <w:strike/>
          <w:color w:val="231F20"/>
          <w:sz w:val="24"/>
          <w:szCs w:val="24"/>
        </w:rPr>
        <w:t>Correct way to randomize was to take all 20 helicopters and drop in a random order</w:t>
      </w:r>
    </w:p>
    <w:p w14:paraId="53D0D96A" w14:textId="77777777" w:rsidR="00660FC5" w:rsidRPr="001B1829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1B1829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difference in analysis between the two situations above.</w:t>
      </w:r>
    </w:p>
    <w:p w14:paraId="0E31892F" w14:textId="77777777" w:rsidR="00660FC5" w:rsidRPr="001B1829" w:rsidRDefault="00660FC5" w:rsidP="00660F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1B1829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Understand the best method to obtain an estimate for sigma for a power analysis.</w:t>
      </w:r>
    </w:p>
    <w:p w14:paraId="1D68831A" w14:textId="77777777" w:rsidR="00660FC5" w:rsidRPr="00660FC5" w:rsidRDefault="00660FC5" w:rsidP="00660FC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</w:p>
    <w:p w14:paraId="4D7A4AAC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Logistic Regression</w:t>
      </w:r>
    </w:p>
    <w:p w14:paraId="678F743C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b/>
          <w:strike/>
          <w:color w:val="231F20"/>
          <w:sz w:val="24"/>
          <w:szCs w:val="24"/>
        </w:rPr>
        <w:t>The three reasons we can’t use multiple linear regression to fit a model with a binary response and why. You should be able to explain these.</w:t>
      </w:r>
    </w:p>
    <w:p w14:paraId="056B1424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strike/>
          <w:color w:val="231F20"/>
          <w:sz w:val="24"/>
          <w:szCs w:val="24"/>
        </w:rPr>
        <w:t>The basic operation of manipulating the probabilities to get a continuous number (just know we use the logit transform).</w:t>
      </w:r>
    </w:p>
    <w:p w14:paraId="77F06398" w14:textId="77777777" w:rsidR="00660FC5" w:rsidRPr="0052325D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52325D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relationship between the logit (p) and the logistic regression coefficients.</w:t>
      </w:r>
    </w:p>
    <w:p w14:paraId="5C29B91A" w14:textId="77777777" w:rsidR="00660FC5" w:rsidRPr="00291457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291457">
        <w:rPr>
          <w:rFonts w:ascii="Helvetica" w:eastAsia="Times New Roman" w:hAnsi="Helvetica" w:cs="Helvetica"/>
          <w:strike/>
          <w:color w:val="231F20"/>
          <w:sz w:val="24"/>
          <w:szCs w:val="24"/>
        </w:rPr>
        <w:t>Understand the relationship between P(y=1) and the logistic regression coefficients.</w:t>
      </w:r>
    </w:p>
    <w:p w14:paraId="47AEF017" w14:textId="77777777" w:rsidR="00660FC5" w:rsidRPr="006A020C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31F20"/>
          <w:sz w:val="24"/>
          <w:szCs w:val="24"/>
        </w:rPr>
      </w:pPr>
      <w:r w:rsidRPr="006A020C">
        <w:rPr>
          <w:rFonts w:ascii="Helvetica" w:eastAsia="Times New Roman" w:hAnsi="Helvetica" w:cs="Helvetica"/>
          <w:strike/>
          <w:color w:val="231F20"/>
          <w:sz w:val="24"/>
          <w:szCs w:val="24"/>
        </w:rPr>
        <w:t>How to interpret (simple and multiple logistic regression model) coefficients</w:t>
      </w:r>
    </w:p>
    <w:p w14:paraId="1D3D6D70" w14:textId="77777777" w:rsid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b/>
          <w:color w:val="231F20"/>
          <w:sz w:val="24"/>
          <w:szCs w:val="24"/>
        </w:rPr>
        <w:t>How to calculate predicted probabilities from the logistic model.</w:t>
      </w:r>
    </w:p>
    <w:p w14:paraId="589C1550" w14:textId="77777777" w:rsidR="009B0A4C" w:rsidRPr="00660FC5" w:rsidRDefault="009B0A4C" w:rsidP="009B0A4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Practice in example</w:t>
      </w:r>
    </w:p>
    <w:p w14:paraId="76EA7DAB" w14:textId="77777777"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How the logistic regression coefficients are computed and a little about the method of maximum likelihood</w:t>
      </w:r>
    </w:p>
    <w:p w14:paraId="1CE400A2" w14:textId="77777777" w:rsidR="00660FC5" w:rsidRPr="00660FC5" w:rsidRDefault="00660FC5" w:rsidP="00660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How to evaluate the logistic regression model as an explanatory model.</w:t>
      </w:r>
    </w:p>
    <w:p w14:paraId="71F915E6" w14:textId="77777777" w:rsidR="00660FC5" w:rsidRDefault="009B0A4C" w:rsidP="00660FC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Complete practice assignment</w:t>
      </w:r>
    </w:p>
    <w:p w14:paraId="7BCA0A98" w14:textId="77777777" w:rsidR="009B0A4C" w:rsidRDefault="009B0A4C" w:rsidP="009B0A4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Do not interpret coefficients in terms of log(odds)</w:t>
      </w:r>
    </w:p>
    <w:p w14:paraId="110554BE" w14:textId="77777777" w:rsidR="009B0A4C" w:rsidRPr="009B0A4C" w:rsidRDefault="009B0A4C" w:rsidP="009B0A4C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Must do it in terms of odds</w:t>
      </w:r>
    </w:p>
    <w:p w14:paraId="1490C9AE" w14:textId="77777777" w:rsidR="00660FC5" w:rsidRPr="00660FC5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43"/>
          <w:szCs w:val="43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t>Module 6</w:t>
      </w:r>
    </w:p>
    <w:p w14:paraId="1195C4B9" w14:textId="77777777"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explain the advantages of using a factorial plan vs. one-factor-at-a-time when you have multiple factors to study.</w:t>
      </w:r>
    </w:p>
    <w:p w14:paraId="39A89CA3" w14:textId="77777777"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create a factorial design plan with any number of factors.</w:t>
      </w:r>
    </w:p>
    <w:p w14:paraId="148DF23C" w14:textId="77777777"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interpret/assess interactions in a factorial design.</w:t>
      </w:r>
    </w:p>
    <w:p w14:paraId="2492932F" w14:textId="77777777" w:rsidR="00660FC5" w:rsidRP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Understand the analysis of a factorial design (ANOVA, interaction plots, assumptions)</w:t>
      </w:r>
    </w:p>
    <w:p w14:paraId="26252C12" w14:textId="77777777" w:rsidR="00660FC5" w:rsidRDefault="00660FC5" w:rsidP="0066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 w:rsidRPr="00660FC5">
        <w:rPr>
          <w:rFonts w:ascii="Helvetica" w:eastAsia="Times New Roman" w:hAnsi="Helvetica" w:cs="Helvetica"/>
          <w:color w:val="231F20"/>
          <w:sz w:val="24"/>
          <w:szCs w:val="24"/>
        </w:rPr>
        <w:t>Be able to analyze a factorial experiment when the response is a proportion and when the response is continuous using the chi-square test. </w:t>
      </w:r>
    </w:p>
    <w:p w14:paraId="7B1878A4" w14:textId="77777777" w:rsidR="009B0A4C" w:rsidRDefault="009B0A4C" w:rsidP="009B0A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color w:val="231F20"/>
          <w:sz w:val="24"/>
          <w:szCs w:val="24"/>
        </w:rPr>
        <w:t>In-class assignment</w:t>
      </w:r>
    </w:p>
    <w:p w14:paraId="74D91E11" w14:textId="77777777" w:rsidR="009B0A4C" w:rsidRPr="009B0A4C" w:rsidRDefault="009B0A4C" w:rsidP="009B0A4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</w:rPr>
      </w:pPr>
    </w:p>
    <w:p w14:paraId="486360FF" w14:textId="77777777" w:rsidR="0012392F" w:rsidRDefault="00660FC5" w:rsidP="00660FC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</w:pPr>
      <w:r w:rsidRPr="00660FC5">
        <w:rPr>
          <w:rFonts w:ascii="Helvetica" w:eastAsia="Times New Roman" w:hAnsi="Helvetica" w:cs="Helvetica"/>
          <w:b/>
          <w:bCs/>
          <w:color w:val="0000FF"/>
          <w:sz w:val="36"/>
          <w:szCs w:val="36"/>
          <w:u w:val="single"/>
        </w:rPr>
        <w:lastRenderedPageBreak/>
        <w:t>Important Stuff</w:t>
      </w:r>
    </w:p>
    <w:p w14:paraId="278CE2FE" w14:textId="77777777" w:rsid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Be able to state what kind of design an experiment should be</w:t>
      </w:r>
    </w:p>
    <w:p w14:paraId="62ECE145" w14:textId="77777777" w:rsidR="00660FC5" w:rsidRPr="00660FC5" w:rsidRDefault="00660FC5" w:rsidP="00660FC5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color w:val="231F20"/>
          <w:sz w:val="24"/>
          <w:szCs w:val="24"/>
        </w:rPr>
        <w:t>Can you pick the right design out of two options</w:t>
      </w:r>
    </w:p>
    <w:sectPr w:rsidR="00660FC5" w:rsidRPr="0066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11C3"/>
    <w:multiLevelType w:val="multilevel"/>
    <w:tmpl w:val="2A8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29C4"/>
    <w:multiLevelType w:val="multilevel"/>
    <w:tmpl w:val="132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0D0C"/>
    <w:multiLevelType w:val="multilevel"/>
    <w:tmpl w:val="8A3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522FD"/>
    <w:multiLevelType w:val="multilevel"/>
    <w:tmpl w:val="EEB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F7790"/>
    <w:multiLevelType w:val="multilevel"/>
    <w:tmpl w:val="50A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168561">
    <w:abstractNumId w:val="0"/>
  </w:num>
  <w:num w:numId="2" w16cid:durableId="528417068">
    <w:abstractNumId w:val="2"/>
  </w:num>
  <w:num w:numId="3" w16cid:durableId="1026757913">
    <w:abstractNumId w:val="3"/>
  </w:num>
  <w:num w:numId="4" w16cid:durableId="856653650">
    <w:abstractNumId w:val="4"/>
  </w:num>
  <w:num w:numId="5" w16cid:durableId="98096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5"/>
    <w:rsid w:val="00096A72"/>
    <w:rsid w:val="0012392F"/>
    <w:rsid w:val="001B1829"/>
    <w:rsid w:val="00291457"/>
    <w:rsid w:val="00396C22"/>
    <w:rsid w:val="003E3E3A"/>
    <w:rsid w:val="0052325D"/>
    <w:rsid w:val="00660FC5"/>
    <w:rsid w:val="006615E6"/>
    <w:rsid w:val="006A020C"/>
    <w:rsid w:val="009B0A4C"/>
    <w:rsid w:val="00AC523C"/>
    <w:rsid w:val="00D45765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49E2"/>
  <w15:chartTrackingRefBased/>
  <w15:docId w15:val="{FE46AB34-E3B8-4B41-950A-8A29AA99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F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F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0FC5"/>
    <w:rPr>
      <w:b/>
      <w:bCs/>
    </w:rPr>
  </w:style>
  <w:style w:type="character" w:customStyle="1" w:styleId="instructurefileholder">
    <w:name w:val="instructure_file_holder"/>
    <w:basedOn w:val="DefaultParagraphFont"/>
    <w:rsid w:val="00660FC5"/>
  </w:style>
  <w:style w:type="character" w:customStyle="1" w:styleId="screenreader-only">
    <w:name w:val="screenreader-only"/>
    <w:basedOn w:val="DefaultParagraphFont"/>
    <w:rsid w:val="00660FC5"/>
  </w:style>
  <w:style w:type="paragraph" w:styleId="ListParagraph">
    <w:name w:val="List Paragraph"/>
    <w:basedOn w:val="Normal"/>
    <w:uiPriority w:val="34"/>
    <w:qFormat/>
    <w:rsid w:val="0066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Losiewicz, Brady William Mr.</dc:creator>
  <cp:keywords/>
  <dc:description/>
  <cp:lastModifiedBy>Losiewicz, Brady William Mr.</cp:lastModifiedBy>
  <cp:revision>2</cp:revision>
  <dcterms:created xsi:type="dcterms:W3CDTF">2024-04-18T18:22:00Z</dcterms:created>
  <dcterms:modified xsi:type="dcterms:W3CDTF">2024-04-22T00:22:00Z</dcterms:modified>
</cp:coreProperties>
</file>