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9月份企业所得税A申报错误分析报告</w:t>
      </w:r>
    </w:p>
    <w:p>
      <w:pPr>
        <w:numPr>
          <w:ilvl w:val="0"/>
          <w:numId w:val="1"/>
        </w:numPr>
        <w:rPr>
          <w:rFonts w:hint="eastAsia"/>
          <w:lang w:val="en-US" w:eastAsia="zh-CN"/>
        </w:rPr>
      </w:pPr>
      <w:r>
        <w:rPr>
          <w:rFonts w:hint="eastAsia"/>
          <w:lang w:val="en-US" w:eastAsia="zh-CN"/>
        </w:rPr>
        <w:t>事故经过</w:t>
      </w:r>
    </w:p>
    <w:p>
      <w:pPr>
        <w:numPr>
          <w:ilvl w:val="0"/>
          <w:numId w:val="0"/>
        </w:numPr>
        <w:ind w:firstLine="420" w:firstLineChars="0"/>
        <w:rPr>
          <w:rFonts w:hint="eastAsia"/>
          <w:lang w:val="en-US" w:eastAsia="zh-CN"/>
        </w:rPr>
      </w:pPr>
      <w:r>
        <w:rPr>
          <w:rFonts w:hint="eastAsia"/>
          <w:lang w:val="en-US" w:eastAsia="zh-CN"/>
        </w:rPr>
        <w:t>2018年10月21日（周日），公司软件部吴哲和李嘉鹏，在进行纳税申报时，将全部需要申报企业所得税A的企业的申报表执行作废操作。作废操作后，对之前数据错误公式（主要是）影响的报表进行了重新申报。</w:t>
      </w:r>
    </w:p>
    <w:p>
      <w:pPr>
        <w:numPr>
          <w:ilvl w:val="0"/>
          <w:numId w:val="0"/>
        </w:numPr>
        <w:ind w:firstLine="420" w:firstLineChars="0"/>
        <w:rPr>
          <w:rFonts w:hint="eastAsia"/>
          <w:lang w:val="en-US" w:eastAsia="zh-CN"/>
        </w:rPr>
      </w:pPr>
      <w:r>
        <w:rPr>
          <w:rFonts w:hint="eastAsia"/>
          <w:lang w:val="en-US" w:eastAsia="zh-CN"/>
        </w:rPr>
        <w:t>在下周的工作中过程中，申报岗人员在未检查实际扣款额的情况下直接进行了扣费操作，导致有X户共计多扣除了XXX元的税款，当月未享受到弥补以前年度亏损的减税额度。</w:t>
      </w:r>
    </w:p>
    <w:p>
      <w:pPr>
        <w:numPr>
          <w:ilvl w:val="0"/>
          <w:numId w:val="0"/>
        </w:numPr>
        <w:ind w:firstLine="420" w:firstLineChars="0"/>
        <w:rPr>
          <w:rFonts w:hint="eastAsia"/>
          <w:lang w:val="en-US" w:eastAsia="zh-CN"/>
        </w:rPr>
      </w:pPr>
      <w:r>
        <w:rPr>
          <w:rFonts w:hint="eastAsia"/>
          <w:lang w:val="en-US" w:eastAsia="zh-CN"/>
        </w:rPr>
        <w:t>在当月申报结束后，又发现部分0申报的客户当月产生一条未申报记录。</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事故原因分析</w:t>
      </w:r>
    </w:p>
    <w:p>
      <w:pPr>
        <w:numPr>
          <w:ilvl w:val="0"/>
          <w:numId w:val="0"/>
        </w:numPr>
        <w:ind w:firstLine="420" w:firstLineChars="0"/>
        <w:rPr>
          <w:rFonts w:hint="eastAsia"/>
          <w:lang w:val="en-US" w:eastAsia="zh-CN"/>
        </w:rPr>
      </w:pPr>
      <w:r>
        <w:rPr>
          <w:rFonts w:hint="eastAsia"/>
          <w:lang w:val="en-US" w:eastAsia="zh-CN"/>
        </w:rPr>
        <w:t>在进行首月个人所得税申报第一次进行申报未验证的撤销和申报功能，没有预期到其影响，直接在生产环境进行执行，导致0申报的客户当月产生一条未申报记录。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申报员没有查看扣费具体情况而直接扣费，负次要责任。</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教训</w:t>
      </w:r>
    </w:p>
    <w:p>
      <w:pPr>
        <w:numPr>
          <w:numId w:val="0"/>
        </w:numPr>
        <w:ind w:firstLine="420" w:firstLineChars="0"/>
        <w:rPr>
          <w:rFonts w:hint="eastAsia"/>
          <w:lang w:val="en-US" w:eastAsia="zh-CN"/>
        </w:rPr>
      </w:pPr>
      <w:r>
        <w:rPr>
          <w:rFonts w:hint="eastAsia"/>
          <w:lang w:val="en-US" w:eastAsia="zh-CN"/>
        </w:rPr>
        <w:t>不管任何操作的大小，都需要经过严密的讨论和方案设计后再进行实施</w:t>
      </w:r>
      <w:bookmarkStart w:id="0" w:name="_GoBack"/>
      <w:bookmarkEnd w:id="0"/>
    </w:p>
    <w:p>
      <w:pPr>
        <w:numPr>
          <w:numId w:val="0"/>
        </w:numPr>
        <w:ind w:firstLine="420" w:firstLineChars="0"/>
        <w:rPr>
          <w:rFonts w:hint="eastAsia"/>
          <w:lang w:val="en-US" w:eastAsia="zh-CN"/>
        </w:rPr>
      </w:pP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整改措施</w:t>
      </w:r>
    </w:p>
    <w:p>
      <w:pPr>
        <w:numPr>
          <w:numId w:val="0"/>
        </w:numPr>
        <w:ind w:firstLine="420" w:firstLineChars="0"/>
        <w:rPr>
          <w:rFonts w:hint="eastAsia"/>
          <w:lang w:val="en-US" w:eastAsia="zh-CN"/>
        </w:rPr>
      </w:pPr>
      <w:r>
        <w:rPr>
          <w:rFonts w:hint="eastAsia"/>
          <w:lang w:val="en-US" w:eastAsia="zh-CN"/>
        </w:rPr>
        <w:t>准备对产生的未申报记录风险进行申诉，于2018年11月10日前准备齐当9月的全部申报截图作为申诉凭据。</w:t>
      </w:r>
    </w:p>
    <w:p>
      <w:pPr>
        <w:numPr>
          <w:numId w:val="0"/>
        </w:numPr>
        <w:ind w:firstLine="420" w:firstLineChars="0"/>
        <w:rPr>
          <w:rFonts w:hint="eastAsia"/>
          <w:lang w:val="en-US" w:eastAsia="zh-CN"/>
        </w:rPr>
      </w:pPr>
      <w:r>
        <w:rPr>
          <w:rFonts w:hint="eastAsia"/>
          <w:lang w:val="en-US" w:eastAsia="zh-CN"/>
        </w:rPr>
        <w:t>企业所得税申报A申报技术方案进行改进，放弃使用python直接访问数据借口，而采用selenium自动化方案，在2019年1月申报期内，仅进行小范围的（不超过20户）的测试，待功能验证后再进行上线处理。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责任和考核意见</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DFA965"/>
    <w:multiLevelType w:val="singleLevel"/>
    <w:tmpl w:val="FBDFA96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604BA"/>
    <w:rsid w:val="178719E1"/>
    <w:rsid w:val="25383158"/>
    <w:rsid w:val="3AFD5908"/>
    <w:rsid w:val="3B155A37"/>
    <w:rsid w:val="51CD53EA"/>
    <w:rsid w:val="70B1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2018-11-07T13:47:43Z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