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Magniber JavaScript Delivery Against Windows Users Daily Threat Update</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2026-08-29</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Magniber JavaScript Delivery Against Windows Users Daily Threat Update - Threat Report</w:t>
      </w:r>
    </w:p>
    <w:p>
      <w:pPr>
        <w:spacing w:after="200" w:before="0"/>
        <w:jc w:val="left"/>
      </w:pPr>
      <w:r>
        <w:rPr>
          <w:rFonts w:ascii="Liberation Serif" w:hAnsi="Liberation Serif" w:eastAsia="Liberation Serif"/>
          <w:b w:val="0"/>
          <w:i w:val="0"/>
          <w:color w:val="000000"/>
          <w:sz w:val="18"/>
        </w:rPr>
        <w:t>Published: 2026-08-29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Activity Overview</w:t>
      </w:r>
    </w:p>
    <w:p>
      <w:pPr>
        <w:spacing w:after="80" w:before="0"/>
        <w:ind w:left="0"/>
        <w:jc w:val="left"/>
      </w:pPr>
      <w:r>
        <w:rPr>
          <w:rFonts w:ascii="Liberation Serif" w:hAnsi="Liberation Serif" w:eastAsia="Liberation Serif"/>
          <w:b w:val="0"/>
          <w:i w:val="0"/>
          <w:color w:val="000000"/>
          <w:sz w:val="20"/>
        </w:rPr>
        <w:t>5. Affected Sectors and Exposure</w:t>
      </w:r>
    </w:p>
    <w:p>
      <w:pPr>
        <w:spacing w:after="80" w:before="0"/>
        <w:ind w:left="0"/>
        <w:jc w:val="left"/>
      </w:pPr>
      <w:r>
        <w:rPr>
          <w:rFonts w:ascii="Liberation Serif" w:hAnsi="Liberation Serif" w:eastAsia="Liberation Serif"/>
          <w:b w:val="0"/>
          <w:i w:val="0"/>
          <w:color w:val="000000"/>
          <w:sz w:val="20"/>
        </w:rPr>
        <w:t>6. Tactics, Techniques, and Procedures</w:t>
      </w:r>
    </w:p>
    <w:p>
      <w:pPr>
        <w:spacing w:after="80" w:before="0"/>
        <w:ind w:left="0"/>
        <w:jc w:val="left"/>
      </w:pPr>
      <w:r>
        <w:rPr>
          <w:rFonts w:ascii="Liberation Serif" w:hAnsi="Liberation Serif" w:eastAsia="Liberation Serif"/>
          <w:b w:val="0"/>
          <w:i w:val="0"/>
          <w:color w:val="000000"/>
          <w:sz w:val="20"/>
        </w:rPr>
        <w:t>7. Infrastructure and Indicators</w:t>
      </w:r>
    </w:p>
    <w:p>
      <w:pPr>
        <w:spacing w:after="80" w:before="0"/>
        <w:ind w:left="0"/>
        <w:jc w:val="left"/>
      </w:pPr>
      <w:r>
        <w:rPr>
          <w:rFonts w:ascii="Liberation Serif" w:hAnsi="Liberation Serif" w:eastAsia="Liberation Serif"/>
          <w:b w:val="0"/>
          <w:i w:val="0"/>
          <w:color w:val="000000"/>
          <w:sz w:val="20"/>
        </w:rPr>
        <w:t>8. Detection Engineering</w:t>
      </w:r>
    </w:p>
    <w:p>
      <w:pPr>
        <w:spacing w:after="80" w:before="0"/>
        <w:ind w:left="360"/>
        <w:jc w:val="left"/>
      </w:pPr>
      <w:r>
        <w:rPr>
          <w:rFonts w:ascii="Liberation Serif" w:hAnsi="Liberation Serif" w:eastAsia="Liberation Serif"/>
          <w:b w:val="0"/>
          <w:i w:val="0"/>
          <w:color w:val="000000"/>
          <w:sz w:val="20"/>
        </w:rPr>
        <w:t>8.1. Detection Summary</w:t>
      </w:r>
    </w:p>
    <w:p>
      <w:pPr>
        <w:spacing w:after="80" w:before="0"/>
        <w:ind w:left="360"/>
        <w:jc w:val="left"/>
      </w:pPr>
      <w:r>
        <w:rPr>
          <w:rFonts w:ascii="Liberation Serif" w:hAnsi="Liberation Serif" w:eastAsia="Liberation Serif"/>
          <w:b w:val="0"/>
          <w:i w:val="0"/>
          <w:color w:val="000000"/>
          <w:sz w:val="20"/>
        </w:rPr>
        <w:t>8.2. Sigma / Detection Content</w:t>
      </w:r>
    </w:p>
    <w:p>
      <w:pPr>
        <w:spacing w:after="80" w:before="0"/>
        <w:ind w:left="360"/>
        <w:jc w:val="left"/>
      </w:pPr>
      <w:r>
        <w:rPr>
          <w:rFonts w:ascii="Liberation Serif" w:hAnsi="Liberation Serif" w:eastAsia="Liberation Serif"/>
          <w:b w:val="0"/>
          <w:i w:val="0"/>
          <w:color w:val="000000"/>
          <w:sz w:val="20"/>
        </w:rPr>
        <w:t>8.3. Hunt Query</w:t>
      </w:r>
    </w:p>
    <w:p>
      <w:pPr>
        <w:spacing w:after="80" w:before="0"/>
        <w:ind w:left="0"/>
        <w:jc w:val="left"/>
      </w:pPr>
      <w:r>
        <w:rPr>
          <w:rFonts w:ascii="Liberation Serif" w:hAnsi="Liberation Serif" w:eastAsia="Liberation Serif"/>
          <w:b w:val="0"/>
          <w:i w:val="0"/>
          <w:color w:val="000000"/>
          <w:sz w:val="20"/>
        </w:rPr>
        <w:t>9. Threat Hunting</w:t>
      </w:r>
    </w:p>
    <w:p>
      <w:pPr>
        <w:spacing w:after="80" w:before="0"/>
        <w:ind w:left="360"/>
        <w:jc w:val="left"/>
      </w:pPr>
      <w:r>
        <w:rPr>
          <w:rFonts w:ascii="Liberation Serif" w:hAnsi="Liberation Serif" w:eastAsia="Liberation Serif"/>
          <w:b w:val="0"/>
          <w:i w:val="0"/>
          <w:color w:val="000000"/>
          <w:sz w:val="20"/>
        </w:rPr>
        <w:t>9.1. Hunt Hypothesis</w:t>
      </w:r>
    </w:p>
    <w:p>
      <w:pPr>
        <w:spacing w:after="80" w:before="0"/>
        <w:ind w:left="360"/>
        <w:jc w:val="left"/>
      </w:pPr>
      <w:r>
        <w:rPr>
          <w:rFonts w:ascii="Liberation Serif" w:hAnsi="Liberation Serif" w:eastAsia="Liberation Serif"/>
          <w:b w:val="0"/>
          <w:i w:val="0"/>
          <w:color w:val="000000"/>
          <w:sz w:val="20"/>
        </w:rPr>
        <w:t>9.2. Hunt Query</w:t>
      </w:r>
    </w:p>
    <w:p>
      <w:pPr>
        <w:spacing w:after="80" w:before="0"/>
        <w:ind w:left="0"/>
        <w:jc w:val="left"/>
      </w:pPr>
      <w:r>
        <w:rPr>
          <w:rFonts w:ascii="Liberation Serif" w:hAnsi="Liberation Serif" w:eastAsia="Liberation Serif"/>
          <w:b w:val="0"/>
          <w:i w:val="0"/>
          <w:color w:val="000000"/>
          <w:sz w:val="20"/>
        </w:rPr>
        <w:t>10. Risk Assessment</w:t>
      </w:r>
    </w:p>
    <w:p>
      <w:pPr>
        <w:spacing w:after="80" w:before="0"/>
        <w:ind w:left="0"/>
        <w:jc w:val="left"/>
      </w:pPr>
      <w:r>
        <w:rPr>
          <w:rFonts w:ascii="Liberation Serif" w:hAnsi="Liberation Serif" w:eastAsia="Liberation Serif"/>
          <w:b w:val="0"/>
          <w:i w:val="0"/>
          <w:color w:val="000000"/>
          <w:sz w:val="20"/>
        </w:rPr>
        <w:t>11. Recommended Actions</w:t>
      </w:r>
    </w:p>
    <w:p>
      <w:pPr>
        <w:spacing w:after="80" w:before="0"/>
        <w:ind w:left="0"/>
        <w:jc w:val="left"/>
      </w:pPr>
      <w:r>
        <w:rPr>
          <w:rFonts w:ascii="Liberation Serif" w:hAnsi="Liberation Serif" w:eastAsia="Liberation Serif"/>
          <w:b w:val="0"/>
          <w:i w:val="0"/>
          <w:color w:val="000000"/>
          <w:sz w:val="20"/>
        </w:rPr>
        <w:t>12.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Magniber JavaScript Delivery Against Windows Users Daily Threat Update</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Magniber JavaScript Delivery Against Windows Users Daily Threat Update is selected for the 2026-08-29 daily intelligence run because current public reporting describes activity or sector exposure that defenders should review within the next operating cycle. The core issue is Magniber operators using JavaScript files masquerading as security or Windows updates.</w:t>
      </w:r>
    </w:p>
    <w:p>
      <w:pPr>
        <w:spacing w:after="120" w:before="0"/>
        <w:jc w:val="left"/>
      </w:pPr>
      <w:r>
        <w:rPr>
          <w:rFonts w:ascii="Liberation Serif" w:hAnsi="Liberation Serif" w:eastAsia="Liberation Serif"/>
          <w:b w:val="0"/>
          <w:i w:val="0"/>
          <w:color w:val="000000"/>
          <w:sz w:val="20"/>
        </w:rPr>
        <w:t>The priority is not limited to direct victims named in media reporting. Organizations with similar technology, identity, supplier, managed-service, or aviation/aerospace dependencies should use this report to run targeted exposure checks and behavioral hunts.</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Question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Current Answer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is the defender decision today?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Determine whether local technology, users, suppliers, or sector workflows match the reported exposure and run hunts.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Are hard IOCs available?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validated daily IOC set was available in this source bundle; detection is behavior/exposure oriented.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Is attribution confirmed?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This report avoids attribution beyond cited source language.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BleepingComputer</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Reports Magniber delivery through JavaScript files and Windows 10/11 focus.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Infosecurity Magazine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Reports ZIP/JavaScript lure claiming to be AV or Windows software update.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 Prime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Detection-focused context for Magniber JavaScript delivery.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GBHackers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Additional reporting on UAC bypass-related behavior.</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Activity Overview</w:t>
      </w:r>
    </w:p>
    <w:p>
      <w:pPr>
        <w:spacing w:after="120" w:before="0"/>
        <w:jc w:val="left"/>
      </w:pPr>
      <w:r>
        <w:rPr>
          <w:rFonts w:ascii="Liberation Serif" w:hAnsi="Liberation Serif" w:eastAsia="Liberation Serif"/>
          <w:b w:val="0"/>
          <w:i w:val="0"/>
          <w:color w:val="000000"/>
          <w:sz w:val="20"/>
        </w:rPr>
        <w:t>The reporting cluster centers on Magniber operators using JavaScript files masquerading as security or Windows updates. Lost Boys Cyber treats this as a practical defensive issue: verify exposure, reduce reachable attack surface, and collect telemetry that confirms or disproves local compromise.</w:t>
      </w:r>
    </w:p>
    <w:p>
      <w:pPr>
        <w:pStyle w:val="Heading2"/>
        <w:spacing w:after="120" w:before="120"/>
        <w:jc w:val="left"/>
      </w:pPr>
      <w:r>
        <w:rPr>
          <w:rFonts w:ascii="Liberation Serif" w:hAnsi="Liberation Serif" w:eastAsia="Liberation Serif"/>
          <w:b/>
          <w:i w:val="0"/>
          <w:color w:val="123D63"/>
          <w:sz w:val="26"/>
        </w:rPr>
        <w:t>5. Affected Sectors and Exposure</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Pattern</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Risk</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Consumer and unmanaged Windows endpoints; enterprise help desks should expect spillover via bring-your-own or contractor devices.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High-priority environments should validate controls and third-party dependencies.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and privileged administration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Valid-account abuse can bypass perimeter prevention and accelerate lateral movement.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Shared suppliers and service providers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Single-provider compromise can create multi-organization blast radius.</w:t>
            </w:r>
          </w:p>
        </w:tc>
      </w:tr>
    </w:tbl>
    <w:p>
      <w:pPr>
        <w:pStyle w:val="Heading2"/>
        <w:spacing w:after="120" w:before="120"/>
        <w:jc w:val="left"/>
      </w:pPr>
      <w:r>
        <w:rPr>
          <w:rFonts w:ascii="Liberation Serif" w:hAnsi="Liberation Serif" w:eastAsia="Liberation Serif"/>
          <w:b/>
          <w:i w:val="0"/>
          <w:color w:val="123D63"/>
          <w:sz w:val="26"/>
        </w:rPr>
        <w:t>6.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Tactic / Phase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Observed Technique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Malicious archive/JavaScript lure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Victims are asked to run a JavaScript file posing as an update.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Defense Evasion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UAC bypass and direct syscalls reported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discusses privilege/UAC and evasion behavior.</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File encryption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Magniber demands payment for decryption.</w:t>
            </w:r>
          </w:p>
        </w:tc>
      </w:tr>
    </w:tbl>
    <w:p>
      <w:pPr>
        <w:pStyle w:val="Heading2"/>
        <w:spacing w:after="120" w:before="120"/>
        <w:jc w:val="left"/>
      </w:pPr>
      <w:r>
        <w:rPr>
          <w:rFonts w:ascii="Liberation Serif" w:hAnsi="Liberation Serif" w:eastAsia="Liberation Serif"/>
          <w:b/>
          <w:i w:val="0"/>
          <w:color w:val="123D63"/>
          <w:sz w:val="26"/>
        </w:rPr>
        <w:t>7.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Indicator / Infrastructure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Use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hard IOCs in this daily bundle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 limitation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Use behavioral hunts until validated IOCs are available.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Public-facing management, identity, developer, or sector-service endpoints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Exposure class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Prioritize asset inventory and logging.</w:t>
            </w:r>
          </w:p>
        </w:tc>
      </w:tr>
    </w:tbl>
    <w:p>
      <w:pPr>
        <w:pStyle w:val="Heading2"/>
        <w:spacing w:after="120" w:before="120"/>
        <w:jc w:val="left"/>
      </w:pPr>
      <w:r>
        <w:rPr>
          <w:rFonts w:ascii="Liberation Serif" w:hAnsi="Liberation Serif" w:eastAsia="Liberation Serif"/>
          <w:b/>
          <w:i w:val="0"/>
          <w:color w:val="123D63"/>
          <w:sz w:val="26"/>
        </w:rPr>
        <w:t>8. Detection Engineering</w:t>
      </w:r>
    </w:p>
    <w:p>
      <w:pPr>
        <w:pStyle w:val="Heading3"/>
        <w:spacing w:after="80" w:before="80"/>
        <w:jc w:val="left"/>
      </w:pPr>
      <w:r>
        <w:rPr>
          <w:rFonts w:ascii="Liberation Serif" w:hAnsi="Liberation Serif" w:eastAsia="Liberation Serif"/>
          <w:b/>
          <w:i w:val="0"/>
          <w:color w:val="000000"/>
          <w:sz w:val="22"/>
        </w:rPr>
        <w:t>8.1. Detection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Suspicious administrative or scripting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DeviceProcessEvents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hands-on-keyboard or automated intrusion behavior.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outbound connections from high-value services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DeviceNetworkEvents / proxy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payload staging, exfiltration, or C2.</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changes and failed/successful login anomalies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SigninLogs / AuditLogs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account takeover, help-desk abuse, or privilege escalation.</w:t>
            </w:r>
          </w:p>
        </w:tc>
      </w:tr>
    </w:tbl>
    <w:p>
      <w:pPr>
        <w:pStyle w:val="Heading3"/>
        <w:spacing w:after="80" w:before="80"/>
        <w:jc w:val="left"/>
      </w:pPr>
      <w:r>
        <w:rPr>
          <w:rFonts w:ascii="Liberation Serif" w:hAnsi="Liberation Serif" w:eastAsia="Liberation Serif"/>
          <w:b/>
          <w:i w:val="0"/>
          <w:color w:val="000000"/>
          <w:sz w:val="22"/>
        </w:rPr>
        <w:t>8.2. Sigma / Detection Content</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Magniber JavaScript Delivery Daily Threat Behavior</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Behavior-oriented analytic for Magniber operators using JavaScript files masquerading as security or Windows updates.</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suspicious_tools:</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'\rclone.exe'</w:t>
            </w:r>
          </w:p>
          <w:p>
            <w:pPr>
              <w:spacing w:before="0" w:after="0"/>
              <w:ind w:left="0"/>
            </w:pPr>
            <w:r/>
            <w:r>
              <w:rPr>
                <w:rFonts w:ascii="Liberation Mono" w:hAnsi="Liberation Mono" w:eastAsia="Liberation Mono"/>
                <w:color w:val="000000"/>
                <w:sz w:val="16"/>
              </w:rPr>
              <w:t xml:space="preserve">  suspicious_args:</w:t>
            </w:r>
          </w:p>
          <w:p>
            <w:pPr>
              <w:spacing w:before="0" w:after="0"/>
              <w:ind w:left="0"/>
            </w:pPr>
            <w:r/>
            <w:r>
              <w:rPr>
                <w:rFonts w:ascii="Liberation Mono" w:hAnsi="Liberation Mono" w:eastAsia="Liberation Mono"/>
                <w:color w:val="000000"/>
                <w:sz w:val="16"/>
              </w:rPr>
              <w:t xml:space="preserve">    CommandLine|contains:</w:t>
            </w:r>
          </w:p>
          <w:p>
            <w:pPr>
              <w:spacing w:before="0" w:after="0"/>
              <w:ind w:left="0"/>
            </w:pPr>
            <w:r/>
            <w:r>
              <w:rPr>
                <w:rFonts w:ascii="Liberation Mono" w:hAnsi="Liberation Mono" w:eastAsia="Liberation Mono"/>
                <w:color w:val="000000"/>
                <w:sz w:val="16"/>
              </w:rPr>
              <w:t xml:space="preserve">      - 'vssadmin delete shadows'</w:t>
            </w:r>
          </w:p>
          <w:p>
            <w:pPr>
              <w:spacing w:before="0" w:after="0"/>
              <w:ind w:left="0"/>
            </w:pPr>
            <w:r/>
            <w:r>
              <w:rPr>
                <w:rFonts w:ascii="Liberation Mono" w:hAnsi="Liberation Mono" w:eastAsia="Liberation Mono"/>
                <w:color w:val="000000"/>
                <w:sz w:val="16"/>
              </w:rPr>
              <w:t xml:space="preserve">      - 'wevtutil cl'</w:t>
            </w:r>
          </w:p>
          <w:p>
            <w:pPr>
              <w:spacing w:before="0" w:after="0"/>
              <w:ind w:left="0"/>
            </w:pPr>
            <w:r/>
            <w:r>
              <w:rPr>
                <w:rFonts w:ascii="Liberation Mono" w:hAnsi="Liberation Mono" w:eastAsia="Liberation Mono"/>
                <w:color w:val="000000"/>
                <w:sz w:val="16"/>
              </w:rPr>
              <w:t xml:space="preserve">      - 'curl '</w:t>
            </w:r>
          </w:p>
          <w:p>
            <w:pPr>
              <w:spacing w:before="0" w:after="0"/>
              <w:ind w:left="0"/>
            </w:pPr>
            <w:r/>
            <w:r>
              <w:rPr>
                <w:rFonts w:ascii="Liberation Mono" w:hAnsi="Liberation Mono" w:eastAsia="Liberation Mono"/>
                <w:color w:val="000000"/>
                <w:sz w:val="16"/>
              </w:rPr>
              <w:t xml:space="preserve">      - 'wget '</w:t>
            </w:r>
          </w:p>
          <w:p>
            <w:pPr>
              <w:spacing w:before="0" w:after="0"/>
              <w:ind w:left="0"/>
            </w:pPr>
            <w:r/>
            <w:r>
              <w:rPr>
                <w:rFonts w:ascii="Liberation Mono" w:hAnsi="Liberation Mono" w:eastAsia="Liberation Mono"/>
                <w:color w:val="000000"/>
                <w:sz w:val="16"/>
              </w:rPr>
              <w:t xml:space="preserve">      - 'Invoke-WebRequest'</w:t>
            </w:r>
          </w:p>
          <w:p>
            <w:pPr>
              <w:spacing w:before="0" w:after="0"/>
              <w:ind w:left="0"/>
            </w:pPr>
            <w:r/>
            <w:r>
              <w:rPr>
                <w:rFonts w:ascii="Liberation Mono" w:hAnsi="Liberation Mono" w:eastAsia="Liberation Mono"/>
                <w:color w:val="000000"/>
                <w:sz w:val="16"/>
              </w:rPr>
              <w:t xml:space="preserve">  condition: suspicious_tools or suspicious_args</w:t>
            </w:r>
          </w:p>
          <w:p>
            <w:pPr>
              <w:spacing w:before="0" w:after="0"/>
              <w:ind w:left="0"/>
            </w:pPr>
            <w:r/>
            <w:r>
              <w:rPr>
                <w:rFonts w:ascii="Liberation Mono" w:hAnsi="Liberation Mono" w:eastAsia="Liberation Mono"/>
                <w:color w:val="000000"/>
                <w:sz w:val="16"/>
              </w:rPr>
              <w:t>level: high</w:t>
            </w:r>
          </w:p>
        </w:tc>
      </w:tr>
    </w:tbl>
    <w:p>
      <w:pPr>
        <w:pStyle w:val="Heading3"/>
        <w:spacing w:after="80" w:before="80"/>
        <w:jc w:val="left"/>
      </w:pPr>
      <w:r>
        <w:rPr>
          <w:rFonts w:ascii="Liberation Serif" w:hAnsi="Liberation Serif" w:eastAsia="Liberation Serif"/>
          <w:b/>
          <w:i w:val="0"/>
          <w:color w:val="000000"/>
          <w:sz w:val="22"/>
        </w:rPr>
        <w:t>8.3.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 | where FileName in~ ('wscript.exe','cscript.exe') and ProcessCommandLine has_any ('.js','.jse','Windows update','antivirus')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project Timestamp, DeviceName, FileName, InitiatingProcessFileName, ProcessCommandLine</w:t>
            </w:r>
          </w:p>
        </w:tc>
      </w:tr>
    </w:tbl>
    <w:p>
      <w:pPr>
        <w:pStyle w:val="Heading2"/>
        <w:spacing w:after="120" w:before="120"/>
        <w:jc w:val="left"/>
      </w:pPr>
      <w:r>
        <w:rPr>
          <w:rFonts w:ascii="Liberation Serif" w:hAnsi="Liberation Serif" w:eastAsia="Liberation Serif"/>
          <w:b/>
          <w:i w:val="0"/>
          <w:color w:val="123D63"/>
          <w:sz w:val="26"/>
        </w:rPr>
        <w:t>9. Threat Hunting</w:t>
      </w:r>
    </w:p>
    <w:p>
      <w:pPr>
        <w:pStyle w:val="Heading3"/>
        <w:spacing w:after="80" w:before="80"/>
        <w:jc w:val="left"/>
      </w:pPr>
      <w:r>
        <w:rPr>
          <w:rFonts w:ascii="Liberation Serif" w:hAnsi="Liberation Serif" w:eastAsia="Liberation Serif"/>
          <w:b/>
          <w:i w:val="0"/>
          <w:color w:val="000000"/>
          <w:sz w:val="22"/>
        </w:rPr>
        <w:t>9.1. Hunt Hypothesis</w:t>
      </w:r>
    </w:p>
    <w:p>
      <w:pPr>
        <w:spacing w:after="120" w:before="0"/>
        <w:jc w:val="left"/>
      </w:pPr>
      <w:r>
        <w:rPr>
          <w:rFonts w:ascii="Liberation Serif" w:hAnsi="Liberation Serif" w:eastAsia="Liberation Serif"/>
          <w:b w:val="0"/>
          <w:i w:val="0"/>
          <w:color w:val="000000"/>
          <w:sz w:val="20"/>
        </w:rPr>
        <w:t>Local environments matching the reported exposure will show anomalous scripting, identity, remote-access, or data-movement activity before any formal incident declaration.</w:t>
      </w:r>
    </w:p>
    <w:p>
      <w:pPr>
        <w:pStyle w:val="Heading3"/>
        <w:spacing w:after="80" w:before="80"/>
        <w:jc w:val="left"/>
      </w:pPr>
      <w:r>
        <w:rPr>
          <w:rFonts w:ascii="Liberation Serif" w:hAnsi="Liberation Serif" w:eastAsia="Liberation Serif"/>
          <w:b/>
          <w:i w:val="0"/>
          <w:color w:val="000000"/>
          <w:sz w:val="22"/>
        </w:rPr>
        <w:t>9.2.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DeviceFileEvents | where FileName endswith '.js' and FolderPath has_any ('Downloads','Temp')</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summarize count(), min(Timestamp), max(Timestamp), make_set(RemoteUrl, 20) by DeviceName, InitiatingProcessFileName, InitiatingProcessAccountName</w:t>
            </w:r>
          </w:p>
          <w:p>
            <w:pPr>
              <w:spacing w:before="0" w:after="0"/>
              <w:ind w:left="0"/>
            </w:pPr>
            <w:r/>
            <w:r>
              <w:rPr>
                <w:rFonts w:ascii="Liberation Mono" w:hAnsi="Liberation Mono" w:eastAsia="Liberation Mono"/>
                <w:color w:val="000000"/>
                <w:sz w:val="16"/>
              </w:rPr>
              <w:t>| order by count_ desc</w:t>
            </w:r>
          </w:p>
        </w:tc>
      </w:tr>
    </w:tbl>
    <w:p>
      <w:pPr>
        <w:pStyle w:val="Heading2"/>
        <w:spacing w:after="120" w:before="120"/>
        <w:jc w:val="left"/>
      </w:pPr>
      <w:r>
        <w:rPr>
          <w:rFonts w:ascii="Liberation Serif" w:hAnsi="Liberation Serif" w:eastAsia="Liberation Serif"/>
          <w:b/>
          <w:i w:val="0"/>
          <w:color w:val="123D63"/>
          <w:sz w:val="26"/>
        </w:rPr>
        <w:t>10. Risk Assessment</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Risk Driver</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Elevated where exposed technology or sector dependencies match the source reporting.</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Potential for ransomware, data theft, credential compromise, service disruption, or customer fraud depending on the topic.</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based on publicly available reporting and no private telemetry in this run.</w:t>
            </w:r>
          </w:p>
        </w:tc>
      </w:tr>
    </w:tbl>
    <w:p>
      <w:pPr>
        <w:pStyle w:val="Heading2"/>
        <w:spacing w:after="120" w:before="120"/>
        <w:jc w:val="left"/>
      </w:pPr>
      <w:r>
        <w:rPr>
          <w:rFonts w:ascii="Liberation Serif" w:hAnsi="Liberation Serif" w:eastAsia="Liberation Serif"/>
          <w:b/>
          <w:i w:val="0"/>
          <w:color w:val="123D63"/>
          <w:sz w:val="26"/>
        </w:rPr>
        <w:t>11. Recommended Actions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Asset / Platform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Confirm whether the reported technology, service provider, or workflow exists locally.</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Execute the embedded KQL hunts and retain 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MFA, privileged access, help-desk reset paths, and third-party admin accounts.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Management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Ask suppliers for patch, breach, and monitoring attestations where relevant.</w:t>
            </w:r>
          </w:p>
        </w:tc>
      </w:tr>
    </w:tbl>
    <w:p>
      <w:pPr>
        <w:pStyle w:val="Heading2"/>
        <w:spacing w:after="120" w:before="120"/>
        <w:jc w:val="left"/>
      </w:pPr>
      <w:r>
        <w:rPr>
          <w:rFonts w:ascii="Liberation Serif" w:hAnsi="Liberation Serif" w:eastAsia="Liberation Serif"/>
          <w:b/>
          <w:i w:val="0"/>
          <w:color w:val="123D63"/>
          <w:sz w:val="26"/>
        </w:rPr>
        <w:t>12. References</w:t>
      </w:r>
    </w:p>
    <w:p>
      <w:pPr>
        <w:pStyle w:val="ListBullet"/>
        <w:spacing w:after="40" w:before="0"/>
        <w:jc w:val="left"/>
      </w:pPr>
      <w:r>
        <w:rPr>
          <w:rFonts w:ascii="Liberation Serif" w:hAnsi="Liberation Serif" w:eastAsia="Liberation Serif"/>
          <w:b w:val="0"/>
          <w:i w:val="0"/>
          <w:color w:val="000000"/>
          <w:sz w:val="20"/>
        </w:rPr>
        <w:t>[BleepingComputer](https://www.bleepingcomputer.com/news/security/magniber-ransomware-now-infects-windows-users-via-javascript-files/) — Reports Magniber delivery through JavaScript files and Windows 10/11 focus.</w:t>
      </w:r>
    </w:p>
    <w:p>
      <w:pPr>
        <w:pStyle w:val="ListBullet"/>
        <w:spacing w:after="40" w:before="0"/>
        <w:jc w:val="left"/>
      </w:pPr>
      <w:r>
        <w:rPr>
          <w:rFonts w:ascii="Liberation Serif" w:hAnsi="Liberation Serif" w:eastAsia="Liberation Serif"/>
          <w:b w:val="0"/>
          <w:i w:val="0"/>
          <w:color w:val="000000"/>
          <w:sz w:val="20"/>
        </w:rPr>
        <w:t>[Infosecurity Magazine](https://www.infosecurity-magazine.com/news/magniber-ransomware-adopts/) — Reports ZIP/JavaScript lure claiming to be AV or Windows software update.</w:t>
      </w:r>
    </w:p>
    <w:p>
      <w:pPr>
        <w:pStyle w:val="ListBullet"/>
        <w:spacing w:after="40" w:before="0"/>
        <w:jc w:val="left"/>
      </w:pPr>
      <w:r>
        <w:rPr>
          <w:rFonts w:ascii="Liberation Serif" w:hAnsi="Liberation Serif" w:eastAsia="Liberation Serif"/>
          <w:b w:val="0"/>
          <w:i w:val="0"/>
          <w:color w:val="000000"/>
          <w:sz w:val="20"/>
        </w:rPr>
        <w:t>[SOC Prime](https://socprime.com/blog/magniber-ransomware-detection-threat-actors-spread-javascript-files-targeting-windows-users/) — Detection-focused context for Magniber JavaScript delivery.</w:t>
      </w:r>
    </w:p>
    <w:p>
      <w:pPr>
        <w:pStyle w:val="ListBullet"/>
        <w:spacing w:after="40" w:before="0"/>
        <w:jc w:val="left"/>
      </w:pPr>
      <w:r>
        <w:rPr>
          <w:rFonts w:ascii="Liberation Serif" w:hAnsi="Liberation Serif" w:eastAsia="Liberation Serif"/>
          <w:b w:val="0"/>
          <w:i w:val="0"/>
          <w:color w:val="000000"/>
          <w:sz w:val="20"/>
        </w:rPr>
        <w:t>[GBHackers](https://gbhackers.com/magniber-ransomware/) — Additional reporting on UAC bypass-related behavior.</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Magniber JavaScript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