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CVE-2026-76460 Cisco ISE API Authentication Bypass Daily Update - 2026-09-25</w:t>
      </w:r>
    </w:p>
    <w:p>
      <w:pPr>
        <w:spacing w:after="200" w:before="0"/>
        <w:jc w:val="left"/>
      </w:pPr>
      <w:r>
        <w:rPr>
          <w:rFonts w:ascii="Liberation Serif" w:hAnsi="Liberation Serif" w:eastAsia="Liberation Serif"/>
          <w:b w:val="0"/>
          <w:i w:val="0"/>
          <w:color w:val="000000"/>
          <w:sz w:val="20"/>
        </w:rPr>
        <w:t>CVE / Vulnerability Threat Intelligence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CVE / Vulnerability Threat Intelligence Report</w:t>
            </w:r>
          </w:p>
        </w:tc>
      </w:tr>
    </w:tbl>
    <w:p/>
    <w:p>
      <w:pPr>
        <w:spacing w:after="40" w:before="0"/>
        <w:jc w:val="left"/>
      </w:pPr>
      <w:r>
        <w:rPr>
          <w:rFonts w:ascii="Liberation Serif" w:hAnsi="Liberation Serif" w:eastAsia="Liberation Serif"/>
          <w:b w:val="0"/>
          <w:i w:val="0"/>
          <w:color w:val="123D63"/>
          <w:sz w:val="18"/>
        </w:rPr>
        <w:t>TLP:CLEAR | Lost Boys Cyber | CVE-2026-76460 Cisco ISE API Authentication Bypass Daily Update - 2026-09-25 - CVE / Vulnerability Threat Intelligence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Vulnerability Metadata</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Vulnerability Details</w:t>
      </w:r>
    </w:p>
    <w:p>
      <w:pPr>
        <w:spacing w:after="80" w:before="0"/>
        <w:ind w:left="0"/>
        <w:jc w:val="left"/>
      </w:pPr>
      <w:r>
        <w:rPr>
          <w:rFonts w:ascii="Liberation Serif" w:hAnsi="Liberation Serif" w:eastAsia="Liberation Serif"/>
          <w:b w:val="0"/>
          <w:i w:val="0"/>
          <w:color w:val="000000"/>
          <w:sz w:val="20"/>
        </w:rPr>
        <w:t>5. Attack Scenarios</w:t>
      </w:r>
    </w:p>
    <w:p>
      <w:pPr>
        <w:spacing w:after="80" w:before="0"/>
        <w:ind w:left="0"/>
        <w:jc w:val="left"/>
      </w:pPr>
      <w:r>
        <w:rPr>
          <w:rFonts w:ascii="Liberation Serif" w:hAnsi="Liberation Serif" w:eastAsia="Liberation Serif"/>
          <w:b w:val="0"/>
          <w:i w:val="0"/>
          <w:color w:val="000000"/>
          <w:sz w:val="20"/>
        </w:rPr>
        <w:t>6. Threat Landscape &amp; Exploitation Status</w:t>
      </w:r>
    </w:p>
    <w:p>
      <w:pPr>
        <w:spacing w:after="80" w:before="0"/>
        <w:ind w:left="0"/>
        <w:jc w:val="left"/>
      </w:pPr>
      <w:r>
        <w:rPr>
          <w:rFonts w:ascii="Liberation Serif" w:hAnsi="Liberation Serif" w:eastAsia="Liberation Serif"/>
          <w:b w:val="0"/>
          <w:i w:val="0"/>
          <w:color w:val="000000"/>
          <w:sz w:val="20"/>
        </w:rPr>
        <w:t>7. Affected Products and Exposure</w:t>
      </w:r>
    </w:p>
    <w:p>
      <w:pPr>
        <w:spacing w:after="80" w:before="0"/>
        <w:ind w:left="0"/>
        <w:jc w:val="left"/>
      </w:pPr>
      <w:r>
        <w:rPr>
          <w:rFonts w:ascii="Liberation Serif" w:hAnsi="Liberation Serif" w:eastAsia="Liberation Serif"/>
          <w:b w:val="0"/>
          <w:i w:val="0"/>
          <w:color w:val="000000"/>
          <w:sz w:val="20"/>
        </w:rPr>
        <w:t>8. Mitigation and Workarounds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0"/>
        <w:jc w:val="left"/>
      </w:pPr>
      <w:r>
        <w:rPr>
          <w:rFonts w:ascii="Liberation Serif" w:hAnsi="Liberation Serif" w:eastAsia="Liberation Serif"/>
          <w:b w:val="0"/>
          <w:i w:val="0"/>
          <w:color w:val="000000"/>
          <w:sz w:val="20"/>
        </w:rPr>
        <w:t>11. MITRE ATT&amp;CK Mapping</w:t>
      </w:r>
    </w:p>
    <w:p>
      <w:pPr>
        <w:spacing w:after="80" w:before="0"/>
        <w:ind w:left="0"/>
        <w:jc w:val="left"/>
      </w:pPr>
      <w:r>
        <w:rPr>
          <w:rFonts w:ascii="Liberation Serif" w:hAnsi="Liberation Serif" w:eastAsia="Liberation Serif"/>
          <w:b w:val="0"/>
          <w:i w:val="0"/>
          <w:color w:val="000000"/>
          <w:sz w:val="20"/>
        </w:rPr>
        <w:t>12. Validation / Lab Testing</w:t>
      </w:r>
    </w:p>
    <w:p>
      <w:pPr>
        <w:spacing w:after="80" w:before="0"/>
        <w:ind w:left="0"/>
        <w:jc w:val="left"/>
      </w:pPr>
      <w:r>
        <w:rPr>
          <w:rFonts w:ascii="Liberation Serif" w:hAnsi="Liberation Serif" w:eastAsia="Liberation Serif"/>
          <w:b w:val="0"/>
          <w:i w:val="0"/>
          <w:color w:val="000000"/>
          <w:sz w:val="20"/>
        </w:rPr>
        <w:t>13. Recommended Actions Summary</w:t>
      </w:r>
    </w:p>
    <w:p>
      <w:pPr>
        <w:spacing w:after="80" w:before="0"/>
        <w:ind w:left="0"/>
        <w:jc w:val="left"/>
      </w:pPr>
      <w:r>
        <w:rPr>
          <w:rFonts w:ascii="Liberation Serif" w:hAnsi="Liberation Serif" w:eastAsia="Liberation Serif"/>
          <w:b w:val="0"/>
          <w:i w:val="0"/>
          <w:color w:val="000000"/>
          <w:sz w:val="20"/>
        </w:rPr>
        <w:t>14.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CVE-2026-76460 Cisco ISE API Authentication Bypass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vulnerability intelligence into a finished Lost Boys Cyber report with source-backed analysis, structured metadata,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Cisco ISE API authentication bypass exposure remains a same-week priority because CISA KEV listed CVE-2026-76460 and Cisco describes unauthenticated remote authentication bypass caused by insufficient API endpoint authentication control. Organizations using ISE or ISE-PIC should prioritize internet/VPN-reachable administration paths, patch state, and anomalous API access.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Value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CVE-2026-76460</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 Product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 Cisco Identity Services Engine and ISE-PIC API surfaces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 same-week remediation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Known Exploitation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Listed by CISA KEV alert dated 2026-09-22</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 Date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2026-09-25 UTC</w:t>
            </w:r>
          </w:p>
        </w:tc>
      </w:tr>
    </w:tbl>
    <w:p>
      <w:pPr>
        <w:pStyle w:val="Heading2"/>
        <w:spacing w:after="120" w:before="120"/>
        <w:jc w:val="left"/>
      </w:pPr>
      <w:r>
        <w:rPr>
          <w:rFonts w:ascii="Liberation Serif" w:hAnsi="Liberation Serif" w:eastAsia="Liberation Serif"/>
          <w:b/>
          <w:i w:val="0"/>
          <w:color w:val="123D63"/>
          <w:sz w:val="26"/>
        </w:rPr>
        <w:t>2. Vulnerability Metadata</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products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Identity Services Engine and ISE-PIC API surfaces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preconditions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sources describe remote unauthenticated exposure; validate exact version and configuration against vendor guidance.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impact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Unauthenticated remote attacker may bypass authentication on affected API endpoints.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decision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or apply vendor mitigation, reduce exposure, then hunt for attempted exploitation and post-exploitation activity.</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KEV alert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Confirms active exploitation and KEV prioritization.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security advisory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advisory for ISE authentication bypass.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NHS cyber alert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sector defensive alert summarizing 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 Program record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Canonical CVE reference.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bl>
    <w:p>
      <w:pPr>
        <w:pStyle w:val="Heading2"/>
        <w:spacing w:after="120" w:before="120"/>
        <w:jc w:val="left"/>
      </w:pPr>
      <w:r>
        <w:rPr>
          <w:rFonts w:ascii="Liberation Serif" w:hAnsi="Liberation Serif" w:eastAsia="Liberation Serif"/>
          <w:b/>
          <w:i w:val="0"/>
          <w:color w:val="123D63"/>
          <w:sz w:val="26"/>
        </w:rPr>
        <w:t>4. Vulnerability Details</w:t>
      </w:r>
    </w:p>
    <w:p>
      <w:pPr>
        <w:spacing w:after="120" w:before="0"/>
        <w:jc w:val="left"/>
      </w:pPr>
      <w:r>
        <w:rPr>
          <w:rFonts w:ascii="Liberation Serif" w:hAnsi="Liberation Serif" w:eastAsia="Liberation Serif"/>
          <w:b w:val="0"/>
          <w:i w:val="0"/>
          <w:color w:val="000000"/>
          <w:sz w:val="20"/>
        </w:rPr>
        <w:t>Public reporting indicates CVE-2026-76460 affects externally reachable security infrastructure. Because the affected technology sits near identity, VPN, or access-control boundaries, exploitation risk should be treated as higher than an ordinary application vulnerability. Prioritize asset inventory, internet exposure checks, hotfix validation, and incident review.</w:t>
      </w:r>
    </w:p>
    <w:p>
      <w:pPr>
        <w:pStyle w:val="Heading2"/>
        <w:spacing w:after="120" w:before="120"/>
        <w:jc w:val="left"/>
      </w:pPr>
      <w:r>
        <w:rPr>
          <w:rFonts w:ascii="Liberation Serif" w:hAnsi="Liberation Serif" w:eastAsia="Liberation Serif"/>
          <w:b/>
          <w:i w:val="0"/>
          <w:color w:val="123D63"/>
          <w:sz w:val="26"/>
        </w:rPr>
        <w:t>5. Attack Scenarios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Scenario</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Expected Follow-On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appliance exploitation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Exposed VPN/API endpoint on vulnerable version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Web shell, command execution, credential theft, or lateral movement.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Auth boundary bypass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Vulnerable API or negotiation path reachable from semi-trusted networks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Unauthorized configuration/API access and persistence.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Chained edge compromise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followed by administrator credential reuse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 SaaS, or network-control-plane intrusion.</w:t>
            </w:r>
          </w:p>
        </w:tc>
      </w:tr>
    </w:tbl>
    <w:p>
      <w:pPr>
        <w:pStyle w:val="Heading2"/>
        <w:spacing w:after="120" w:before="120"/>
        <w:jc w:val="left"/>
      </w:pPr>
      <w:r>
        <w:rPr>
          <w:rFonts w:ascii="Liberation Serif" w:hAnsi="Liberation Serif" w:eastAsia="Liberation Serif"/>
          <w:b/>
          <w:i w:val="0"/>
          <w:color w:val="123D63"/>
          <w:sz w:val="26"/>
        </w:rPr>
        <w:t>6. Threat Landscape &amp; Exploitation Status</w:t>
      </w:r>
    </w:p>
    <w:p>
      <w:pPr>
        <w:spacing w:after="120" w:before="0"/>
        <w:jc w:val="left"/>
      </w:pPr>
      <w:r>
        <w:rPr>
          <w:rFonts w:ascii="Liberation Serif" w:hAnsi="Liberation Serif" w:eastAsia="Liberation Serif"/>
          <w:b w:val="0"/>
          <w:i w:val="0"/>
          <w:color w:val="000000"/>
          <w:sz w:val="20"/>
        </w:rPr>
        <w:t>CISA KEV listing is the strongest public signal in this source set. Treat exploitation as operationally relevant even if local telemetry has not yet produced detections.</w:t>
      </w:r>
    </w:p>
    <w:p>
      <w:pPr>
        <w:pStyle w:val="Heading2"/>
        <w:spacing w:after="120" w:before="120"/>
        <w:jc w:val="left"/>
      </w:pPr>
      <w:r>
        <w:rPr>
          <w:rFonts w:ascii="Liberation Serif" w:hAnsi="Liberation Serif" w:eastAsia="Liberation Serif"/>
          <w:b/>
          <w:i w:val="0"/>
          <w:color w:val="123D63"/>
          <w:sz w:val="26"/>
        </w:rPr>
        <w:t>7. Affected Products and Exposure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Tier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Examples</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Tier 1</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affected versions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Emergency patch/mitigation and retrospective hunt.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Tier 2</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VPN/internal remote-access reachable instances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quickly; review access logs and source networks.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Tier 3</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Lab/isolated instances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through normal emergency window and prevent accidental exposure.</w:t>
            </w:r>
          </w:p>
        </w:tc>
      </w:tr>
    </w:tbl>
    <w:p>
      <w:pPr>
        <w:pStyle w:val="Heading2"/>
        <w:spacing w:after="120" w:before="120"/>
        <w:jc w:val="left"/>
      </w:pPr>
      <w:r>
        <w:rPr>
          <w:rFonts w:ascii="Liberation Serif" w:hAnsi="Liberation Serif" w:eastAsia="Liberation Serif"/>
          <w:b/>
          <w:i w:val="0"/>
          <w:color w:val="123D63"/>
          <w:sz w:val="26"/>
        </w:rPr>
        <w:t>8. Mitigation and Workarounds</w:t>
      </w:r>
    </w:p>
    <w:p>
      <w:pPr>
        <w:pStyle w:val="ListNumber"/>
        <w:spacing w:after="40" w:before="0"/>
        <w:jc w:val="left"/>
      </w:pPr>
      <w:r>
        <w:rPr>
          <w:rFonts w:ascii="Liberation Serif" w:hAnsi="Liberation Serif" w:eastAsia="Liberation Serif"/>
          <w:b w:val="0"/>
          <w:i w:val="0"/>
          <w:color w:val="000000"/>
          <w:sz w:val="20"/>
        </w:rPr>
        <w:t>Apply vendor fixes or mitigations.</w:t>
      </w:r>
    </w:p>
    <w:p>
      <w:pPr>
        <w:pStyle w:val="ListNumber"/>
        <w:spacing w:after="40" w:before="0"/>
        <w:jc w:val="left"/>
      </w:pPr>
      <w:r>
        <w:rPr>
          <w:rFonts w:ascii="Liberation Serif" w:hAnsi="Liberation Serif" w:eastAsia="Liberation Serif"/>
          <w:b w:val="0"/>
          <w:i w:val="0"/>
          <w:color w:val="000000"/>
          <w:sz w:val="20"/>
        </w:rPr>
        <w:t>Restrict management/API/VPN exposure to trusted networks.</w:t>
      </w:r>
    </w:p>
    <w:p>
      <w:pPr>
        <w:pStyle w:val="ListNumber"/>
        <w:spacing w:after="40" w:before="0"/>
        <w:jc w:val="left"/>
      </w:pPr>
      <w:r>
        <w:rPr>
          <w:rFonts w:ascii="Liberation Serif" w:hAnsi="Liberation Serif" w:eastAsia="Liberation Serif"/>
          <w:b w:val="0"/>
          <w:i w:val="0"/>
          <w:color w:val="000000"/>
          <w:sz w:val="20"/>
        </w:rPr>
        <w:t>Rotate credentials and secrets if exploitation is suspected.</w:t>
      </w:r>
    </w:p>
    <w:p>
      <w:pPr>
        <w:pStyle w:val="ListNumber"/>
        <w:spacing w:after="40" w:before="0"/>
        <w:jc w:val="left"/>
      </w:pPr>
      <w:r>
        <w:rPr>
          <w:rFonts w:ascii="Liberation Serif" w:hAnsi="Liberation Serif" w:eastAsia="Liberation Serif"/>
          <w:b w:val="0"/>
          <w:i w:val="0"/>
          <w:color w:val="000000"/>
          <w:sz w:val="20"/>
        </w:rPr>
        <w:t>Preserve logs before reboot or upgrade where possible.</w:t>
      </w:r>
    </w:p>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Unexpected inbound exploit attempts against exposed appliance endpoints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Firewall/WAF/VPN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scanning or exploitation before appliance compromise.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administrator session or API action from unusual source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Appliance audit logs / SIEM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post-exploitation access.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Appliance-to-internet command staging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Netflow/proxy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shell, tool download, or C2 activity from network edge.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RemotePort in (443,8443,9443) or InitiatingProcessCommandLine has_any ("curl","wget","certutil","powershell")</w:t>
            </w:r>
          </w:p>
          <w:p>
            <w:pPr>
              <w:spacing w:before="0" w:after="0"/>
              <w:ind w:left="0"/>
            </w:pPr>
            <w:r/>
            <w:r>
              <w:rPr>
                <w:rFonts w:ascii="Liberation Mono" w:hAnsi="Liberation Mono" w:eastAsia="Liberation Mono"/>
                <w:color w:val="000000"/>
                <w:sz w:val="16"/>
              </w:rPr>
              <w:t>| summarize Connections=count(), RemoteIPs=dcount(RemoteIP), 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Network Appliance Post Exploitation Tool Staging</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scripting or download tooling that may follow exploitation of an edge or identity appliance.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linux</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/curl</w:t>
            </w:r>
          </w:p>
          <w:p>
            <w:pPr>
              <w:spacing w:before="0" w:after="0"/>
              <w:ind w:left="0"/>
            </w:pPr>
            <w:r/>
            <w:r>
              <w:rPr>
                <w:rFonts w:ascii="Liberation Mono" w:hAnsi="Liberation Mono" w:eastAsia="Liberation Mono"/>
                <w:color w:val="000000"/>
                <w:sz w:val="16"/>
              </w:rPr>
              <w:t xml:space="preserve">      - /wget</w:t>
            </w:r>
          </w:p>
          <w:p>
            <w:pPr>
              <w:spacing w:before="0" w:after="0"/>
              <w:ind w:left="0"/>
            </w:pPr>
            <w:r/>
            <w:r>
              <w:rPr>
                <w:rFonts w:ascii="Liberation Mono" w:hAnsi="Liberation Mono" w:eastAsia="Liberation Mono"/>
                <w:color w:val="000000"/>
                <w:sz w:val="16"/>
              </w:rPr>
              <w:t xml:space="preserve">      - /python</w:t>
            </w:r>
          </w:p>
          <w:p>
            <w:pPr>
              <w:spacing w:before="0" w:after="0"/>
              <w:ind w:left="0"/>
            </w:pPr>
            <w:r/>
            <w:r>
              <w:rPr>
                <w:rFonts w:ascii="Liberation Mono" w:hAnsi="Liberation Mono" w:eastAsia="Liberation Mono"/>
                <w:color w:val="000000"/>
                <w:sz w:val="16"/>
              </w:rPr>
              <w:t xml:space="preserve">      - /sh</w:t>
            </w:r>
          </w:p>
          <w:p>
            <w:pPr>
              <w:spacing w:before="0" w:after="0"/>
              <w:ind w:left="0"/>
            </w:pPr>
            <w:r/>
            <w:r>
              <w:rPr>
                <w:rFonts w:ascii="Liberation Mono" w:hAnsi="Liberation Mono" w:eastAsia="Liberation Mono"/>
                <w:color w:val="000000"/>
                <w:sz w:val="16"/>
              </w:rPr>
              <w:t xml:space="preserve">      - /bash</w:t>
            </w:r>
          </w:p>
          <w:p>
            <w:pPr>
              <w:spacing w:before="0" w:after="0"/>
              <w:ind w:left="0"/>
            </w:pPr>
            <w:r/>
            <w:r>
              <w:rPr>
                <w:rFonts w:ascii="Liberation Mono" w:hAnsi="Liberation Mono" w:eastAsia="Liberation Mono"/>
                <w:color w:val="000000"/>
                <w:sz w:val="16"/>
              </w:rPr>
              <w:t xml:space="preserve">  condition: selection</w:t>
            </w:r>
          </w:p>
          <w:p>
            <w:pPr>
              <w:spacing w:before="0" w:after="0"/>
              <w:ind w:left="0"/>
            </w:pPr>
            <w:r/>
            <w:r>
              <w:rPr>
                <w:rFonts w:ascii="Liberation Mono" w:hAnsi="Liberation Mono" w:eastAsia="Liberation Mono"/>
                <w:color w:val="000000"/>
                <w:sz w:val="16"/>
              </w:rPr>
              <w:t>level: high</w:t>
            </w:r>
          </w:p>
        </w:tc>
      </w:tr>
    </w:tbl>
    <w:p>
      <w:pPr>
        <w:pStyle w:val="Heading2"/>
        <w:spacing w:after="120" w:before="120"/>
        <w:jc w:val="left"/>
      </w:pPr>
      <w:r>
        <w:rPr>
          <w:rFonts w:ascii="Liberation Serif" w:hAnsi="Liberation Serif" w:eastAsia="Liberation Serif"/>
          <w:b/>
          <w:i w:val="0"/>
          <w:color w:val="123D63"/>
          <w:sz w:val="26"/>
        </w:rPr>
        <w:t>10. Threat Hunting</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Vulnerable appliance was scanned or exploited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Edge logs showing malformed requests, negotiation errors, or unusual API calls.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Exploitation led to command staging</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Appliance/process/network telemetry showing curl/wget/shell activity.</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Attacker pivoted after appliance access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VPN/admin sessions, service account use, or lateral authentication.</w:t>
            </w:r>
          </w:p>
        </w:tc>
      </w:tr>
    </w:tbl>
    <w:p>
      <w:pPr>
        <w:pStyle w:val="Heading2"/>
        <w:spacing w:after="120" w:before="120"/>
        <w:jc w:val="left"/>
      </w:pPr>
      <w:r>
        <w:rPr>
          <w:rFonts w:ascii="Liberation Serif" w:hAnsi="Liberation Serif" w:eastAsia="Liberation Serif"/>
          <w:b/>
          <w:i w:val="0"/>
          <w:color w:val="123D63"/>
          <w:sz w:val="26"/>
        </w:rPr>
        <w:t>11. MITRE ATT&amp;CK Mapping</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Technique</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T1190 Exploit Public-Facing Application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Publicly reachable edge service exploitation.</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T1059 Command and Scripting Interpreter</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Common post-exploitation command execution.</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T1078 Valid Accounts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Credential/API abuse after initial access.</w:t>
            </w:r>
          </w:p>
        </w:tc>
      </w:tr>
    </w:tbl>
    <w:p>
      <w:pPr>
        <w:pStyle w:val="Heading2"/>
        <w:spacing w:after="120" w:before="120"/>
        <w:jc w:val="left"/>
      </w:pPr>
      <w:r>
        <w:rPr>
          <w:rFonts w:ascii="Liberation Serif" w:hAnsi="Liberation Serif" w:eastAsia="Liberation Serif"/>
          <w:b/>
          <w:i w:val="0"/>
          <w:color w:val="123D63"/>
          <w:sz w:val="26"/>
        </w:rPr>
        <w:t>12. Validation / Lab Testing</w:t>
      </w:r>
    </w:p>
    <w:p>
      <w:pPr>
        <w:spacing w:after="120" w:before="0"/>
        <w:jc w:val="left"/>
      </w:pPr>
      <w:r>
        <w:rPr>
          <w:rFonts w:ascii="Liberation Serif" w:hAnsi="Liberation Serif" w:eastAsia="Liberation Serif"/>
          <w:b w:val="0"/>
          <w:i w:val="0"/>
          <w:color w:val="000000"/>
          <w:sz w:val="20"/>
        </w:rPr>
        <w:t>No exploit reproduction was performed in this automated daily report. Validation should focus on version checks, vendor fix status, authenticated configuration review, and safe log analysis.</w:t>
      </w:r>
    </w:p>
    <w:p>
      <w:pPr>
        <w:pStyle w:val="Heading2"/>
        <w:spacing w:after="120" w:before="120"/>
        <w:jc w:val="left"/>
      </w:pPr>
      <w:r>
        <w:rPr>
          <w:rFonts w:ascii="Liberation Serif" w:hAnsi="Liberation Serif" w:eastAsia="Liberation Serif"/>
          <w:b/>
          <w:i w:val="0"/>
          <w:color w:val="123D63"/>
          <w:sz w:val="26"/>
        </w:rPr>
        <w:t>13. Recommended Actions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0-24h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affected assets and patch/mitigate Tier 1 exposure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Network/security engineering</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24-48h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edge, identity, and network telemetry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SOC/threat hunting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48-72h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segmentation, backups, and credential rotation scope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IR/security architecture</w:t>
            </w:r>
          </w:p>
        </w:tc>
      </w:tr>
    </w:tbl>
    <w:p>
      <w:pPr>
        <w:pStyle w:val="Heading2"/>
        <w:spacing w:after="120" w:before="120"/>
        <w:jc w:val="left"/>
      </w:pPr>
      <w:r>
        <w:rPr>
          <w:rFonts w:ascii="Liberation Serif" w:hAnsi="Liberation Serif" w:eastAsia="Liberation Serif"/>
          <w:b/>
          <w:i w:val="0"/>
          <w:color w:val="123D63"/>
          <w:sz w:val="26"/>
        </w:rPr>
        <w:t>14. References</w:t>
      </w:r>
    </w:p>
    <w:p>
      <w:pPr>
        <w:pStyle w:val="ListBullet"/>
        <w:spacing w:after="40" w:before="0"/>
        <w:jc w:val="left"/>
      </w:pPr>
      <w:r>
        <w:rPr>
          <w:rFonts w:ascii="Liberation Serif" w:hAnsi="Liberation Serif" w:eastAsia="Liberation Serif"/>
          <w:b w:val="0"/>
          <w:i w:val="0"/>
          <w:color w:val="000000"/>
          <w:sz w:val="20"/>
        </w:rPr>
        <w:t>[1] CISA KEV alert: https://www.cisa.gov/news-events/alerts/2026/09/22/cisa-adds-four-known-exploited-vulnerabilities-catalog</w:t>
      </w:r>
    </w:p>
    <w:p>
      <w:pPr>
        <w:pStyle w:val="ListBullet"/>
        <w:spacing w:after="40" w:before="0"/>
        <w:jc w:val="left"/>
      </w:pPr>
      <w:r>
        <w:rPr>
          <w:rFonts w:ascii="Liberation Serif" w:hAnsi="Liberation Serif" w:eastAsia="Liberation Serif"/>
          <w:b w:val="0"/>
          <w:i w:val="0"/>
          <w:color w:val="000000"/>
          <w:sz w:val="20"/>
        </w:rPr>
        <w:t>[2] Cisco security advisory: https://www.cisco.com/c/en/us/support/docs/csa/cisco-sa-ISE-ABP-VNSW7Tn5.html</w:t>
      </w:r>
    </w:p>
    <w:p>
      <w:pPr>
        <w:pStyle w:val="ListBullet"/>
        <w:spacing w:after="40" w:before="0"/>
        <w:jc w:val="left"/>
      </w:pPr>
      <w:r>
        <w:rPr>
          <w:rFonts w:ascii="Liberation Serif" w:hAnsi="Liberation Serif" w:eastAsia="Liberation Serif"/>
          <w:b w:val="0"/>
          <w:i w:val="0"/>
          <w:color w:val="000000"/>
          <w:sz w:val="20"/>
        </w:rPr>
        <w:t>[3] NHS cyber alert: https://digital.nhs.uk/cyber-alerts/2026/cc-4853</w:t>
      </w:r>
    </w:p>
    <w:p>
      <w:pPr>
        <w:pStyle w:val="ListBullet"/>
        <w:spacing w:after="40" w:before="0"/>
        <w:jc w:val="left"/>
      </w:pPr>
      <w:r>
        <w:rPr>
          <w:rFonts w:ascii="Liberation Serif" w:hAnsi="Liberation Serif" w:eastAsia="Liberation Serif"/>
          <w:b w:val="0"/>
          <w:i w:val="0"/>
          <w:color w:val="000000"/>
          <w:sz w:val="20"/>
        </w:rPr>
        <w:t>[4] CVE Program record: https://www.cve.org/CVERecord?id=CVE-2026-76460</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CVE-2026-76460 Cisco ISE Auth Bypass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