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添加druid的连接池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com.alibaba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groupId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druid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artifactId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t>1.0.25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version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6"/>
                <w:szCs w:val="26"/>
                <w:shd w:val="clear" w:fill="EFEFEF"/>
              </w:rPr>
              <w:t>dependency</w:t>
            </w:r>
            <w:r>
              <w:rPr>
                <w:rFonts w:hint="eastAsia" w:ascii="宋体" w:hAnsi="宋体" w:eastAsia="宋体" w:cs="宋体"/>
                <w:color w:val="000000"/>
                <w:sz w:val="26"/>
                <w:szCs w:val="26"/>
                <w:shd w:val="clear" w:fill="EFEFEF"/>
              </w:rPr>
              <w:t>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添加application.properties</w:t>
      </w:r>
    </w:p>
    <w:tbl>
      <w:tblPr>
        <w:tblStyle w:val="6"/>
        <w:tblpPr w:leftFromText="180" w:rightFromText="180" w:vertAnchor="text" w:horzAnchor="page" w:tblpX="1767" w:tblpY="1378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spring.datasource.type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 xml:space="preserve">com.alibaba.druid.pool.DruidDataSource 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spring.datasource.url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jdbc:mysql://localhost:3306/edu1?useUnicode=true&amp;characterEncoding=utf-8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spring.datasource.username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root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spring.datasource.password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123456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 xml:space="preserve">spring.datasource.driverClassName 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com.mysql.jdbc.Driver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#连接池的配置信息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spring.datasource.initialSize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spring.datasource.minIdle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5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spring.datasource.maxActive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spring.datasource.maxWait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60000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spring.datasource.timeBetweenEvictionRunsMillis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60000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spring.datasource.minEvictableIdleTimeMillis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300000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spring.datasource.validationQuery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SELECT 1 FROM DUAL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spring.datasource.testWhileIdle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spring.datasource.testOnBorrow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spring.datasource.testOnReturn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spring.datasource.poolPreparedStatements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true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spring.datasource.maxPoolPreparedStatementPerConnectionSize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20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spring.datasource.filters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stat,wall,log4j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0"/>
                <w:szCs w:val="20"/>
                <w:shd w:val="clear" w:fill="FFFFFF"/>
              </w:rPr>
              <w:t>spring.datasource.connectionProperties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FFFFFF"/>
              </w:rPr>
              <w:t>druid.stat.mergeSql=true;druid.stat.slowSqlMillis=5000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使用注解来配置数据源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package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com.gyf.dbconfig;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com.alibaba.druid.pool.DruidDataSource;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org.apache.log4j.Logger;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org.slf4j.LoggerFactory;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org.springframework.beans.factory.annotation.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Bean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org.springframework.context.annotation.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Primary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javax.sql.DataSource;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java.sql.SQLException;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@Configuration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class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DruidDBConfig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 xml:space="preserve">logger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= Logger.</w:t>
            </w:r>
            <w:r>
              <w:rPr>
                <w:rFonts w:hint="eastAsia" w:ascii="宋体" w:hAnsi="宋体" w:eastAsia="宋体" w:cs="宋体"/>
                <w:i/>
                <w:color w:val="000000"/>
                <w:sz w:val="16"/>
                <w:szCs w:val="16"/>
                <w:shd w:val="clear" w:fill="FFFFFF"/>
              </w:rPr>
              <w:t>getLogger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(DruidDBConfig.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class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"${spring.datasource.url}"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dbUrl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"${spring.datasource.username}"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"${spring.datasource.password}"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"${spring.datasource.driverClassName}"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driverClassName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"${spring.datasource.initialSize}"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initialSize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"${spring.datasource.minIdle}"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minIdle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"${spring.datasource.maxActive}"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maxActive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"${spring.datasource.maxWait}"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maxWait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"${spring.datasource.timeBetweenEvictionRunsMillis}"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timeBetweenEvictionRunsMillis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"${spring.datasource.minEvictableIdleTimeMillis}"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minEvictableIdleTimeMillis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"${spring.datasource.validationQuery}"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validationQuery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"${spring.datasource.testWhileIdle}"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testWhileIdle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"${spring.datasource.testOnBorrow}"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testOnBorrow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"${spring.datasource.testOnReturn}"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testOnReturn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"${spring.datasource.poolPreparedStatements}"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boolean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poolPreparedStatements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"${spring.datasource.maxPoolPreparedStatementPerConnectionSize}"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int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maxPoolPreparedStatementPerConnectionSize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"${spring.datasource.filters}"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filters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>@Value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"{spring.datasource.connectionProperties}"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String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connectionProperties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 xml:space="preserve">@Bean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//声明其为Bean实例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808000"/>
                <w:sz w:val="16"/>
                <w:szCs w:val="16"/>
                <w:shd w:val="clear" w:fill="FFFFFF"/>
              </w:rPr>
              <w:t xml:space="preserve">@Primary 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//在同样的DataSource中，首先使用被标注的DataSource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DataSource dataSource(){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DruidDataSource datasource =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DruidDataSource();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datasource.setUrl(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dbUrl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datasource.setUsername(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username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datasource.setPassword(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password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datasource.setDriverClassName(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driverClassName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//configuration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datasource.setInitialSize(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initialSize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datasource.setMinIdle(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minIdle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datasource.setMaxActive(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maxActive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datasource.setMaxWait(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maxWait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datasource.setTimeBetweenEvictionRunsMillis(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timeBetweenEvictionRunsMillis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datasource.setMinEvictableIdleTimeMillis(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minEvictableIdleTimeMillis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datasource.setValidationQuery(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validationQuery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datasource.setTestWhileIdle(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testWhileIdle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datasource.setTestOnBorrow(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testOnBorrow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datasource.setTestOnReturn(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testOnReturn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datasource.setPoolPreparedStatements(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poolPreparedStatements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datasource.setMaxPoolPreparedStatementPerConnectionSize(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maxPoolPreparedStatementPerConnectionSize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datasource.setFilters(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filters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catch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(SQLException e) {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logger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.error(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"druid configuration initialization filter"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, e);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datasource.setConnectionProperties(</w:t>
            </w:r>
            <w:r>
              <w:rPr>
                <w:rFonts w:hint="eastAsia" w:ascii="宋体" w:hAnsi="宋体" w:eastAsia="宋体" w:cs="宋体"/>
                <w:b/>
                <w:color w:val="660E7A"/>
                <w:sz w:val="16"/>
                <w:szCs w:val="16"/>
                <w:shd w:val="clear" w:fill="FFFFFF"/>
              </w:rPr>
              <w:t>connectionProperties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6"/>
                <w:szCs w:val="16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datasource;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6"/>
                <w:szCs w:val="16"/>
                <w:shd w:val="clear" w:fill="FFFFFF"/>
              </w:rPr>
              <w:t>}</w:t>
            </w: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Application.prop</w:t>
      </w:r>
      <w:bookmarkStart w:id="0" w:name="_GoBack"/>
      <w:bookmarkEnd w:id="0"/>
      <w:r>
        <w:rPr>
          <w:rFonts w:hint="eastAsia"/>
          <w:lang w:val="en-US" w:eastAsia="zh-CN"/>
        </w:rPr>
        <w:t>erties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#spring.freemarker.suffix=.ftl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#spring.freemarker.templateEncoding=UTF-8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#spring.freemarker.templateLoaderPath=classpath:/templates/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t>#spring.freemarker.content-type=text/html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FFFFFF"/>
              </w:rPr>
              <w:t>spring.freemarker.request-context-attribute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=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FFFFFF"/>
              </w:rPr>
              <w:t>request</w:t>
            </w:r>
          </w:p>
          <w:p>
            <w:pPr>
              <w:rPr>
                <w:sz w:val="16"/>
                <w:szCs w:val="20"/>
                <w:vertAlign w:val="baseline"/>
              </w:rPr>
            </w:pPr>
          </w:p>
        </w:tc>
      </w:tr>
    </w:tbl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页面引用js/jpg/css</w:t>
      </w:r>
    </w:p>
    <w:p>
      <w:r>
        <w:drawing>
          <wp:inline distT="0" distB="0" distL="114300" distR="114300">
            <wp:extent cx="5267325" cy="2258695"/>
            <wp:effectExtent l="0" t="0" r="317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打包添加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src/main/java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**/*.xml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src/main/resources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directory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>**/*.*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includes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resource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&lt;/</w:t>
            </w:r>
            <w:r>
              <w:rPr>
                <w:rFonts w:hint="eastAsia" w:ascii="宋体" w:hAnsi="宋体" w:eastAsia="宋体" w:cs="宋体"/>
                <w:b/>
                <w:color w:val="000080"/>
                <w:sz w:val="21"/>
                <w:szCs w:val="21"/>
                <w:shd w:val="clear" w:fill="EFEFEF"/>
              </w:rPr>
              <w:t>resources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EFEFEF"/>
              </w:rPr>
              <w:t>&gt;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92998"/>
    <w:rsid w:val="54B03DC6"/>
    <w:rsid w:val="58D125B0"/>
    <w:rsid w:val="61266C8A"/>
    <w:rsid w:val="6B5801D5"/>
    <w:rsid w:val="70963473"/>
    <w:rsid w:val="74B3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郭永峰IT教育</cp:lastModifiedBy>
  <dcterms:modified xsi:type="dcterms:W3CDTF">2018-06-22T02:48:12Z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