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2621" w14:textId="77777777" w:rsidR="007B4055" w:rsidRDefault="00993B1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ЭКОНОМИЧЕСКОЕ ОБОСНОВАНИЕ</w:t>
      </w:r>
    </w:p>
    <w:p w14:paraId="71B999C0" w14:textId="77777777" w:rsidR="007B4055" w:rsidRDefault="007B4055">
      <w:pPr>
        <w:spacing w:line="360" w:lineRule="auto"/>
        <w:jc w:val="center"/>
        <w:rPr>
          <w:b/>
          <w:bCs/>
          <w:sz w:val="28"/>
          <w:szCs w:val="28"/>
        </w:rPr>
      </w:pPr>
    </w:p>
    <w:p w14:paraId="784C4BD0" w14:textId="77777777" w:rsidR="007B4055" w:rsidRDefault="00993B19">
      <w:pPr>
        <w:pStyle w:val="2"/>
        <w:spacing w:line="360" w:lineRule="auto"/>
      </w:pPr>
      <w:r>
        <w:t>5.1. Описание реализуемого приложения</w:t>
      </w:r>
    </w:p>
    <w:p w14:paraId="22056E83" w14:textId="77777777" w:rsidR="007B4055" w:rsidRDefault="007B4055">
      <w:pPr>
        <w:spacing w:line="360" w:lineRule="auto"/>
        <w:rPr>
          <w:lang w:eastAsia="en-US"/>
        </w:rPr>
      </w:pPr>
    </w:p>
    <w:p w14:paraId="456D6C7C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Выпускная квалификационная работа посвящена разработке мобильного приложения для отображения результатов работ студентов. </w:t>
      </w:r>
    </w:p>
    <w:p w14:paraId="11E7A32C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берутся из онлайн образовательной платформы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>. Они обрабатываются серверной частью приложения и становятся доступными в в</w:t>
      </w:r>
      <w:r>
        <w:rPr>
          <w:sz w:val="28"/>
          <w:szCs w:val="28"/>
        </w:rPr>
        <w:t xml:space="preserve">иде API. Интерфейс мобильного приложения показывает результаты, которые были получены после обработки запросов к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</w:p>
    <w:p w14:paraId="7E6B8574" w14:textId="7B9C259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разработке используется среда разработки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2019 </w:t>
      </w:r>
      <w:r>
        <w:rPr>
          <w:sz w:val="28"/>
          <w:szCs w:val="28"/>
          <w:lang w:val="en-US"/>
        </w:rPr>
        <w:t>Community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edition</w:t>
      </w:r>
      <w:r>
        <w:rPr>
          <w:sz w:val="28"/>
          <w:szCs w:val="28"/>
        </w:rPr>
        <w:t xml:space="preserve">, которая </w:t>
      </w:r>
      <w:r w:rsidRPr="00993B19">
        <w:rPr>
          <w:sz w:val="28"/>
          <w:szCs w:val="28"/>
        </w:rPr>
        <w:t>распространяется</w:t>
      </w:r>
      <w:r w:rsidRPr="00993B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бесплатно. </w:t>
      </w:r>
    </w:p>
    <w:p w14:paraId="7DEBB55D" w14:textId="77777777" w:rsidR="007B4055" w:rsidRDefault="00993B19">
      <w:pPr>
        <w:pStyle w:val="2"/>
        <w:spacing w:line="360" w:lineRule="auto"/>
      </w:pPr>
      <w:r>
        <w:t>5.2. Расчёт затрат на оп</w:t>
      </w:r>
      <w:r>
        <w:t>лату труда</w:t>
      </w:r>
    </w:p>
    <w:p w14:paraId="5699A54C" w14:textId="77777777" w:rsidR="007B4055" w:rsidRDefault="007B4055">
      <w:pPr>
        <w:spacing w:line="360" w:lineRule="auto"/>
        <w:rPr>
          <w:lang w:eastAsia="en-US"/>
        </w:rPr>
      </w:pPr>
    </w:p>
    <w:p w14:paraId="5F673FD5" w14:textId="77777777" w:rsidR="007B4055" w:rsidRDefault="00993B19">
      <w:pPr>
        <w:spacing w:line="360" w:lineRule="auto"/>
        <w:rPr>
          <w:sz w:val="28"/>
          <w:szCs w:val="28"/>
        </w:rPr>
      </w:pPr>
      <w:r>
        <w:tab/>
      </w:r>
      <w:r>
        <w:rPr>
          <w:sz w:val="28"/>
          <w:szCs w:val="28"/>
        </w:rPr>
        <w:t>В первую очередь, для правильного расчёта затрат на оплату труда, надо составить календарный план работ над ВКР. В рамках выполнения всех работ присутствует две роли: студент, который выступает в качестве инженера-программиста, и научный руков</w:t>
      </w:r>
      <w:r>
        <w:rPr>
          <w:sz w:val="28"/>
          <w:szCs w:val="28"/>
        </w:rPr>
        <w:t>одитель, который выступает в качестве контролёра работ. План представлен в табл. 5.1.</w:t>
      </w:r>
    </w:p>
    <w:p w14:paraId="1708A573" w14:textId="77777777" w:rsidR="007B4055" w:rsidRDefault="00993B19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Таблица 5.1 (Начало)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5297"/>
        <w:gridCol w:w="1787"/>
        <w:gridCol w:w="1667"/>
      </w:tblGrid>
      <w:tr w:rsidR="007B4055" w14:paraId="2334052F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41BFE2C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796CAAE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работ</w:t>
            </w:r>
          </w:p>
        </w:tc>
        <w:tc>
          <w:tcPr>
            <w:tcW w:w="956" w:type="pct"/>
          </w:tcPr>
          <w:p w14:paraId="58E4AD3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Исполнитель</w:t>
            </w:r>
          </w:p>
        </w:tc>
        <w:tc>
          <w:tcPr>
            <w:tcW w:w="892" w:type="pct"/>
            <w:vAlign w:val="center"/>
          </w:tcPr>
          <w:p w14:paraId="57D50BD6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 выполнения</w:t>
            </w:r>
          </w:p>
        </w:tc>
      </w:tr>
      <w:tr w:rsidR="007B4055" w14:paraId="40C654E2" w14:textId="77777777">
        <w:trPr>
          <w:trHeight w:val="480"/>
        </w:trPr>
        <w:tc>
          <w:tcPr>
            <w:tcW w:w="318" w:type="pct"/>
            <w:vMerge w:val="restart"/>
            <w:shd w:val="clear" w:color="auto" w:fill="auto"/>
            <w:vAlign w:val="center"/>
          </w:tcPr>
          <w:p w14:paraId="1DB799E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834" w:type="pct"/>
            <w:vMerge w:val="restart"/>
            <w:shd w:val="clear" w:color="auto" w:fill="auto"/>
            <w:vAlign w:val="center"/>
          </w:tcPr>
          <w:p w14:paraId="2797940D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Обзор литературы по теме работы</w:t>
            </w:r>
          </w:p>
        </w:tc>
        <w:tc>
          <w:tcPr>
            <w:tcW w:w="956" w:type="pct"/>
          </w:tcPr>
          <w:p w14:paraId="7D17707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Merge w:val="restart"/>
            <w:vAlign w:val="center"/>
          </w:tcPr>
          <w:p w14:paraId="07436D5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22.04 – 29.04</w:t>
            </w:r>
          </w:p>
        </w:tc>
      </w:tr>
      <w:tr w:rsidR="007B4055" w14:paraId="4D12E3F1" w14:textId="77777777">
        <w:trPr>
          <w:trHeight w:val="480"/>
        </w:trPr>
        <w:tc>
          <w:tcPr>
            <w:tcW w:w="318" w:type="pct"/>
            <w:vMerge/>
            <w:shd w:val="clear" w:color="auto" w:fill="auto"/>
            <w:vAlign w:val="center"/>
          </w:tcPr>
          <w:p w14:paraId="13B3375F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4" w:type="pct"/>
            <w:vMerge/>
            <w:shd w:val="clear" w:color="auto" w:fill="auto"/>
            <w:vAlign w:val="center"/>
          </w:tcPr>
          <w:p w14:paraId="5D60061C" w14:textId="77777777" w:rsidR="007B4055" w:rsidRDefault="007B405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56" w:type="pct"/>
          </w:tcPr>
          <w:p w14:paraId="47D74EC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руководитель</w:t>
            </w:r>
          </w:p>
        </w:tc>
        <w:tc>
          <w:tcPr>
            <w:tcW w:w="892" w:type="pct"/>
            <w:vMerge/>
            <w:vAlign w:val="center"/>
          </w:tcPr>
          <w:p w14:paraId="29F592F1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7B4055" w14:paraId="5DF4F880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68BF7DD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154AE95D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Выбор </w:t>
            </w:r>
            <w:r>
              <w:rPr>
                <w:sz w:val="26"/>
                <w:szCs w:val="26"/>
              </w:rPr>
              <w:t>технологий для реализации клиентской и серверной частей</w:t>
            </w:r>
          </w:p>
        </w:tc>
        <w:tc>
          <w:tcPr>
            <w:tcW w:w="956" w:type="pct"/>
          </w:tcPr>
          <w:p w14:paraId="75E742D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43FD0D5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30.04-01.05</w:t>
            </w:r>
          </w:p>
        </w:tc>
      </w:tr>
      <w:tr w:rsidR="007B4055" w14:paraId="3619AB41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19EE2E0E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6169839C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Реализация серверной части</w:t>
            </w:r>
          </w:p>
        </w:tc>
        <w:tc>
          <w:tcPr>
            <w:tcW w:w="956" w:type="pct"/>
          </w:tcPr>
          <w:p w14:paraId="27EADE2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785A2A6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02.05-07.05</w:t>
            </w:r>
          </w:p>
        </w:tc>
      </w:tr>
      <w:tr w:rsidR="007B4055" w14:paraId="6DF5A0E4" w14:textId="77777777">
        <w:trPr>
          <w:trHeight w:val="20"/>
        </w:trPr>
        <w:tc>
          <w:tcPr>
            <w:tcW w:w="318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1CB9D9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834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B68FCC0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Реализация клиентской части</w:t>
            </w:r>
          </w:p>
        </w:tc>
        <w:tc>
          <w:tcPr>
            <w:tcW w:w="956" w:type="pct"/>
            <w:tcBorders>
              <w:bottom w:val="single" w:sz="4" w:space="0" w:color="000000"/>
            </w:tcBorders>
          </w:tcPr>
          <w:p w14:paraId="15B51E4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tcBorders>
              <w:bottom w:val="single" w:sz="4" w:space="0" w:color="000000"/>
            </w:tcBorders>
            <w:vAlign w:val="center"/>
          </w:tcPr>
          <w:p w14:paraId="6056688C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08.05-13.05</w:t>
            </w:r>
          </w:p>
        </w:tc>
      </w:tr>
      <w:tr w:rsidR="007B4055" w14:paraId="5DE4DA35" w14:textId="77777777">
        <w:trPr>
          <w:trHeight w:val="20"/>
        </w:trPr>
        <w:tc>
          <w:tcPr>
            <w:tcW w:w="318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A4976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4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0E673" w14:textId="77777777" w:rsidR="007B4055" w:rsidRDefault="007B405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56" w:type="pct"/>
            <w:tcBorders>
              <w:left w:val="nil"/>
              <w:bottom w:val="nil"/>
              <w:right w:val="nil"/>
            </w:tcBorders>
          </w:tcPr>
          <w:p w14:paraId="22A56E32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892" w:type="pct"/>
            <w:tcBorders>
              <w:left w:val="nil"/>
              <w:bottom w:val="nil"/>
              <w:right w:val="nil"/>
            </w:tcBorders>
            <w:vAlign w:val="center"/>
          </w:tcPr>
          <w:p w14:paraId="3F814946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7B4055" w14:paraId="5D0DA01F" w14:textId="77777777">
        <w:trPr>
          <w:trHeight w:val="278"/>
        </w:trPr>
        <w:tc>
          <w:tcPr>
            <w:tcW w:w="5000" w:type="pct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F940842" w14:textId="77777777" w:rsidR="007B4055" w:rsidRDefault="00993B19">
            <w:pPr>
              <w:spacing w:line="36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Таблица 5.1 (Окончание)</w:t>
            </w:r>
          </w:p>
        </w:tc>
      </w:tr>
      <w:tr w:rsidR="007B4055" w14:paraId="3DBC807F" w14:textId="77777777">
        <w:trPr>
          <w:trHeight w:val="278"/>
        </w:trPr>
        <w:tc>
          <w:tcPr>
            <w:tcW w:w="318" w:type="pct"/>
            <w:vMerge w:val="restart"/>
            <w:shd w:val="clear" w:color="auto" w:fill="auto"/>
            <w:vAlign w:val="center"/>
          </w:tcPr>
          <w:p w14:paraId="6EC49E6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834" w:type="pct"/>
            <w:vMerge w:val="restart"/>
            <w:shd w:val="clear" w:color="auto" w:fill="auto"/>
            <w:vAlign w:val="center"/>
          </w:tcPr>
          <w:p w14:paraId="07FE9B49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Тестирование готового продукта</w:t>
            </w:r>
          </w:p>
        </w:tc>
        <w:tc>
          <w:tcPr>
            <w:tcW w:w="956" w:type="pct"/>
          </w:tcPr>
          <w:p w14:paraId="4D97F159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Merge w:val="restart"/>
            <w:vAlign w:val="center"/>
          </w:tcPr>
          <w:p w14:paraId="5912B52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14.05-16.05</w:t>
            </w:r>
          </w:p>
        </w:tc>
      </w:tr>
      <w:tr w:rsidR="007B4055" w14:paraId="7E8AF116" w14:textId="77777777">
        <w:trPr>
          <w:trHeight w:val="277"/>
        </w:trPr>
        <w:tc>
          <w:tcPr>
            <w:tcW w:w="318" w:type="pct"/>
            <w:vMerge/>
            <w:shd w:val="clear" w:color="auto" w:fill="auto"/>
            <w:vAlign w:val="center"/>
          </w:tcPr>
          <w:p w14:paraId="039A4E20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4" w:type="pct"/>
            <w:vMerge/>
            <w:shd w:val="clear" w:color="auto" w:fill="auto"/>
            <w:vAlign w:val="center"/>
          </w:tcPr>
          <w:p w14:paraId="51B3C7C3" w14:textId="77777777" w:rsidR="007B4055" w:rsidRDefault="007B4055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956" w:type="pct"/>
          </w:tcPr>
          <w:p w14:paraId="79036F2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руководитель</w:t>
            </w:r>
          </w:p>
        </w:tc>
        <w:tc>
          <w:tcPr>
            <w:tcW w:w="892" w:type="pct"/>
            <w:vMerge/>
            <w:vAlign w:val="center"/>
          </w:tcPr>
          <w:p w14:paraId="13CB6FC1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  <w:tr w:rsidR="007B4055" w14:paraId="2662D514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334FDF1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1A2F3AC6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Выполнение дополнительного раздела экономическое обоснование</w:t>
            </w:r>
          </w:p>
        </w:tc>
        <w:tc>
          <w:tcPr>
            <w:tcW w:w="956" w:type="pct"/>
          </w:tcPr>
          <w:p w14:paraId="20EE6C3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75BB1D60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17.05-20.05</w:t>
            </w:r>
          </w:p>
        </w:tc>
      </w:tr>
      <w:tr w:rsidR="007B4055" w14:paraId="4344F73E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389514A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4A45B025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Оформление пояснительной записки</w:t>
            </w:r>
          </w:p>
        </w:tc>
        <w:tc>
          <w:tcPr>
            <w:tcW w:w="956" w:type="pct"/>
          </w:tcPr>
          <w:p w14:paraId="6E8349B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3DB0D0BF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21.05-26.05</w:t>
            </w:r>
          </w:p>
        </w:tc>
      </w:tr>
      <w:tr w:rsidR="007B4055" w14:paraId="76995E27" w14:textId="77777777">
        <w:trPr>
          <w:trHeight w:val="20"/>
        </w:trPr>
        <w:tc>
          <w:tcPr>
            <w:tcW w:w="318" w:type="pct"/>
            <w:shd w:val="clear" w:color="auto" w:fill="auto"/>
            <w:vAlign w:val="center"/>
          </w:tcPr>
          <w:p w14:paraId="47CDE6C8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834" w:type="pct"/>
            <w:shd w:val="clear" w:color="auto" w:fill="auto"/>
            <w:vAlign w:val="center"/>
          </w:tcPr>
          <w:p w14:paraId="411B57A7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Оформление иллюстративного материала</w:t>
            </w:r>
          </w:p>
        </w:tc>
        <w:tc>
          <w:tcPr>
            <w:tcW w:w="956" w:type="pct"/>
          </w:tcPr>
          <w:p w14:paraId="50FE891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892" w:type="pct"/>
            <w:vAlign w:val="center"/>
          </w:tcPr>
          <w:p w14:paraId="4FDD447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27.05-28.05</w:t>
            </w:r>
          </w:p>
        </w:tc>
      </w:tr>
    </w:tbl>
    <w:p w14:paraId="74BDE9D6" w14:textId="77777777" w:rsidR="007B4055" w:rsidRDefault="00993B1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Для расчёта оплаты труда надо определить среднюю заработную плату инженера программиста и доцента. Для инженера-программиста по данным сайта </w:t>
      </w:r>
      <w:r>
        <w:rPr>
          <w:sz w:val="28"/>
          <w:szCs w:val="28"/>
          <w:lang w:val="en-US"/>
        </w:rPr>
        <w:t>sankt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peterburg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trud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[1] </w:t>
      </w:r>
      <w:r>
        <w:rPr>
          <w:sz w:val="28"/>
          <w:szCs w:val="28"/>
        </w:rPr>
        <w:t>средняя зарплата составляет 48 393 рублей в месяц. Также по данным этого сайта средняя</w:t>
      </w:r>
      <w:r>
        <w:rPr>
          <w:sz w:val="28"/>
          <w:szCs w:val="28"/>
        </w:rPr>
        <w:t xml:space="preserve"> заработная плата доцента в Санкт-Петербурге составляет 36160 рублей в месяц </w:t>
      </w:r>
      <w:r>
        <w:rPr>
          <w:color w:val="FF0000"/>
          <w:sz w:val="28"/>
          <w:szCs w:val="28"/>
        </w:rPr>
        <w:t xml:space="preserve">[2]. </w:t>
      </w:r>
    </w:p>
    <w:p w14:paraId="34C0B7B2" w14:textId="77777777" w:rsidR="007B4055" w:rsidRDefault="00993B1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На основании плана работ и данных о заработной плате можно рассчитать дневную ставку для студента и научного руководителя:</w:t>
      </w:r>
    </w:p>
    <w:p w14:paraId="6053F25E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студент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48393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=2304,42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руб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день</m:t>
              </m:r>
            </m:den>
          </m:f>
        </m:oMath>
      </m:oMathPara>
    </w:p>
    <w:p w14:paraId="0F85DDAA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науч. рук.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=1721,9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руб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день</m:t>
              </m:r>
            </m:den>
          </m:f>
        </m:oMath>
      </m:oMathPara>
    </w:p>
    <w:p w14:paraId="1D956A3F" w14:textId="77777777" w:rsidR="007B4055" w:rsidRDefault="00993B19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Таблица 5.2 (Начало)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3993"/>
        <w:gridCol w:w="1734"/>
        <w:gridCol w:w="1847"/>
        <w:gridCol w:w="1204"/>
      </w:tblGrid>
      <w:tr w:rsidR="007B4055" w14:paraId="4FB03B64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0819C22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№ п/п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5F3A7F7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 работ</w:t>
            </w:r>
          </w:p>
        </w:tc>
        <w:tc>
          <w:tcPr>
            <w:tcW w:w="928" w:type="pct"/>
          </w:tcPr>
          <w:p w14:paraId="62394A5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Исполнитель</w:t>
            </w:r>
          </w:p>
        </w:tc>
        <w:tc>
          <w:tcPr>
            <w:tcW w:w="988" w:type="pct"/>
          </w:tcPr>
          <w:p w14:paraId="4AE55EA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Трудоёмкость, чел/день</w:t>
            </w:r>
          </w:p>
        </w:tc>
        <w:tc>
          <w:tcPr>
            <w:tcW w:w="644" w:type="pct"/>
          </w:tcPr>
          <w:p w14:paraId="5C6CA985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Ставка руб/день</w:t>
            </w:r>
          </w:p>
        </w:tc>
      </w:tr>
      <w:tr w:rsidR="007B4055" w14:paraId="47E68E80" w14:textId="77777777">
        <w:trPr>
          <w:trHeight w:val="480"/>
        </w:trPr>
        <w:tc>
          <w:tcPr>
            <w:tcW w:w="303" w:type="pct"/>
            <w:vMerge w:val="restart"/>
            <w:shd w:val="clear" w:color="auto" w:fill="auto"/>
            <w:vAlign w:val="center"/>
          </w:tcPr>
          <w:p w14:paraId="36E350A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37" w:type="pct"/>
            <w:vMerge w:val="restart"/>
            <w:shd w:val="clear" w:color="auto" w:fill="auto"/>
            <w:vAlign w:val="center"/>
          </w:tcPr>
          <w:p w14:paraId="4999208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Обзор литературы по теме работы</w:t>
            </w:r>
          </w:p>
        </w:tc>
        <w:tc>
          <w:tcPr>
            <w:tcW w:w="928" w:type="pct"/>
          </w:tcPr>
          <w:p w14:paraId="1280E3E9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75B41C76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44" w:type="pct"/>
          </w:tcPr>
          <w:p w14:paraId="19B4CB4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55C17D4F" w14:textId="77777777">
        <w:trPr>
          <w:trHeight w:val="480"/>
        </w:trPr>
        <w:tc>
          <w:tcPr>
            <w:tcW w:w="303" w:type="pct"/>
            <w:vMerge/>
            <w:shd w:val="clear" w:color="auto" w:fill="auto"/>
            <w:vAlign w:val="center"/>
          </w:tcPr>
          <w:p w14:paraId="72F59113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137" w:type="pct"/>
            <w:vMerge/>
            <w:shd w:val="clear" w:color="auto" w:fill="auto"/>
            <w:vAlign w:val="center"/>
          </w:tcPr>
          <w:p w14:paraId="51CB782B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28" w:type="pct"/>
          </w:tcPr>
          <w:p w14:paraId="05CDE39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руководитель</w:t>
            </w:r>
          </w:p>
        </w:tc>
        <w:tc>
          <w:tcPr>
            <w:tcW w:w="988" w:type="pct"/>
          </w:tcPr>
          <w:p w14:paraId="46A1B748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44" w:type="pct"/>
          </w:tcPr>
          <w:p w14:paraId="4501164E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1721,9</m:t>
                </m:r>
              </m:oMath>
            </m:oMathPara>
          </w:p>
        </w:tc>
      </w:tr>
      <w:tr w:rsidR="007B4055" w14:paraId="2EFE0E3F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7AF12AC5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1102B710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Выбор технологий для </w:t>
            </w:r>
            <w:r>
              <w:rPr>
                <w:sz w:val="26"/>
                <w:szCs w:val="26"/>
              </w:rPr>
              <w:t>реализации клиентской и серверной частей</w:t>
            </w:r>
          </w:p>
        </w:tc>
        <w:tc>
          <w:tcPr>
            <w:tcW w:w="928" w:type="pct"/>
          </w:tcPr>
          <w:p w14:paraId="30359F1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142499EF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44" w:type="pct"/>
          </w:tcPr>
          <w:p w14:paraId="5B322D3B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44A4B145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63754A3F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25AE380B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Реализация серверной части</w:t>
            </w:r>
          </w:p>
        </w:tc>
        <w:tc>
          <w:tcPr>
            <w:tcW w:w="928" w:type="pct"/>
          </w:tcPr>
          <w:p w14:paraId="27A8B9B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0EE97268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</w:tcPr>
          <w:p w14:paraId="2CD6B9D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37881AF2" w14:textId="77777777">
        <w:trPr>
          <w:trHeight w:val="20"/>
        </w:trPr>
        <w:tc>
          <w:tcPr>
            <w:tcW w:w="303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D316C1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37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C0BDDBB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Реализация клиентской части</w:t>
            </w:r>
          </w:p>
        </w:tc>
        <w:tc>
          <w:tcPr>
            <w:tcW w:w="928" w:type="pct"/>
            <w:tcBorders>
              <w:bottom w:val="single" w:sz="4" w:space="0" w:color="000000"/>
            </w:tcBorders>
          </w:tcPr>
          <w:p w14:paraId="1E463E0E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  <w:tcBorders>
              <w:bottom w:val="single" w:sz="4" w:space="0" w:color="000000"/>
            </w:tcBorders>
          </w:tcPr>
          <w:p w14:paraId="07C760F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  <w:tcBorders>
              <w:bottom w:val="single" w:sz="4" w:space="0" w:color="000000"/>
            </w:tcBorders>
          </w:tcPr>
          <w:p w14:paraId="06DF1728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6D1D9A1D" w14:textId="77777777">
        <w:trPr>
          <w:trHeight w:val="20"/>
        </w:trPr>
        <w:tc>
          <w:tcPr>
            <w:tcW w:w="303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7E7F57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137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82D1C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28" w:type="pct"/>
            <w:tcBorders>
              <w:left w:val="nil"/>
              <w:bottom w:val="nil"/>
              <w:right w:val="nil"/>
            </w:tcBorders>
          </w:tcPr>
          <w:p w14:paraId="6C17526D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88" w:type="pct"/>
            <w:tcBorders>
              <w:left w:val="nil"/>
              <w:bottom w:val="nil"/>
              <w:right w:val="nil"/>
            </w:tcBorders>
          </w:tcPr>
          <w:p w14:paraId="55C215D5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644" w:type="pct"/>
            <w:tcBorders>
              <w:left w:val="nil"/>
              <w:bottom w:val="nil"/>
              <w:right w:val="nil"/>
            </w:tcBorders>
          </w:tcPr>
          <w:p w14:paraId="11CC7E7F" w14:textId="77777777" w:rsidR="007B4055" w:rsidRDefault="007B405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B4055" w14:paraId="6BE7BDD7" w14:textId="77777777">
        <w:trPr>
          <w:trHeight w:val="278"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3AE2B6B" w14:textId="77777777" w:rsidR="007B4055" w:rsidRDefault="007B4055">
            <w:pPr>
              <w:spacing w:line="360" w:lineRule="auto"/>
              <w:rPr>
                <w:sz w:val="26"/>
                <w:szCs w:val="26"/>
              </w:rPr>
            </w:pPr>
          </w:p>
          <w:p w14:paraId="6BC47C76" w14:textId="77777777" w:rsidR="007B4055" w:rsidRDefault="00993B19">
            <w:pPr>
              <w:spacing w:line="36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Таблица 5.2 (Окончание)</w:t>
            </w:r>
          </w:p>
        </w:tc>
      </w:tr>
      <w:tr w:rsidR="007B4055" w14:paraId="582B161E" w14:textId="77777777">
        <w:trPr>
          <w:trHeight w:val="278"/>
        </w:trPr>
        <w:tc>
          <w:tcPr>
            <w:tcW w:w="303" w:type="pct"/>
            <w:vMerge w:val="restart"/>
            <w:shd w:val="clear" w:color="auto" w:fill="auto"/>
            <w:vAlign w:val="center"/>
          </w:tcPr>
          <w:p w14:paraId="346ACE6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137" w:type="pct"/>
            <w:vMerge w:val="restart"/>
            <w:shd w:val="clear" w:color="auto" w:fill="auto"/>
            <w:vAlign w:val="center"/>
          </w:tcPr>
          <w:p w14:paraId="007E060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Тестирование готового продукта</w:t>
            </w:r>
          </w:p>
        </w:tc>
        <w:tc>
          <w:tcPr>
            <w:tcW w:w="928" w:type="pct"/>
          </w:tcPr>
          <w:p w14:paraId="7DBA6A5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738DD0EF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44" w:type="pct"/>
          </w:tcPr>
          <w:p w14:paraId="2295640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212A1110" w14:textId="77777777">
        <w:trPr>
          <w:trHeight w:val="277"/>
        </w:trPr>
        <w:tc>
          <w:tcPr>
            <w:tcW w:w="303" w:type="pct"/>
            <w:vMerge/>
            <w:shd w:val="clear" w:color="auto" w:fill="auto"/>
            <w:vAlign w:val="center"/>
          </w:tcPr>
          <w:p w14:paraId="07FC51DF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137" w:type="pct"/>
            <w:vMerge/>
            <w:shd w:val="clear" w:color="auto" w:fill="auto"/>
            <w:vAlign w:val="center"/>
          </w:tcPr>
          <w:p w14:paraId="75DD8ABC" w14:textId="77777777" w:rsidR="007B4055" w:rsidRDefault="007B4055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928" w:type="pct"/>
          </w:tcPr>
          <w:p w14:paraId="4F204D60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Научный руководитель</w:t>
            </w:r>
          </w:p>
        </w:tc>
        <w:tc>
          <w:tcPr>
            <w:tcW w:w="988" w:type="pct"/>
          </w:tcPr>
          <w:p w14:paraId="2545381D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44" w:type="pct"/>
          </w:tcPr>
          <w:p w14:paraId="6B867B0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1721,9</m:t>
                </m:r>
              </m:oMath>
            </m:oMathPara>
          </w:p>
        </w:tc>
      </w:tr>
      <w:tr w:rsidR="007B4055" w14:paraId="5BCC5AD7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65DD46BC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74EF95C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Выполнение дополнительного раздела экономическое обоснование</w:t>
            </w:r>
          </w:p>
        </w:tc>
        <w:tc>
          <w:tcPr>
            <w:tcW w:w="928" w:type="pct"/>
          </w:tcPr>
          <w:p w14:paraId="2651DA5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2D314C5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44" w:type="pct"/>
          </w:tcPr>
          <w:p w14:paraId="574A633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714E079E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49C5D69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45C6AC62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Оформление пояснительной записки</w:t>
            </w:r>
          </w:p>
        </w:tc>
        <w:tc>
          <w:tcPr>
            <w:tcW w:w="928" w:type="pct"/>
          </w:tcPr>
          <w:p w14:paraId="71D00EA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55CF21D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44" w:type="pct"/>
          </w:tcPr>
          <w:p w14:paraId="0651203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  <w:tr w:rsidR="007B4055" w14:paraId="49D2D79E" w14:textId="77777777">
        <w:trPr>
          <w:trHeight w:val="20"/>
        </w:trPr>
        <w:tc>
          <w:tcPr>
            <w:tcW w:w="303" w:type="pct"/>
            <w:shd w:val="clear" w:color="auto" w:fill="auto"/>
            <w:vAlign w:val="center"/>
          </w:tcPr>
          <w:p w14:paraId="59871B3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137" w:type="pct"/>
            <w:shd w:val="clear" w:color="auto" w:fill="auto"/>
            <w:vAlign w:val="center"/>
          </w:tcPr>
          <w:p w14:paraId="2F2C706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Оформление иллюстративного материала</w:t>
            </w:r>
          </w:p>
        </w:tc>
        <w:tc>
          <w:tcPr>
            <w:tcW w:w="928" w:type="pct"/>
          </w:tcPr>
          <w:p w14:paraId="56E06A84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Студент</w:t>
            </w:r>
          </w:p>
        </w:tc>
        <w:tc>
          <w:tcPr>
            <w:tcW w:w="988" w:type="pct"/>
          </w:tcPr>
          <w:p w14:paraId="7A63410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44" w:type="pct"/>
          </w:tcPr>
          <w:p w14:paraId="4CC201FB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2304,42</m:t>
                </m:r>
              </m:oMath>
            </m:oMathPara>
          </w:p>
        </w:tc>
      </w:tr>
    </w:tbl>
    <w:p w14:paraId="38A6B5A5" w14:textId="77777777" w:rsidR="007B4055" w:rsidRDefault="007B4055">
      <w:pPr>
        <w:spacing w:line="360" w:lineRule="auto"/>
        <w:rPr>
          <w:rFonts w:eastAsiaTheme="minorEastAsia"/>
          <w:sz w:val="28"/>
          <w:szCs w:val="28"/>
        </w:rPr>
      </w:pPr>
    </w:p>
    <w:p w14:paraId="6E934E56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Теперь можно </w:t>
      </w:r>
      <w:r>
        <w:rPr>
          <w:rFonts w:eastAsiaTheme="minorEastAsia"/>
          <w:sz w:val="28"/>
          <w:szCs w:val="28"/>
        </w:rPr>
        <w:t>рассчитать расходы на основную заработную плату исполнителей по формуле:</w:t>
      </w:r>
    </w:p>
    <w:p w14:paraId="24311974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осн.з/пл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0AAA3350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Для студента расходы на заработную плату составят:</w:t>
      </w:r>
    </w:p>
    <w:p w14:paraId="3E7F3212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осн.з./пл  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=37*2304,42=85263,54 руб</m:t>
          </m:r>
        </m:oMath>
      </m:oMathPara>
    </w:p>
    <w:p w14:paraId="30B0A43F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Для научного руководителя расходы на заработную плату </w:t>
      </w:r>
      <w:r>
        <w:rPr>
          <w:rFonts w:eastAsiaTheme="minorEastAsia"/>
          <w:sz w:val="28"/>
          <w:szCs w:val="28"/>
        </w:rPr>
        <w:t>составят:</w:t>
      </w:r>
    </w:p>
    <w:p w14:paraId="0399D836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осн.з./пл  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=11*1721,9=18940,9 руб</m:t>
          </m:r>
        </m:oMath>
      </m:oMathPara>
    </w:p>
    <w:p w14:paraId="4008427E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Суммарно основная заработная плата:</w:t>
      </w:r>
    </w:p>
    <w:p w14:paraId="17EBC26E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осн.з./пл.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=85263,54+ 18940,9=104204,44 руб </m:t>
          </m:r>
        </m:oMath>
      </m:oMathPara>
    </w:p>
    <w:p w14:paraId="4A8EA398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Дополнительную заработную плату можно рассчитать по формуле:</w:t>
      </w:r>
    </w:p>
    <w:p w14:paraId="5D26C972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осн.з/пл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доп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340B0257" w14:textId="77777777" w:rsidR="007B4055" w:rsidRDefault="00993B19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</w:rPr>
        <w:tab/>
      </w:r>
      <w:r>
        <w:rPr>
          <w:rFonts w:eastAsiaTheme="minorEastAsia"/>
          <w:sz w:val="28"/>
          <w:szCs w:val="28"/>
        </w:rPr>
        <w:t>Норматив дополнительный заработной пла</w:t>
      </w:r>
      <w:r>
        <w:rPr>
          <w:rFonts w:eastAsiaTheme="minorEastAsia"/>
          <w:sz w:val="28"/>
          <w:szCs w:val="28"/>
        </w:rPr>
        <w:t>ты составляет 8,3%, таким образом дополнительная заработная плата студента:</w:t>
      </w:r>
    </w:p>
    <w:p w14:paraId="25659AF9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=85263,54*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8,3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=7076,87 руб</m:t>
          </m:r>
        </m:oMath>
      </m:oMathPara>
    </w:p>
    <w:p w14:paraId="45F7145B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Дополнительная заработная плата научного руководителя будет </w:t>
      </w:r>
    </w:p>
    <w:p w14:paraId="32D4AEFE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18940,9 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8,3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=1572,09 руб</m:t>
          </m:r>
        </m:oMath>
      </m:oMathPara>
    </w:p>
    <w:p w14:paraId="244A0823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>Суммарно дополнительная заработная плата:</w:t>
      </w:r>
    </w:p>
    <w:p w14:paraId="4726F397" w14:textId="77777777" w:rsidR="007B4055" w:rsidRDefault="00993B19">
      <w:pPr>
        <w:autoSpaceDE w:val="0"/>
        <w:autoSpaceDN w:val="0"/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доп.з/пл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=7076,87+</m:t>
          </m:r>
          <m:r>
            <w:rPr>
              <w:rFonts w:ascii="Cambria Math" w:eastAsiaTheme="minorEastAsia" w:hAnsi="Cambria Math"/>
              <w:sz w:val="28"/>
              <w:szCs w:val="28"/>
            </w:rPr>
            <m:t>1572,09=8648,96 руб</m:t>
          </m:r>
        </m:oMath>
      </m:oMathPara>
    </w:p>
    <w:p w14:paraId="3C5BCFA2" w14:textId="77777777" w:rsidR="007B4055" w:rsidRDefault="007B4055">
      <w:pPr>
        <w:autoSpaceDE w:val="0"/>
        <w:autoSpaceDN w:val="0"/>
        <w:spacing w:line="360" w:lineRule="auto"/>
        <w:jc w:val="both"/>
        <w:rPr>
          <w:rFonts w:eastAsiaTheme="minorEastAsia"/>
        </w:rPr>
      </w:pPr>
    </w:p>
    <w:p w14:paraId="29394348" w14:textId="77777777" w:rsidR="007B4055" w:rsidRDefault="00993B19">
      <w:pPr>
        <w:autoSpaceDE w:val="0"/>
        <w:autoSpaceDN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Далее требуется найти сумму отчислений на страховые взносы, на обязательное социальное, пенсионное и медицинское страхование. Они находятся по формуле:</w:t>
      </w:r>
    </w:p>
    <w:p w14:paraId="14D6FB4C" w14:textId="77777777" w:rsidR="007B4055" w:rsidRDefault="00993B19">
      <w:pPr>
        <w:spacing w:line="360" w:lineRule="auto"/>
        <w:ind w:firstLine="708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осн./пл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доп.з/пл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соц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167359CB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Норматив отчислений на страховы</w:t>
      </w:r>
      <w:r>
        <w:rPr>
          <w:rFonts w:eastAsiaTheme="minorEastAsia"/>
          <w:sz w:val="28"/>
          <w:szCs w:val="28"/>
        </w:rPr>
        <w:t>е взносы, на обязательное социальное, пенсионное и медицинское страхование равен 30,2%. Для студента страховые взносы составят:</w:t>
      </w:r>
    </w:p>
    <w:p w14:paraId="624889A6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85263,54+7076,87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30,2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=27886,8 руб</m:t>
          </m:r>
        </m:oMath>
      </m:oMathPara>
    </w:p>
    <w:p w14:paraId="13D59B65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Для научного руководителя страховые взносы составят:</w:t>
      </w:r>
    </w:p>
    <w:p w14:paraId="04B72F5D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соц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18940,9</m:t>
              </m:r>
              <m:r>
                <w:rPr>
                  <w:rFonts w:ascii="Cambria Math" w:hAnsi="Cambria Math"/>
                  <w:sz w:val="28"/>
                  <w:szCs w:val="28"/>
                </w:rPr>
                <m:t>+1572,09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30,2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=6194</m:t>
          </m:r>
          <m:r>
            <w:rPr>
              <w:rFonts w:ascii="Cambria Math" w:hAnsi="Cambria Math"/>
              <w:sz w:val="28"/>
              <w:szCs w:val="28"/>
            </w:rPr>
            <m:t>,92 руб</m:t>
          </m:r>
        </m:oMath>
      </m:oMathPara>
    </w:p>
    <w:p w14:paraId="02A0A2B5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Суммарно взносы:</w:t>
      </w:r>
    </w:p>
    <w:p w14:paraId="678EBBC3" w14:textId="77777777" w:rsidR="007B4055" w:rsidRDefault="00993B19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З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соц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=7664,25+1702,58=34081,72 руб</m:t>
          </m:r>
        </m:oMath>
      </m:oMathPara>
    </w:p>
    <w:p w14:paraId="69C62904" w14:textId="77777777" w:rsidR="007B4055" w:rsidRDefault="007B4055">
      <w:pPr>
        <w:spacing w:line="360" w:lineRule="auto"/>
        <w:ind w:firstLine="708"/>
        <w:jc w:val="both"/>
        <w:rPr>
          <w:rFonts w:eastAsiaTheme="minorEastAsia"/>
          <w:sz w:val="28"/>
          <w:szCs w:val="28"/>
        </w:rPr>
      </w:pPr>
    </w:p>
    <w:p w14:paraId="722074FD" w14:textId="77777777" w:rsidR="007B4055" w:rsidRDefault="00993B19">
      <w:pPr>
        <w:pStyle w:val="2"/>
        <w:spacing w:line="360" w:lineRule="auto"/>
        <w:jc w:val="both"/>
      </w:pPr>
      <w:r>
        <w:t>5.3 Расчёт накладных расходов</w:t>
      </w:r>
    </w:p>
    <w:p w14:paraId="6234F562" w14:textId="77777777" w:rsidR="007B4055" w:rsidRDefault="007B4055">
      <w:pPr>
        <w:rPr>
          <w:lang w:eastAsia="en-US"/>
        </w:rPr>
      </w:pPr>
    </w:p>
    <w:p w14:paraId="24B6AAF6" w14:textId="77777777" w:rsidR="007B4055" w:rsidRDefault="00993B19">
      <w:pPr>
        <w:autoSpaceDE w:val="0"/>
        <w:autoSpaceDN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Надо произвести расчёт накладных расходов. Норматив накладных расходов равняется 20% от суммы основной и дополнительной заработной платы. Расходы находятся по </w:t>
      </w:r>
      <w:r>
        <w:rPr>
          <w:sz w:val="28"/>
          <w:szCs w:val="28"/>
        </w:rPr>
        <w:t>формуле:</w:t>
      </w:r>
    </w:p>
    <w:p w14:paraId="0EC96A99" w14:textId="77777777" w:rsidR="007B4055" w:rsidRDefault="00993B19">
      <w:pPr>
        <w:spacing w:before="240" w:line="360" w:lineRule="auto"/>
        <w:ind w:firstLine="708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нр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осн./пл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доп.з/пл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нак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600B3125" w14:textId="77777777" w:rsidR="007B4055" w:rsidRDefault="00993B19">
      <w:pPr>
        <w:spacing w:before="240" w:line="360" w:lineRule="auto"/>
        <w:ind w:firstLine="708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нр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104204,44+8648,96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=22570,68 руб.</m:t>
          </m:r>
        </m:oMath>
      </m:oMathPara>
    </w:p>
    <w:p w14:paraId="28692FCF" w14:textId="77777777" w:rsidR="007B4055" w:rsidRDefault="007B4055">
      <w:pPr>
        <w:spacing w:after="160" w:line="259" w:lineRule="auto"/>
        <w:rPr>
          <w:rFonts w:eastAsiaTheme="majorEastAsia" w:cstheme="majorBidi"/>
          <w:b/>
          <w:color w:val="000000"/>
          <w:sz w:val="28"/>
          <w:szCs w:val="26"/>
          <w:lang w:eastAsia="en-US"/>
        </w:rPr>
      </w:pPr>
    </w:p>
    <w:p w14:paraId="665BEA18" w14:textId="77777777" w:rsidR="007B4055" w:rsidRDefault="00993B19">
      <w:pPr>
        <w:pStyle w:val="2"/>
        <w:spacing w:line="360" w:lineRule="auto"/>
        <w:jc w:val="both"/>
      </w:pPr>
      <w:r>
        <w:lastRenderedPageBreak/>
        <w:t>5.4 Расчёт расходов на материалы</w:t>
      </w:r>
    </w:p>
    <w:p w14:paraId="6F308903" w14:textId="77777777" w:rsidR="007B4055" w:rsidRDefault="007B4055">
      <w:pPr>
        <w:rPr>
          <w:lang w:eastAsia="en-US"/>
        </w:rPr>
      </w:pPr>
    </w:p>
    <w:p w14:paraId="34052051" w14:textId="77777777" w:rsidR="007B4055" w:rsidRDefault="00993B19">
      <w:pPr>
        <w:spacing w:line="360" w:lineRule="auto"/>
        <w:ind w:firstLine="708"/>
        <w:rPr>
          <w:sz w:val="28"/>
        </w:rPr>
      </w:pPr>
      <w:r>
        <w:rPr>
          <w:sz w:val="28"/>
        </w:rPr>
        <w:t>В таблице 5.3 приведены количество и стоимость затрат на материалы с учётом транспортно-заготовительных расходов.  Учитываются как основные</w:t>
      </w:r>
      <w:r>
        <w:rPr>
          <w:sz w:val="28"/>
        </w:rPr>
        <w:t>, так и дополнительные материалы. Норматив транспортно-заготовительных расходов равен 10%</w:t>
      </w:r>
    </w:p>
    <w:p w14:paraId="43B59061" w14:textId="77777777" w:rsidR="007B4055" w:rsidRDefault="00993B19">
      <w:pPr>
        <w:spacing w:before="240"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Таблица 5.3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68"/>
        <w:gridCol w:w="1170"/>
        <w:gridCol w:w="1091"/>
        <w:gridCol w:w="1553"/>
        <w:gridCol w:w="1380"/>
        <w:gridCol w:w="1383"/>
      </w:tblGrid>
      <w:tr w:rsidR="007B4055" w14:paraId="0AD5E14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A19F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51612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Материал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8B0E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5BBF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Норма расхода на изделие, ед.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890C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Цена за единицу, руб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8953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Сумма</w:t>
            </w:r>
            <w:r>
              <w:rPr>
                <w:sz w:val="26"/>
                <w:szCs w:val="26"/>
                <w:lang w:eastAsia="en-US"/>
              </w:rPr>
              <w:t xml:space="preserve"> на изделие</w:t>
            </w:r>
            <w:r>
              <w:rPr>
                <w:sz w:val="26"/>
                <w:szCs w:val="26"/>
                <w:lang w:val="en-US" w:eastAsia="en-US"/>
              </w:rPr>
              <w:t>, руб.</w:t>
            </w:r>
          </w:p>
        </w:tc>
      </w:tr>
      <w:tr w:rsidR="007B4055" w14:paraId="1DC5BF2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086D5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Бумага офисная «</w:t>
            </w:r>
            <w:r>
              <w:rPr>
                <w:sz w:val="26"/>
                <w:szCs w:val="26"/>
                <w:lang w:val="en-US" w:eastAsia="en-US"/>
              </w:rPr>
              <w:t>SvetoCopy</w:t>
            </w:r>
            <w:r>
              <w:rPr>
                <w:sz w:val="26"/>
                <w:szCs w:val="26"/>
                <w:lang w:eastAsia="en-US"/>
              </w:rPr>
              <w:t xml:space="preserve">»  500 листов, А4 </w:t>
            </w:r>
            <w:r>
              <w:rPr>
                <w:color w:val="FF0000"/>
                <w:sz w:val="26"/>
                <w:szCs w:val="26"/>
                <w:lang w:eastAsia="en-US"/>
              </w:rPr>
              <w:t>[3]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18700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бумага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4DAE0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А4, 500 листов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8EF9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0,16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F139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439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D00D6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70,24</w:t>
            </w:r>
          </w:p>
        </w:tc>
      </w:tr>
      <w:tr w:rsidR="007B4055" w14:paraId="2712CC1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F17E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Тонер-картридж для лазерного принтера Cactus CS-CE285AS </w:t>
            </w:r>
            <w:r>
              <w:rPr>
                <w:color w:val="FF0000"/>
                <w:sz w:val="26"/>
                <w:szCs w:val="26"/>
                <w:lang w:eastAsia="en-US"/>
              </w:rPr>
              <w:t>[</w:t>
            </w:r>
            <w:r>
              <w:rPr>
                <w:rFonts w:eastAsiaTheme="majorEastAsia"/>
                <w:color w:val="FF0000"/>
                <w:sz w:val="26"/>
                <w:szCs w:val="26"/>
                <w:lang w:eastAsia="en-US"/>
              </w:rPr>
              <w:t>4</w:t>
            </w:r>
            <w:r>
              <w:rPr>
                <w:color w:val="FF0000"/>
                <w:sz w:val="26"/>
                <w:szCs w:val="26"/>
                <w:lang w:eastAsia="en-US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73CB4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чернила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7546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чёрный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FB487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7E6E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FE47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1215</w:t>
            </w:r>
          </w:p>
        </w:tc>
      </w:tr>
      <w:tr w:rsidR="007B4055" w14:paraId="0D9704AE" w14:textId="77777777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CC0EA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17EB7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1285,24</w:t>
            </w:r>
          </w:p>
        </w:tc>
      </w:tr>
      <w:tr w:rsidR="007B4055" w14:paraId="4AEE9498" w14:textId="77777777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44A6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Транспортно-заготовительные расходы (10%)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59268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128</w:t>
            </w:r>
            <w:r>
              <w:rPr>
                <w:sz w:val="26"/>
                <w:szCs w:val="26"/>
                <w:lang w:val="en-US" w:eastAsia="en-US"/>
              </w:rPr>
              <w:t>,5</w:t>
            </w:r>
            <w:r>
              <w:rPr>
                <w:sz w:val="26"/>
                <w:szCs w:val="26"/>
                <w:lang w:eastAsia="en-US"/>
              </w:rPr>
              <w:t>2</w:t>
            </w:r>
          </w:p>
        </w:tc>
      </w:tr>
      <w:tr w:rsidR="007B4055" w14:paraId="71379CB3" w14:textId="77777777"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6BE0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ВСЕГО: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565B" w14:textId="77777777" w:rsidR="007B4055" w:rsidRDefault="00993B19">
            <w:pPr>
              <w:autoSpaceDE w:val="0"/>
              <w:autoSpaceDN w:val="0"/>
              <w:spacing w:line="360" w:lineRule="auto"/>
              <w:jc w:val="center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highlight w:val="yellow"/>
                <w:lang w:eastAsia="en-US"/>
              </w:rPr>
              <w:t>1413,76</w:t>
            </w:r>
          </w:p>
        </w:tc>
      </w:tr>
    </w:tbl>
    <w:p w14:paraId="7D836F57" w14:textId="77777777" w:rsidR="007B4055" w:rsidRDefault="007B4055">
      <w:pPr>
        <w:spacing w:line="360" w:lineRule="auto"/>
        <w:rPr>
          <w:lang w:eastAsia="en-US"/>
        </w:rPr>
      </w:pPr>
    </w:p>
    <w:p w14:paraId="36536799" w14:textId="77777777" w:rsidR="007B4055" w:rsidRDefault="00993B19">
      <w:pPr>
        <w:pStyle w:val="2"/>
        <w:spacing w:line="360" w:lineRule="auto"/>
      </w:pPr>
      <w:r>
        <w:t xml:space="preserve">5.5. Издержки на амортизацию </w:t>
      </w:r>
    </w:p>
    <w:p w14:paraId="38BA3053" w14:textId="77777777" w:rsidR="007B4055" w:rsidRDefault="007B4055">
      <w:pPr>
        <w:rPr>
          <w:lang w:eastAsia="en-US"/>
        </w:rPr>
      </w:pPr>
    </w:p>
    <w:p w14:paraId="59DCAE87" w14:textId="77777777" w:rsidR="007B4055" w:rsidRDefault="00993B19">
      <w:pPr>
        <w:spacing w:line="360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 xml:space="preserve">В рамках реализации приложения использовался ноутбук и принтер. Стоимость ноутбука </w:t>
      </w:r>
      <w:r>
        <w:rPr>
          <w:sz w:val="28"/>
          <w:szCs w:val="28"/>
          <w:lang w:val="en-US" w:eastAsia="en-US"/>
        </w:rPr>
        <w:t>MacBook</w:t>
      </w:r>
      <w:r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Air</w:t>
      </w:r>
      <w:r>
        <w:rPr>
          <w:sz w:val="28"/>
          <w:szCs w:val="28"/>
          <w:lang w:eastAsia="en-US"/>
        </w:rPr>
        <w:t xml:space="preserve"> 2017 составляет 74990 рублей </w:t>
      </w:r>
      <w:r>
        <w:rPr>
          <w:color w:val="FF0000"/>
          <w:sz w:val="28"/>
          <w:szCs w:val="28"/>
          <w:lang w:eastAsia="en-US"/>
        </w:rPr>
        <w:t>[5]</w:t>
      </w:r>
      <w:r>
        <w:rPr>
          <w:sz w:val="28"/>
          <w:szCs w:val="28"/>
          <w:lang w:eastAsia="en-US"/>
        </w:rPr>
        <w:t xml:space="preserve">. Стоимость принтера </w:t>
      </w:r>
      <w:r>
        <w:rPr>
          <w:sz w:val="28"/>
          <w:szCs w:val="28"/>
          <w:lang w:val="en-US" w:eastAsia="en-US"/>
        </w:rPr>
        <w:t>HP</w:t>
      </w:r>
      <w:r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L</w:t>
      </w:r>
      <w:proofErr w:type="spellStart"/>
      <w:r>
        <w:rPr>
          <w:sz w:val="28"/>
          <w:szCs w:val="28"/>
          <w:lang w:eastAsia="en-US"/>
        </w:rPr>
        <w:t>aser</w:t>
      </w:r>
      <w:proofErr w:type="spellEnd"/>
      <w:r>
        <w:rPr>
          <w:sz w:val="28"/>
          <w:szCs w:val="28"/>
          <w:lang w:val="en-US" w:eastAsia="en-US"/>
        </w:rPr>
        <w:t>J</w:t>
      </w:r>
      <w:proofErr w:type="spellStart"/>
      <w:r>
        <w:rPr>
          <w:sz w:val="28"/>
          <w:szCs w:val="28"/>
          <w:lang w:eastAsia="en-US"/>
        </w:rPr>
        <w:t>et</w:t>
      </w:r>
      <w:proofErr w:type="spellEnd"/>
      <w:r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M</w:t>
      </w:r>
      <w:r>
        <w:rPr>
          <w:sz w:val="28"/>
          <w:szCs w:val="28"/>
          <w:lang w:eastAsia="en-US"/>
        </w:rPr>
        <w:t xml:space="preserve">1132 </w:t>
      </w:r>
      <w:r>
        <w:rPr>
          <w:sz w:val="28"/>
          <w:szCs w:val="28"/>
          <w:lang w:val="en-US" w:eastAsia="en-US"/>
        </w:rPr>
        <w:t>MFP</w:t>
      </w:r>
      <w:r w:rsidRPr="00993B19">
        <w:rPr>
          <w:sz w:val="28"/>
          <w:szCs w:val="28"/>
          <w:lang w:eastAsia="en-US"/>
        </w:rPr>
        <w:t xml:space="preserve"> составляет</w:t>
      </w:r>
      <w:r>
        <w:rPr>
          <w:sz w:val="28"/>
          <w:szCs w:val="28"/>
          <w:lang w:eastAsia="en-US"/>
        </w:rPr>
        <w:t xml:space="preserve"> 6990 рублей </w:t>
      </w:r>
      <w:r w:rsidRPr="00993B19">
        <w:rPr>
          <w:color w:val="FF0000"/>
          <w:sz w:val="28"/>
          <w:szCs w:val="28"/>
          <w:lang w:eastAsia="en-US"/>
        </w:rPr>
        <w:t>[6].</w:t>
      </w:r>
      <w:r>
        <w:rPr>
          <w:color w:val="FF0000"/>
          <w:sz w:val="28"/>
          <w:szCs w:val="28"/>
          <w:lang w:eastAsia="en-US"/>
        </w:rPr>
        <w:t xml:space="preserve"> </w:t>
      </w:r>
    </w:p>
    <w:p w14:paraId="02204ABC" w14:textId="77777777" w:rsidR="007B4055" w:rsidRDefault="00993B19">
      <w:pPr>
        <w:spacing w:line="360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</w:r>
      <w:r>
        <w:rPr>
          <w:sz w:val="28"/>
          <w:szCs w:val="28"/>
          <w:lang w:eastAsia="en-US"/>
        </w:rPr>
        <w:t>Амортизационные отчисления рассчитываются по формуле:</w:t>
      </w:r>
    </w:p>
    <w:p w14:paraId="2BDFD209" w14:textId="77777777" w:rsidR="007B4055" w:rsidRDefault="00993B19">
      <w:pPr>
        <w:spacing w:line="360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п.н.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</m:t>
              </m:r>
            </m:den>
          </m:f>
        </m:oMath>
      </m:oMathPara>
    </w:p>
    <w:p w14:paraId="44895E8A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постановлению правительства РФ от 01.01.2002 №1 (ред. от 28.04.2018) «О Классификации основных средств, включаемых в амортизационные группы» персональные компьютеры и печата</w:t>
      </w:r>
      <w:r>
        <w:rPr>
          <w:sz w:val="28"/>
          <w:szCs w:val="28"/>
        </w:rPr>
        <w:t xml:space="preserve">ющие устройства к ним, относятся ко второй группе. Срок полезного использования </w:t>
      </w:r>
      <w:r>
        <w:rPr>
          <w:sz w:val="28"/>
          <w:szCs w:val="28"/>
        </w:rPr>
        <w:lastRenderedPageBreak/>
        <w:t xml:space="preserve">оборудования равен от двух до трех лет включительно. Срок эксплуатации три года </w:t>
      </w:r>
      <w:r>
        <w:rPr>
          <w:color w:val="FF0000"/>
          <w:sz w:val="28"/>
          <w:szCs w:val="28"/>
        </w:rPr>
        <w:t>[</w:t>
      </w:r>
      <w:r>
        <w:rPr>
          <w:color w:val="FF0000"/>
        </w:rPr>
        <w:t>7</w:t>
      </w:r>
      <w:r>
        <w:rPr>
          <w:color w:val="FF0000"/>
          <w:sz w:val="28"/>
          <w:szCs w:val="28"/>
        </w:rPr>
        <w:t xml:space="preserve">]. </w:t>
      </w:r>
      <w:r>
        <w:rPr>
          <w:sz w:val="28"/>
          <w:szCs w:val="28"/>
        </w:rPr>
        <w:t>Н</w:t>
      </w:r>
      <w:r>
        <w:rPr>
          <w:sz w:val="28"/>
          <w:lang w:eastAsia="en-US"/>
        </w:rPr>
        <w:t xml:space="preserve">орма амортизации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АМ</m:t>
            </m:r>
          </m:sub>
        </m:sSub>
      </m:oMath>
      <w:r>
        <w:rPr>
          <w:sz w:val="28"/>
          <w:szCs w:val="28"/>
        </w:rPr>
        <w:t xml:space="preserve"> = 33,3%.</w:t>
      </w:r>
    </w:p>
    <w:p w14:paraId="64FCB89C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 сумма амортизации будет равна:</w:t>
      </w:r>
    </w:p>
    <w:p w14:paraId="4E4328C4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А=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74990+6990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33,3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=27299,34 руб</m:t>
          </m:r>
        </m:oMath>
      </m:oMathPara>
    </w:p>
    <w:p w14:paraId="017FB6DB" w14:textId="77777777" w:rsidR="007B4055" w:rsidRDefault="00993B19">
      <w:pPr>
        <w:spacing w:line="360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ab/>
        <w:t>Сумма амортизации за время выполнения выпускной квалификационной работы рассчитывается по формуле:</w:t>
      </w:r>
    </w:p>
    <w:p w14:paraId="1B96A642" w14:textId="77777777" w:rsidR="007B4055" w:rsidRDefault="00993B19">
      <w:pPr>
        <w:spacing w:line="360" w:lineRule="auto"/>
        <w:rPr>
          <w:i/>
          <w:sz w:val="28"/>
          <w:szCs w:val="28"/>
          <w:lang w:val="en-US"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eastAsia="en-US"/>
                </w:rPr>
                <m:t>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eastAsia="en-US"/>
                </w:rPr>
                <m:t>вкр</m:t>
              </m:r>
            </m:sub>
          </m:sSub>
          <m:r>
            <w:rPr>
              <w:rFonts w:ascii="Cambria Math" w:hAnsi="Cambria Math"/>
              <w:sz w:val="28"/>
              <w:szCs w:val="28"/>
              <w:lang w:eastAsia="en-US"/>
            </w:rPr>
            <m:t>=А*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 w:eastAsia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eastAsia="en-US"/>
                    </w:rPr>
                    <m:t>ВКР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 w:eastAsia="en-US"/>
                </w:rPr>
                <m:t>12</m:t>
              </m:r>
            </m:den>
          </m:f>
        </m:oMath>
      </m:oMathPara>
    </w:p>
    <w:p w14:paraId="7D74FC61" w14:textId="77777777" w:rsidR="007B4055" w:rsidRDefault="00993B19">
      <w:pPr>
        <w:spacing w:line="360" w:lineRule="auto"/>
        <w:jc w:val="both"/>
        <w:rPr>
          <w:sz w:val="28"/>
          <w:lang w:eastAsia="en-US"/>
        </w:rPr>
      </w:pPr>
      <w:r>
        <w:rPr>
          <w:iCs/>
          <w:sz w:val="28"/>
          <w:szCs w:val="28"/>
          <w:lang w:val="en-US" w:eastAsia="en-US"/>
        </w:rPr>
        <w:tab/>
      </w:r>
      <w:r>
        <w:rPr>
          <w:sz w:val="28"/>
          <w:lang w:eastAsia="en-US"/>
        </w:rPr>
        <w:t>Сумма амортизации за рабочий день считается по формуле:</w:t>
      </w:r>
    </w:p>
    <w:p w14:paraId="0C0308BE" w14:textId="77777777" w:rsidR="007B4055" w:rsidRDefault="00993B19">
      <w:pPr>
        <w:spacing w:line="360" w:lineRule="auto"/>
        <w:jc w:val="both"/>
        <w:rPr>
          <w:sz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6B7327AE" w14:textId="77777777" w:rsidR="007B4055" w:rsidRDefault="00993B19">
      <w:pPr>
        <w:spacing w:line="360" w:lineRule="auto"/>
        <w:jc w:val="both"/>
        <w:rPr>
          <w:sz w:val="28"/>
          <w:lang w:eastAsia="en-US"/>
        </w:rPr>
      </w:pPr>
      <w:r>
        <w:rPr>
          <w:lang w:eastAsia="en-US"/>
        </w:rPr>
        <w:tab/>
      </w:r>
      <w:r>
        <w:rPr>
          <w:sz w:val="28"/>
          <w:lang w:eastAsia="en-US"/>
        </w:rPr>
        <w:t xml:space="preserve">В 2021 году 247 рабочих дней, </w:t>
      </w:r>
      <w:r>
        <w:rPr>
          <w:sz w:val="28"/>
          <w:lang w:eastAsia="en-US"/>
        </w:rPr>
        <w:t>соответственно:</w:t>
      </w:r>
    </w:p>
    <w:p w14:paraId="3BC62311" w14:textId="77777777" w:rsidR="007B4055" w:rsidRDefault="00993B19">
      <w:pPr>
        <w:spacing w:line="360" w:lineRule="auto"/>
        <w:jc w:val="both"/>
        <w:rPr>
          <w:sz w:val="28"/>
          <w:lang w:eastAsia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А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27299,34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=110,52 </m:t>
          </m:r>
          <m:r>
            <w:rPr>
              <w:rFonts w:ascii="Cambria Math" w:hAnsi="Cambria Math"/>
              <w:sz w:val="28"/>
              <w:szCs w:val="28"/>
              <w:lang w:val="en-US"/>
            </w:rPr>
            <m:t>руб</m:t>
          </m:r>
        </m:oMath>
      </m:oMathPara>
    </w:p>
    <w:p w14:paraId="3B3C0989" w14:textId="77777777" w:rsidR="007B4055" w:rsidRDefault="00993B19">
      <w:pPr>
        <w:spacing w:line="360" w:lineRule="auto"/>
        <w:jc w:val="both"/>
        <w:rPr>
          <w:sz w:val="28"/>
          <w:lang w:eastAsia="en-US"/>
        </w:rPr>
      </w:pPr>
      <w:r>
        <w:rPr>
          <w:sz w:val="28"/>
          <w:lang w:eastAsia="en-US"/>
        </w:rPr>
        <w:tab/>
        <w:t>Амортизация оборудования за время проектирования дипломного проекта:</w:t>
      </w:r>
    </w:p>
    <w:p w14:paraId="094695C1" w14:textId="77777777" w:rsidR="007B4055" w:rsidRDefault="00993B19">
      <w:pPr>
        <w:spacing w:line="360" w:lineRule="auto"/>
        <w:ind w:firstLine="708"/>
        <w:jc w:val="both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А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вкр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А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*37=110,52*37=4089,24 руб</m:t>
          </m:r>
        </m:oMath>
      </m:oMathPara>
    </w:p>
    <w:p w14:paraId="73EBBD70" w14:textId="77777777" w:rsidR="007B4055" w:rsidRDefault="00993B19">
      <w:pPr>
        <w:pStyle w:val="2"/>
        <w:spacing w:line="360" w:lineRule="auto"/>
        <w:rPr>
          <w:rFonts w:eastAsiaTheme="minorEastAsia"/>
        </w:rPr>
      </w:pPr>
      <w:r>
        <w:rPr>
          <w:rFonts w:eastAsiaTheme="minorEastAsia"/>
        </w:rPr>
        <w:t xml:space="preserve">5.6. Расходы на услуги сторонних организаций </w:t>
      </w:r>
    </w:p>
    <w:p w14:paraId="35CF77F6" w14:textId="77777777" w:rsidR="007B4055" w:rsidRDefault="007B4055">
      <w:pPr>
        <w:rPr>
          <w:rFonts w:eastAsiaTheme="minorEastAsia"/>
          <w:lang w:eastAsia="en-US"/>
        </w:rPr>
      </w:pPr>
    </w:p>
    <w:p w14:paraId="7339DF06" w14:textId="77777777" w:rsidR="007B4055" w:rsidRDefault="00993B1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В рамках разработки приложения активно использовалась сеть инт</w:t>
      </w:r>
      <w:r>
        <w:rPr>
          <w:sz w:val="28"/>
          <w:szCs w:val="28"/>
        </w:rPr>
        <w:t>ернет. Для доступа к ней был подключён тариф у оператора «Билайн». Стоимость тарифа составляет 450 рублей в месяц</w:t>
      </w:r>
    </w:p>
    <w:p w14:paraId="0E2DCE09" w14:textId="77777777" w:rsidR="007B4055" w:rsidRDefault="00993B19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Таблица 5.4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14"/>
        <w:gridCol w:w="2620"/>
        <w:gridCol w:w="2256"/>
        <w:gridCol w:w="1855"/>
      </w:tblGrid>
      <w:tr w:rsidR="007B4055" w14:paraId="0B51469F" w14:textId="77777777">
        <w:tc>
          <w:tcPr>
            <w:tcW w:w="2614" w:type="dxa"/>
          </w:tcPr>
          <w:p w14:paraId="0E45F5A1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Наименование</w:t>
            </w:r>
          </w:p>
        </w:tc>
        <w:tc>
          <w:tcPr>
            <w:tcW w:w="2620" w:type="dxa"/>
          </w:tcPr>
          <w:p w14:paraId="2CECEA78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Время использование мес.</w:t>
            </w:r>
          </w:p>
        </w:tc>
        <w:tc>
          <w:tcPr>
            <w:tcW w:w="2256" w:type="dxa"/>
          </w:tcPr>
          <w:p w14:paraId="17EBD44A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Цена, руб/мес</w:t>
            </w:r>
          </w:p>
        </w:tc>
        <w:tc>
          <w:tcPr>
            <w:tcW w:w="1855" w:type="dxa"/>
          </w:tcPr>
          <w:p w14:paraId="4D3BD46D" w14:textId="77777777" w:rsidR="007B4055" w:rsidRDefault="00993B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Сумма, руб.</w:t>
            </w:r>
          </w:p>
        </w:tc>
      </w:tr>
      <w:tr w:rsidR="007B4055" w14:paraId="45B1D2BE" w14:textId="77777777">
        <w:tc>
          <w:tcPr>
            <w:tcW w:w="2614" w:type="dxa"/>
            <w:vAlign w:val="center"/>
          </w:tcPr>
          <w:p w14:paraId="480F0040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Тариф «Интернет 100 Мбит» </w:t>
            </w:r>
            <w:r>
              <w:rPr>
                <w:color w:val="FF0000"/>
                <w:sz w:val="26"/>
                <w:szCs w:val="26"/>
                <w:lang w:val="en-US"/>
              </w:rPr>
              <w:t>[8]</w:t>
            </w:r>
          </w:p>
        </w:tc>
        <w:tc>
          <w:tcPr>
            <w:tcW w:w="2620" w:type="dxa"/>
            <w:vAlign w:val="center"/>
          </w:tcPr>
          <w:p w14:paraId="028983D3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256" w:type="dxa"/>
            <w:vAlign w:val="center"/>
          </w:tcPr>
          <w:p w14:paraId="7092F0B1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450</w:t>
            </w:r>
          </w:p>
        </w:tc>
        <w:tc>
          <w:tcPr>
            <w:tcW w:w="1855" w:type="dxa"/>
            <w:vAlign w:val="center"/>
          </w:tcPr>
          <w:p w14:paraId="5028BB9A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900</w:t>
            </w:r>
          </w:p>
        </w:tc>
      </w:tr>
      <w:tr w:rsidR="007B4055" w14:paraId="52DC985B" w14:textId="77777777">
        <w:tc>
          <w:tcPr>
            <w:tcW w:w="7490" w:type="dxa"/>
            <w:gridSpan w:val="3"/>
          </w:tcPr>
          <w:p w14:paraId="51EEAE05" w14:textId="77777777" w:rsidR="007B4055" w:rsidRDefault="00993B19">
            <w:pPr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</w:rPr>
              <w:t>ИТОГО</w:t>
            </w:r>
          </w:p>
        </w:tc>
        <w:tc>
          <w:tcPr>
            <w:tcW w:w="1855" w:type="dxa"/>
            <w:vAlign w:val="center"/>
          </w:tcPr>
          <w:p w14:paraId="4C96DE57" w14:textId="77777777" w:rsidR="007B4055" w:rsidRDefault="00993B19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900</w:t>
            </w:r>
          </w:p>
        </w:tc>
      </w:tr>
    </w:tbl>
    <w:p w14:paraId="73CDB259" w14:textId="77777777" w:rsidR="007B4055" w:rsidRDefault="007B4055">
      <w:pPr>
        <w:spacing w:line="360" w:lineRule="auto"/>
        <w:rPr>
          <w:sz w:val="28"/>
          <w:szCs w:val="28"/>
        </w:rPr>
      </w:pPr>
    </w:p>
    <w:p w14:paraId="353FF1A0" w14:textId="77777777" w:rsidR="007B4055" w:rsidRDefault="007B4055">
      <w:pPr>
        <w:spacing w:line="360" w:lineRule="auto"/>
        <w:rPr>
          <w:sz w:val="28"/>
          <w:szCs w:val="28"/>
        </w:rPr>
      </w:pPr>
    </w:p>
    <w:p w14:paraId="7125532D" w14:textId="77777777" w:rsidR="007B4055" w:rsidRDefault="00993B19">
      <w:pPr>
        <w:pStyle w:val="2"/>
        <w:spacing w:line="360" w:lineRule="auto"/>
      </w:pPr>
      <w:r>
        <w:lastRenderedPageBreak/>
        <w:t xml:space="preserve">5.7. </w:t>
      </w:r>
      <w:r>
        <w:t>Себестоимость выпускной квалификационной работы</w:t>
      </w:r>
    </w:p>
    <w:p w14:paraId="3FF4CD33" w14:textId="77777777" w:rsidR="007B4055" w:rsidRDefault="007B4055">
      <w:pPr>
        <w:rPr>
          <w:lang w:eastAsia="en-US"/>
        </w:rPr>
      </w:pPr>
    </w:p>
    <w:p w14:paraId="2D70EE14" w14:textId="77777777" w:rsidR="007B4055" w:rsidRDefault="00993B19">
      <w:pPr>
        <w:pStyle w:val="2"/>
        <w:spacing w:line="360" w:lineRule="auto"/>
        <w:rPr>
          <w:b w:val="0"/>
          <w:bCs/>
        </w:rPr>
      </w:pPr>
      <w:r>
        <w:tab/>
      </w:r>
      <w:r>
        <w:rPr>
          <w:b w:val="0"/>
          <w:bCs/>
        </w:rPr>
        <w:t>Себестоимость всей выпускной квалификационной работы по статьям расхода представлена в таблице 5.5.</w:t>
      </w:r>
    </w:p>
    <w:p w14:paraId="606A32DB" w14:textId="77777777" w:rsidR="007B4055" w:rsidRDefault="00993B19">
      <w:pPr>
        <w:spacing w:before="240"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Таблица 5.5 </w:t>
      </w:r>
    </w:p>
    <w:tbl>
      <w:tblPr>
        <w:tblpPr w:leftFromText="180" w:rightFromText="180" w:bottomFromText="160" w:vertAnchor="text" w:tblpY="40"/>
        <w:tblW w:w="9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7"/>
        <w:gridCol w:w="4394"/>
        <w:gridCol w:w="2410"/>
        <w:gridCol w:w="1984"/>
      </w:tblGrid>
      <w:tr w:rsidR="007B4055" w14:paraId="32A07D46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E13C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№ п/п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6A74B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Наименование статьи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C2AF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Сумма, руб.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96A1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Структура себестоимости, (%)</w:t>
            </w:r>
          </w:p>
        </w:tc>
      </w:tr>
      <w:tr w:rsidR="007B4055" w14:paraId="5BBE4A98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B7A7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579C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Материалы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E2A0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highlight w:val="yellow"/>
                <w:lang w:eastAsia="en-US"/>
              </w:rPr>
              <w:t>1413,76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DDA1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0,8</w:t>
            </w:r>
          </w:p>
        </w:tc>
      </w:tr>
      <w:tr w:rsidR="007B4055" w14:paraId="0BCC33A5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092A5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8D38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Расходы на оплату труда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48FE8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112 853,4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AD26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6</w:t>
            </w:r>
            <w:r>
              <w:rPr>
                <w:sz w:val="26"/>
                <w:szCs w:val="26"/>
                <w:lang w:eastAsia="en-US"/>
              </w:rPr>
              <w:t>4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eastAsia="en-US"/>
              </w:rPr>
              <w:t>2</w:t>
            </w:r>
          </w:p>
        </w:tc>
      </w:tr>
      <w:tr w:rsidR="007B4055" w14:paraId="3B6560F3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F432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5DEEF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Отчисления на социальные нужды</w:t>
            </w:r>
            <w:r>
              <w:rPr>
                <w:color w:val="00B050"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63638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34081,72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A914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</w:t>
            </w:r>
            <w:r>
              <w:rPr>
                <w:sz w:val="26"/>
                <w:szCs w:val="26"/>
                <w:lang w:eastAsia="en-US"/>
              </w:rPr>
              <w:t>9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eastAsia="en-US"/>
              </w:rPr>
              <w:t>4</w:t>
            </w:r>
          </w:p>
        </w:tc>
      </w:tr>
      <w:tr w:rsidR="007B4055" w14:paraId="404EED26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1E6C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EE66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Амортизационные отчисления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9EBD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4089,24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90C7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2,</w:t>
            </w:r>
            <w:r>
              <w:rPr>
                <w:sz w:val="26"/>
                <w:szCs w:val="26"/>
                <w:lang w:eastAsia="en-US"/>
              </w:rPr>
              <w:t>3</w:t>
            </w:r>
          </w:p>
        </w:tc>
      </w:tr>
      <w:tr w:rsidR="007B4055" w14:paraId="58DC1331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8FE4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E370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 xml:space="preserve">Расходы на услуги сторонних организаций </w:t>
            </w:r>
            <w:r>
              <w:rPr>
                <w:color w:val="00B050"/>
                <w:sz w:val="26"/>
                <w:szCs w:val="26"/>
                <w:lang w:eastAsia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0FB7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eastAsia="en-US"/>
              </w:rPr>
              <w:t>900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92A7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0,</w:t>
            </w:r>
            <w:r>
              <w:rPr>
                <w:sz w:val="26"/>
                <w:szCs w:val="26"/>
                <w:lang w:eastAsia="en-US"/>
              </w:rPr>
              <w:t>5</w:t>
            </w:r>
          </w:p>
        </w:tc>
      </w:tr>
      <w:tr w:rsidR="007B4055" w14:paraId="25B1204B" w14:textId="77777777"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28D4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0150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Накладные расходы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5206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22570,68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A8299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12,</w:t>
            </w:r>
            <w:r>
              <w:rPr>
                <w:sz w:val="26"/>
                <w:szCs w:val="26"/>
                <w:lang w:eastAsia="en-US"/>
              </w:rPr>
              <w:t>8</w:t>
            </w:r>
          </w:p>
        </w:tc>
      </w:tr>
      <w:tr w:rsidR="007B4055" w14:paraId="4F0FD819" w14:textId="77777777">
        <w:tc>
          <w:tcPr>
            <w:tcW w:w="48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A8B4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lang w:val="en-US" w:eastAsia="en-US"/>
              </w:rPr>
              <w:t>ИТОГО</w:t>
            </w:r>
            <w:r>
              <w:rPr>
                <w:sz w:val="26"/>
                <w:szCs w:val="26"/>
                <w:lang w:eastAsia="en-US"/>
              </w:rPr>
              <w:t xml:space="preserve"> затрат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B17F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eastAsia="en-US"/>
              </w:rPr>
            </w:pPr>
            <w:r>
              <w:rPr>
                <w:sz w:val="26"/>
                <w:szCs w:val="26"/>
                <w:highlight w:val="yellow"/>
                <w:lang w:eastAsia="en-US"/>
              </w:rPr>
              <w:t>275908,96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2024" w14:textId="77777777" w:rsidR="007B4055" w:rsidRDefault="00993B19">
            <w:pPr>
              <w:autoSpaceDE w:val="0"/>
              <w:autoSpaceDN w:val="0"/>
              <w:spacing w:line="360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100</w:t>
            </w:r>
          </w:p>
        </w:tc>
      </w:tr>
    </w:tbl>
    <w:p w14:paraId="2DE21AD0" w14:textId="591C5099" w:rsidR="007B4055" w:rsidRDefault="00993B19">
      <w:pPr>
        <w:spacing w:line="360" w:lineRule="auto"/>
        <w:ind w:firstLine="708"/>
        <w:rPr>
          <w:color w:val="0000FF"/>
          <w:sz w:val="28"/>
          <w:szCs w:val="28"/>
        </w:rPr>
      </w:pPr>
      <w:r>
        <w:rPr>
          <w:sz w:val="28"/>
          <w:szCs w:val="28"/>
        </w:rPr>
        <w:t>Итоговая себестоимость выпускной квалификационной работы составляет 275908 рублей 96 копеек.</w:t>
      </w:r>
      <w:r>
        <w:rPr>
          <w:sz w:val="28"/>
          <w:szCs w:val="28"/>
        </w:rPr>
        <w:t xml:space="preserve"> </w:t>
      </w:r>
      <w:r>
        <w:rPr>
          <w:color w:val="0000FF"/>
          <w:sz w:val="28"/>
          <w:szCs w:val="28"/>
        </w:rPr>
        <w:t xml:space="preserve">Таким образом, получается, что наибольшие расходы приходятся на оплату труда. Оно и не удивительно, так как практически никакие сторонние продукты не закупались, а амортизационные отчисления не велики. Наименьшей статьёй расхода оказались расходы на услуги сторонних организаций. Это объясняется тем, что единственной тратой в этой категории оказался тарифный план интернета. Он в текущих российских реалиях недорогой. </w:t>
      </w:r>
    </w:p>
    <w:p w14:paraId="562B6E56" w14:textId="77777777" w:rsidR="007B4055" w:rsidRDefault="007B4055">
      <w:pPr>
        <w:spacing w:line="360" w:lineRule="auto"/>
        <w:ind w:firstLine="708"/>
        <w:rPr>
          <w:sz w:val="28"/>
          <w:szCs w:val="28"/>
        </w:rPr>
      </w:pPr>
    </w:p>
    <w:p w14:paraId="5B34ABBD" w14:textId="77777777" w:rsidR="007B4055" w:rsidRDefault="00993B19">
      <w:pPr>
        <w:pStyle w:val="2"/>
        <w:spacing w:line="360" w:lineRule="auto"/>
      </w:pPr>
      <w:r>
        <w:t>5.8. Анализ конкурентов</w:t>
      </w:r>
    </w:p>
    <w:p w14:paraId="0EAD4AFA" w14:textId="77777777" w:rsidR="007B4055" w:rsidRDefault="007B4055">
      <w:pPr>
        <w:rPr>
          <w:lang w:eastAsia="en-US"/>
        </w:rPr>
      </w:pPr>
    </w:p>
    <w:p w14:paraId="1D356F24" w14:textId="694111AF" w:rsidR="007B4055" w:rsidRDefault="00993B19" w:rsidP="00993B19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уникальностью разрабатываемого продукта и отсутствием прямых </w:t>
      </w:r>
      <w:r>
        <w:rPr>
          <w:sz w:val="28"/>
          <w:szCs w:val="28"/>
        </w:rPr>
        <w:t>конкурентов, программа будет сравниваться с системами учёта успеваемости студентов. Доступные решения занесены в таблицу 5.6.</w:t>
      </w:r>
    </w:p>
    <w:p w14:paraId="25F583AF" w14:textId="77777777" w:rsidR="007B4055" w:rsidRDefault="00993B19">
      <w:pPr>
        <w:spacing w:before="240"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lastRenderedPageBreak/>
        <w:t>Таблица 5.6 – Анализ конкурентов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45"/>
        <w:gridCol w:w="2064"/>
        <w:gridCol w:w="1998"/>
        <w:gridCol w:w="1832"/>
        <w:gridCol w:w="1706"/>
      </w:tblGrid>
      <w:tr w:rsidR="007B4055" w14:paraId="210D9ADA" w14:textId="77777777">
        <w:tc>
          <w:tcPr>
            <w:tcW w:w="1745" w:type="dxa"/>
          </w:tcPr>
          <w:p w14:paraId="56C98E9D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Критерий</w:t>
            </w:r>
          </w:p>
        </w:tc>
        <w:tc>
          <w:tcPr>
            <w:tcW w:w="2064" w:type="dxa"/>
          </w:tcPr>
          <w:p w14:paraId="0D71062A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Программа, разработанная в рамках ВКР</w:t>
            </w:r>
          </w:p>
        </w:tc>
        <w:tc>
          <w:tcPr>
            <w:tcW w:w="1998" w:type="dxa"/>
          </w:tcPr>
          <w:p w14:paraId="440626AA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Программа «Учёт успеваемости </w:t>
            </w:r>
            <w:r>
              <w:rPr>
                <w:sz w:val="26"/>
                <w:szCs w:val="26"/>
              </w:rPr>
              <w:t>студентов»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color w:val="FF0000"/>
                <w:sz w:val="26"/>
                <w:szCs w:val="26"/>
                <w:lang w:val="en-US"/>
              </w:rPr>
              <w:t>[9]</w:t>
            </w:r>
          </w:p>
        </w:tc>
        <w:tc>
          <w:tcPr>
            <w:tcW w:w="1832" w:type="dxa"/>
          </w:tcPr>
          <w:p w14:paraId="3B062472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Программный комплекс «Электронные ведомости»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color w:val="FF0000"/>
                <w:sz w:val="26"/>
                <w:szCs w:val="26"/>
                <w:lang w:val="en-US"/>
              </w:rPr>
              <w:t>[10]</w:t>
            </w:r>
          </w:p>
        </w:tc>
        <w:tc>
          <w:tcPr>
            <w:tcW w:w="1706" w:type="dxa"/>
          </w:tcPr>
          <w:p w14:paraId="75B0F756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bookmarkStart w:id="0" w:name="_Hlk71661162"/>
            <w:r>
              <w:rPr>
                <w:sz w:val="26"/>
                <w:szCs w:val="26"/>
              </w:rPr>
              <w:t>Мобильное приложение учащегося университета «ВШЭ»</w:t>
            </w:r>
            <w:bookmarkEnd w:id="0"/>
            <w:r>
              <w:rPr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>[11]</w:t>
            </w:r>
          </w:p>
        </w:tc>
      </w:tr>
      <w:tr w:rsidR="007B4055" w14:paraId="54A05CDF" w14:textId="77777777">
        <w:tc>
          <w:tcPr>
            <w:tcW w:w="1745" w:type="dxa"/>
          </w:tcPr>
          <w:p w14:paraId="21FA535F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Доступные платформы</w:t>
            </w:r>
          </w:p>
        </w:tc>
        <w:tc>
          <w:tcPr>
            <w:tcW w:w="2064" w:type="dxa"/>
          </w:tcPr>
          <w:p w14:paraId="1B5D2381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Android, iOS</w:t>
            </w:r>
          </w:p>
        </w:tc>
        <w:tc>
          <w:tcPr>
            <w:tcW w:w="1998" w:type="dxa"/>
          </w:tcPr>
          <w:p w14:paraId="5F27C3FC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Windows</w:t>
            </w:r>
          </w:p>
        </w:tc>
        <w:tc>
          <w:tcPr>
            <w:tcW w:w="1832" w:type="dxa"/>
          </w:tcPr>
          <w:p w14:paraId="13967643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Windows</w:t>
            </w:r>
          </w:p>
        </w:tc>
        <w:tc>
          <w:tcPr>
            <w:tcW w:w="1706" w:type="dxa"/>
          </w:tcPr>
          <w:p w14:paraId="0E43A868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Android, iOS</w:t>
            </w:r>
          </w:p>
        </w:tc>
      </w:tr>
      <w:tr w:rsidR="007B4055" w14:paraId="065AEFA3" w14:textId="77777777">
        <w:tc>
          <w:tcPr>
            <w:tcW w:w="1745" w:type="dxa"/>
          </w:tcPr>
          <w:p w14:paraId="2717AE9B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Наличие сторонних интеграций</w:t>
            </w:r>
          </w:p>
        </w:tc>
        <w:tc>
          <w:tcPr>
            <w:tcW w:w="2064" w:type="dxa"/>
          </w:tcPr>
          <w:p w14:paraId="529230BF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Интеграция с платформой </w:t>
            </w:r>
            <w:r>
              <w:rPr>
                <w:sz w:val="26"/>
                <w:szCs w:val="26"/>
                <w:lang w:val="en-US"/>
              </w:rPr>
              <w:t>Moodle</w:t>
            </w:r>
          </w:p>
        </w:tc>
        <w:tc>
          <w:tcPr>
            <w:tcW w:w="1998" w:type="dxa"/>
          </w:tcPr>
          <w:p w14:paraId="4D64F151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Отсутствует</w:t>
            </w:r>
          </w:p>
        </w:tc>
        <w:tc>
          <w:tcPr>
            <w:tcW w:w="1832" w:type="dxa"/>
          </w:tcPr>
          <w:p w14:paraId="348A99C7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Отсутствует</w:t>
            </w:r>
          </w:p>
        </w:tc>
        <w:tc>
          <w:tcPr>
            <w:tcW w:w="1706" w:type="dxa"/>
          </w:tcPr>
          <w:p w14:paraId="443A299B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Интеграция с сервисами «ВШЭ»</w:t>
            </w:r>
          </w:p>
        </w:tc>
      </w:tr>
      <w:tr w:rsidR="007B4055" w14:paraId="5E96E957" w14:textId="77777777">
        <w:tc>
          <w:tcPr>
            <w:tcW w:w="1745" w:type="dxa"/>
          </w:tcPr>
          <w:p w14:paraId="69A7E8E6" w14:textId="77777777" w:rsidR="007B4055" w:rsidRDefault="00993B19">
            <w:pPr>
              <w:spacing w:after="16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Язык программы</w:t>
            </w:r>
          </w:p>
        </w:tc>
        <w:tc>
          <w:tcPr>
            <w:tcW w:w="2064" w:type="dxa"/>
          </w:tcPr>
          <w:p w14:paraId="699EB198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Английский</w:t>
            </w:r>
          </w:p>
        </w:tc>
        <w:tc>
          <w:tcPr>
            <w:tcW w:w="1998" w:type="dxa"/>
          </w:tcPr>
          <w:p w14:paraId="080FFF98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Русский</w:t>
            </w:r>
          </w:p>
        </w:tc>
        <w:tc>
          <w:tcPr>
            <w:tcW w:w="1832" w:type="dxa"/>
          </w:tcPr>
          <w:p w14:paraId="68CD28DB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Русский</w:t>
            </w:r>
          </w:p>
        </w:tc>
        <w:tc>
          <w:tcPr>
            <w:tcW w:w="1706" w:type="dxa"/>
          </w:tcPr>
          <w:p w14:paraId="21A55412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Русский</w:t>
            </w:r>
          </w:p>
        </w:tc>
      </w:tr>
      <w:tr w:rsidR="007B4055" w14:paraId="770C6151" w14:textId="77777777">
        <w:tc>
          <w:tcPr>
            <w:tcW w:w="1745" w:type="dxa"/>
          </w:tcPr>
          <w:p w14:paraId="5E828E4A" w14:textId="77777777" w:rsidR="007B4055" w:rsidRDefault="00993B19">
            <w:pPr>
              <w:spacing w:after="160"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Цена</w:t>
            </w:r>
          </w:p>
        </w:tc>
        <w:tc>
          <w:tcPr>
            <w:tcW w:w="2064" w:type="dxa"/>
          </w:tcPr>
          <w:p w14:paraId="519984FF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  <w:tc>
          <w:tcPr>
            <w:tcW w:w="1998" w:type="dxa"/>
          </w:tcPr>
          <w:p w14:paraId="09901BDB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  <w:tc>
          <w:tcPr>
            <w:tcW w:w="1832" w:type="dxa"/>
          </w:tcPr>
          <w:p w14:paraId="788965A4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29990 рублей</w:t>
            </w:r>
          </w:p>
        </w:tc>
        <w:tc>
          <w:tcPr>
            <w:tcW w:w="1706" w:type="dxa"/>
          </w:tcPr>
          <w:p w14:paraId="4A0D308D" w14:textId="77777777" w:rsidR="007B4055" w:rsidRDefault="00993B19">
            <w:pPr>
              <w:spacing w:after="16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Бесплатно</w:t>
            </w:r>
          </w:p>
        </w:tc>
      </w:tr>
    </w:tbl>
    <w:p w14:paraId="30FE674C" w14:textId="77777777" w:rsidR="007B4055" w:rsidRDefault="007B4055">
      <w:pPr>
        <w:spacing w:after="160" w:line="360" w:lineRule="auto"/>
        <w:jc w:val="both"/>
      </w:pPr>
    </w:p>
    <w:p w14:paraId="2ACDA6A7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>Рассмотрим подробнее преимущества и недостатки различных решений.</w:t>
      </w:r>
    </w:p>
    <w:p w14:paraId="2E7F188E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Программа «Учёт успеваемости студентов» является легковесной программой написанной на языке С++. В ней можно проставлять, редактировать и удалять оценки. Однако программа доступна только на платформе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и является любительским проектом, поэтому будет </w:t>
      </w:r>
      <w:r>
        <w:rPr>
          <w:sz w:val="28"/>
          <w:szCs w:val="28"/>
        </w:rPr>
        <w:t>отсутствовать дальнейшая поддержка. Распространяется бесплатно.</w:t>
      </w:r>
    </w:p>
    <w:p w14:paraId="5CDDC8CA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Программный комплекс «Учёт успеваемости студентов» является комплексной программой для университетов для учёта всех ведомостей. В ней также можно редактировать, проставлять и удалять оценки с</w:t>
      </w:r>
      <w:r>
        <w:rPr>
          <w:sz w:val="28"/>
          <w:szCs w:val="28"/>
        </w:rPr>
        <w:t>тудентов. К недостаткам можно отнести отсутствие интеграций со сторонними платформами, а также высокую цену продукта, особенно в сравнении с конкурентами.</w:t>
      </w:r>
    </w:p>
    <w:p w14:paraId="436CD8FB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Мобильное приложение учащегося университета «ВШЭ» имеет преимущество для студентов Высшей школы экон</w:t>
      </w:r>
      <w:r>
        <w:rPr>
          <w:sz w:val="28"/>
          <w:szCs w:val="28"/>
        </w:rPr>
        <w:t>омики. Оно легко синхронизируется с результатами студентов этого университета. Оно доступно на самых популярных мобильных платформах. Однако, к сожалению, приложение подходит только для студентов ВШЭ.</w:t>
      </w:r>
    </w:p>
    <w:p w14:paraId="41CCE8BB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Приложение, разработанное в рамках ВКР разработано для</w:t>
      </w:r>
      <w:r>
        <w:rPr>
          <w:sz w:val="28"/>
          <w:szCs w:val="28"/>
        </w:rPr>
        <w:t xml:space="preserve"> использования на двух самых популярных мобильных платформах. Преимущество в интеграции с системой </w:t>
      </w:r>
      <w:r>
        <w:rPr>
          <w:sz w:val="28"/>
          <w:szCs w:val="28"/>
          <w:lang w:val="en-US"/>
        </w:rPr>
        <w:t>Moodle</w:t>
      </w:r>
      <w:r>
        <w:rPr>
          <w:sz w:val="28"/>
          <w:szCs w:val="28"/>
        </w:rPr>
        <w:t>, тем самым его можно легко интегрировать в любые университеты, которые используют эту платформу. Приложение удобно в использовании и в будущем возможе</w:t>
      </w:r>
      <w:r>
        <w:rPr>
          <w:sz w:val="28"/>
          <w:szCs w:val="28"/>
        </w:rPr>
        <w:t>н выпуск программы на другие платформы.</w:t>
      </w:r>
    </w:p>
    <w:p w14:paraId="6D0915B6" w14:textId="77777777" w:rsidR="007B4055" w:rsidRDefault="00993B19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 текущей ситуации на рынке сложно сформировать цену на разрабатываемый продукт. Большинство платформ бесплатны, потому в текущей ситуации брать деньги за разработанное приложение не целесообразно.</w:t>
      </w:r>
    </w:p>
    <w:p w14:paraId="1092E7C6" w14:textId="77777777" w:rsidR="007B4055" w:rsidRDefault="00993B19">
      <w:pPr>
        <w:pStyle w:val="2"/>
        <w:spacing w:line="360" w:lineRule="auto"/>
      </w:pPr>
      <w:r>
        <w:t>5.9. Вывод</w:t>
      </w:r>
    </w:p>
    <w:p w14:paraId="6ED245C2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разделе было произведено экономическое обоснование разрабатываемого мобильного приложения. Было выяснено, что себестоимость разрабатываемого продукта составит 275908 рублей 96 копеек. </w:t>
      </w:r>
    </w:p>
    <w:p w14:paraId="13CB1179" w14:textId="77777777" w:rsidR="007B4055" w:rsidRDefault="00993B1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Наибольшие расходы пришлись на заработную плату и составили 64,2</w:t>
      </w:r>
      <w:r>
        <w:rPr>
          <w:sz w:val="28"/>
          <w:szCs w:val="28"/>
        </w:rPr>
        <w:t xml:space="preserve">% от всей себестоимости. Наименьшей статьёй расхода оказались расходы на сторонние услуги. Они составили только 0,5% от всей себестоимости.  </w:t>
      </w:r>
    </w:p>
    <w:p w14:paraId="706A1B4E" w14:textId="77777777" w:rsidR="007B4055" w:rsidRDefault="00993B19">
      <w:pPr>
        <w:pStyle w:val="a3"/>
        <w:spacing w:line="360" w:lineRule="auto"/>
        <w:ind w:left="0" w:firstLine="708"/>
        <w:jc w:val="both"/>
        <w:rPr>
          <w:rFonts w:eastAsiaTheme="majorEastAsia" w:cstheme="majorBidi"/>
          <w:color w:val="000000"/>
        </w:rPr>
      </w:pPr>
      <w:r>
        <w:rPr>
          <w:rFonts w:ascii="Times New Roman" w:hAnsi="Times New Roman" w:cs="Times New Roman"/>
          <w:sz w:val="28"/>
          <w:szCs w:val="28"/>
        </w:rPr>
        <w:t>После сравнения с конкурентами был заключён вывод о нецелесообразности монетизации приложения в текущем виде. В бу</w:t>
      </w:r>
      <w:r>
        <w:rPr>
          <w:rFonts w:ascii="Times New Roman" w:hAnsi="Times New Roman" w:cs="Times New Roman"/>
          <w:sz w:val="28"/>
          <w:szCs w:val="28"/>
        </w:rPr>
        <w:t>дущем возможны несколько вариантов заработка на приложении. Либо вариант с продажей системы для различных университетов, либо подписочная модель для пользователей самого приложения, либо дополнительная плата за отключение рекламы.</w:t>
      </w:r>
      <w:r>
        <w:br w:type="page"/>
      </w:r>
    </w:p>
    <w:p w14:paraId="31A68310" w14:textId="77777777" w:rsidR="007B4055" w:rsidRDefault="00993B19">
      <w:pPr>
        <w:pStyle w:val="1"/>
        <w:spacing w:line="360" w:lineRule="auto"/>
      </w:pPr>
      <w:r>
        <w:lastRenderedPageBreak/>
        <w:t>Список использованных ис</w:t>
      </w:r>
      <w:r>
        <w:t>точников</w:t>
      </w:r>
    </w:p>
    <w:p w14:paraId="5BFEBCE0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вакансий </w:t>
      </w:r>
      <w:r>
        <w:rPr>
          <w:rFonts w:ascii="Times New Roman" w:hAnsi="Times New Roman" w:cs="Times New Roman"/>
          <w:sz w:val="28"/>
          <w:szCs w:val="28"/>
          <w:lang w:val="en-US"/>
        </w:rPr>
        <w:t>Trud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URL: </w:t>
      </w:r>
      <w:hyperlink r:id="rId5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https://sankt-peterburg.trud.com/salary/865/3321.html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56A0C2D4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 вакансий </w:t>
      </w:r>
      <w:r>
        <w:rPr>
          <w:rFonts w:ascii="Times New Roman" w:hAnsi="Times New Roman" w:cs="Times New Roman"/>
          <w:sz w:val="28"/>
          <w:szCs w:val="28"/>
          <w:lang w:val="en-US"/>
        </w:rPr>
        <w:t>Trud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U</w:t>
      </w:r>
      <w:r>
        <w:rPr>
          <w:rFonts w:ascii="Times New Roman" w:hAnsi="Times New Roman" w:cs="Times New Roman"/>
          <w:sz w:val="28"/>
          <w:szCs w:val="28"/>
        </w:rPr>
        <w:t xml:space="preserve">RL: </w:t>
      </w:r>
      <w:hyperlink r:id="rId6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https://sankt-peterburg.trud.com/salary/865/76651.html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705F169B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</w:t>
      </w:r>
      <w:r>
        <w:rPr>
          <w:rFonts w:ascii="Times New Roman" w:hAnsi="Times New Roman" w:cs="Times New Roman"/>
          <w:sz w:val="28"/>
          <w:szCs w:val="28"/>
          <w:lang w:val="en-US"/>
        </w:rPr>
        <w:t>OZON</w:t>
      </w:r>
      <w:r>
        <w:rPr>
          <w:rFonts w:ascii="Times New Roman" w:hAnsi="Times New Roman" w:cs="Times New Roman"/>
          <w:sz w:val="28"/>
          <w:szCs w:val="28"/>
        </w:rPr>
        <w:t xml:space="preserve"> 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https://www.ozon.ru/product/bumaga-ofisnaya-svetocopy-500-listov-a4-000877-7969279/?gclsrc=aw.ds&amp;&amp;utm_source=google&amp;utm_medium=cpc&amp;utm_campaign=RF_Product_Shopping_merchant&amp;gclid=Cj0KCQjws-OEBhCkARIsAPhOkIbuLORRFnrMUsY9er93Hg_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t>r4nZU7FhNTXZa99xR_-48D716hfseEcEaApoxEALw_wcB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0AF31F1D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</w:t>
      </w:r>
      <w:r>
        <w:rPr>
          <w:rFonts w:ascii="Times New Roman" w:hAnsi="Times New Roman" w:cs="Times New Roman"/>
          <w:sz w:val="28"/>
          <w:szCs w:val="28"/>
          <w:lang w:val="en-US"/>
        </w:rPr>
        <w:t>OZON</w:t>
      </w:r>
      <w:r>
        <w:rPr>
          <w:rFonts w:ascii="Times New Roman" w:hAnsi="Times New Roman" w:cs="Times New Roman"/>
          <w:sz w:val="28"/>
          <w:szCs w:val="28"/>
        </w:rPr>
        <w:t xml:space="preserve"> 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https://www.ozon.ru/product/kartridzh-cactus-cs-ce285as-chernyy-dlya-lazernogo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t>-printera-33923591/?gclsrc=aw.ds&amp;&amp;utm_source=google&amp;utm_medium=cpc&amp;utm_campaign=RF_REG_Product_Shopping_super_mp_all&amp;gclid=Cj0KCQjws-OEBhCkARIsAPhOkIayzYps8rrTesQfLksoeucSIRjzpE2oBfZdiUcV1rorjXfNv5Y4yQUaAsceEALw_wcB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2BFD571B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Интернет-</w:t>
      </w:r>
      <w:r>
        <w:rPr>
          <w:rFonts w:ascii="Times New Roman" w:hAnsi="Times New Roman" w:cs="Times New Roman"/>
          <w:sz w:val="28"/>
          <w:szCs w:val="28"/>
        </w:rPr>
        <w:t xml:space="preserve">магазин «М.видео»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https://www.mvideo.ru/products/noutbuk-apple-macbook-air-13-i5-1-8-8gb-128ssd-mqd32ru-a-30028577?cityId=CityCZ_9918&amp;gclid=Cj0KCQjws-OEBhCkARIsAPhOkIb9-hawKOyCbfqre5_5IcwxIcwurCNJ0PAt58cbr1VdgipO9n1qvHAaAlziEALw_wcB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</w:t>
      </w:r>
      <w:r>
        <w:rPr>
          <w:rFonts w:ascii="Times New Roman" w:hAnsi="Times New Roman" w:cs="Times New Roman"/>
          <w:sz w:val="28"/>
          <w:szCs w:val="28"/>
        </w:rPr>
        <w:t>.2021)</w:t>
      </w:r>
    </w:p>
    <w:p w14:paraId="310369CC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Techno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https://org-tehno.ru/mfu-hp-laserjet-pro-m1132-mfp?frommarket=https%3A%2F%2Fmarket.yandex.ru%2Fproduct--mfu-hp-laserjet-pro-m1132-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lastRenderedPageBreak/>
          <w:t>mfp%2F6215945%2Foffers%3Ftrack%3Dtabs&amp;ymclid=16206615970945972517600001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6AFE796B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О классификации ос</w:t>
      </w:r>
      <w:r>
        <w:rPr>
          <w:rFonts w:ascii="Times New Roman" w:hAnsi="Times New Roman" w:cs="Times New Roman"/>
          <w:sz w:val="28"/>
        </w:rPr>
        <w:t xml:space="preserve">новных средств, включаемых в амортизационные группы: постановление Правительства Рос. Федерации от </w:t>
      </w:r>
      <w:r>
        <w:rPr>
          <w:rFonts w:ascii="Times New Roman" w:hAnsi="Times New Roman" w:cs="Times New Roman"/>
          <w:sz w:val="28"/>
          <w:szCs w:val="28"/>
        </w:rPr>
        <w:t>01.01.2002 №1 (ред. от 28.04.2018</w:t>
      </w:r>
      <w:r>
        <w:rPr>
          <w:rFonts w:ascii="Times New Roman" w:hAnsi="Times New Roman" w:cs="Times New Roman"/>
          <w:sz w:val="28"/>
        </w:rPr>
        <w:t>) // Собрание законодательства Российской Федерации</w:t>
      </w:r>
    </w:p>
    <w:p w14:paraId="3F84F48F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Тарифы «Билайн» в Санкт-Петербурге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https://spb.beeline.ru/customers/products/home/home-tariffs/tariffs/kit/internet-100-mbit/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6AA6E0FF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Сайт ММИС Лаборатория [Электронный ресур</w:t>
      </w:r>
      <w:r>
        <w:rPr>
          <w:rFonts w:ascii="Times New Roman" w:hAnsi="Times New Roman" w:cs="Times New Roman"/>
          <w:sz w:val="28"/>
          <w:szCs w:val="28"/>
        </w:rPr>
        <w:t xml:space="preserve">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https://www.mmis.ru/programs/vedkaf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1F1288AE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Программа учёт успеваемости студенетов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</w:t>
        </w:r>
        <w:r>
          <w:rPr>
            <w:rStyle w:val="a4"/>
            <w:rFonts w:ascii="Times New Roman" w:hAnsi="Times New Roman" w:cs="Times New Roman"/>
            <w:sz w:val="28"/>
            <w:szCs w:val="28"/>
          </w:rPr>
          <w:t>s://kursovik.com/programming/102870013.html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25124039" w14:textId="77777777" w:rsidR="007B4055" w:rsidRDefault="00993B19">
      <w:pPr>
        <w:pStyle w:val="a3"/>
        <w:numPr>
          <w:ilvl w:val="0"/>
          <w:numId w:val="1"/>
        </w:numPr>
        <w:spacing w:after="0" w:line="360" w:lineRule="auto"/>
        <w:jc w:val="both"/>
        <w:rPr>
          <w:rStyle w:val="a4"/>
          <w:rFonts w:ascii="Times New Roman" w:hAnsi="Times New Roman" w:cs="Times New Roman"/>
          <w:color w:val="0000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Цифровые решения НИУ ВШЭ [Электронный ресурс]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https://it.hse.ru/digitalreport/mobil#pagetop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10.05.2021)</w:t>
      </w:r>
    </w:p>
    <w:p w14:paraId="48368959" w14:textId="77777777" w:rsidR="007B4055" w:rsidRDefault="007B4055">
      <w:pPr>
        <w:pStyle w:val="a3"/>
        <w:spacing w:line="360" w:lineRule="auto"/>
      </w:pPr>
    </w:p>
    <w:sectPr w:rsidR="007B4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7940"/>
    <w:multiLevelType w:val="hybridMultilevel"/>
    <w:tmpl w:val="86AAB62A"/>
    <w:lvl w:ilvl="0" w:tplc="1364329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055"/>
    <w:rsid w:val="007B4055"/>
    <w:rsid w:val="0099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F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caps/>
      <w:color w:val="000000"/>
      <w:sz w:val="28"/>
      <w:szCs w:val="32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line="259" w:lineRule="auto"/>
      <w:outlineLvl w:val="1"/>
    </w:pPr>
    <w:rPr>
      <w:rFonts w:eastAsiaTheme="majorEastAsia" w:cstheme="majorBidi"/>
      <w:b/>
      <w:color w:val="000000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rPr>
      <w:rFonts w:ascii="Times New Roman" w:eastAsiaTheme="majorEastAsia" w:hAnsi="Times New Roman" w:cstheme="majorBidi"/>
      <w:b/>
      <w:color w:val="000000"/>
      <w:sz w:val="28"/>
      <w:szCs w:val="26"/>
    </w:rPr>
  </w:style>
  <w:style w:type="character" w:customStyle="1" w:styleId="10">
    <w:name w:val="Заголовок 1 Знак"/>
    <w:basedOn w:val="a0"/>
    <w:rPr>
      <w:rFonts w:ascii="Times New Roman" w:eastAsiaTheme="majorEastAsia" w:hAnsi="Times New Roman" w:cstheme="majorBidi"/>
      <w:b/>
      <w:caps/>
      <w:color w:val="000000"/>
      <w:sz w:val="28"/>
      <w:szCs w:val="32"/>
    </w:rPr>
  </w:style>
  <w:style w:type="paragraph" w:styleId="a3">
    <w:name w:val="List Paragraph"/>
    <w:basedOn w:val="a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nhideWhenUsed/>
    <w:rPr>
      <w:color w:val="000000"/>
      <w:u w:val="single"/>
    </w:rPr>
  </w:style>
  <w:style w:type="table" w:styleId="a5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roduct/kartridzh-cactus-cs-ce285as-chernyy-dlya-lazernogo-printera-33923591/?gclsrc=aw.ds&amp;&amp;utm_source=google&amp;utm_medium=cpc&amp;utm_campaign=RF_REG_Product_Shopping_super_mp_all&amp;gclid=Cj0KCQjws-OEBhCkARIsAPhOkIayzYps8rrTesQfLksoeucSIRjzpE2oBfZdiUcV1rorjXfNv5Y4yQUaAsceEALw_wcB%20" TargetMode="External"/><Relationship Id="rId13" Type="http://schemas.openxmlformats.org/officeDocument/2006/relationships/hyperlink" Target="https://kursovik.com/programming/102870013.html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zon.ru/product/bumaga-ofisnaya-svetocopy-500-listov-a4-000877-7969279/?gclsrc=aw.ds&amp;&amp;utm_source=google&amp;utm_medium=cpc&amp;utm_campaign=RF_Product_Shopping_merchant&amp;gclid=Cj0KCQjws-OEBhCkARIsAPhOkIbuLORRFnrMUsY9er93Hg_r4nZU7FhNTXZa99xR_-48D716hfseEcEaApoxEALw_wcB%20" TargetMode="External"/><Relationship Id="rId12" Type="http://schemas.openxmlformats.org/officeDocument/2006/relationships/hyperlink" Target="https://www.mmis.ru/programs/vedka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nkt-peterburg.trud.com/salary/865/76651.html%20" TargetMode="External"/><Relationship Id="rId11" Type="http://schemas.openxmlformats.org/officeDocument/2006/relationships/hyperlink" Target="https://spb.beeline.ru/customers/products/home/home-tariffs/tariffs/kit/internet-100-mbit/%20" TargetMode="External"/><Relationship Id="rId5" Type="http://schemas.openxmlformats.org/officeDocument/2006/relationships/hyperlink" Target="https://sankt-peterburg.trud.com/salary/865/3321.html%2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rg-tehno.ru/mfu-hp-laserjet-pro-m1132-mfp?frommarket=https://market.yandex.ru/product--mfu-hp-laserjet-pro-m1132-mfp/6215945/offers?track=tabs&amp;ymclid=16206615970945972517600001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video.ru/products/noutbuk-apple-macbook-air-13-i5-1-8-8gb-128ssd-mqd32ru-a-30028577?cityId=CityCZ_9918&amp;gclid=Cj0KCQjws-OEBhCkARIsAPhOkIb9-hawKOyCbfqre5_5IcwxIcwurCNJ0PAt58cbr1VdgipO9n1qvHAaAlziEALw_wcB%20" TargetMode="External"/><Relationship Id="rId14" Type="http://schemas.openxmlformats.org/officeDocument/2006/relationships/hyperlink" Target="https://it.hse.ru/digitalreport/mobil#pagetop 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2178</Words>
  <Characters>12421</Characters>
  <Application>Microsoft Office Word</Application>
  <DocSecurity>0</DocSecurity>
  <Lines>103</Lines>
  <Paragraphs>29</Paragraphs>
  <ScaleCrop>false</ScaleCrop>
  <LinksUpToDate>false</LinksUpToDate>
  <CharactersWithSpaces>14570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2021-05-18T18:33:00Z</dcterms:created>
  <dcterms:modified xsi:type="dcterms:W3CDTF">2021-05-18T18:33:00Z</dcterms:modified>
  <cp:version>0900.0100.01</cp:version>
</cp:coreProperties>
</file>