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C55" w:rsidRPr="00923146" w:rsidRDefault="00D62C55" w:rsidP="00D62C55">
      <w:pPr>
        <w:pBdr>
          <w:bottom w:val="single" w:sz="12" w:space="1" w:color="auto"/>
        </w:pBdr>
        <w:tabs>
          <w:tab w:val="left" w:pos="3360"/>
          <w:tab w:val="left" w:pos="7088"/>
        </w:tabs>
        <w:spacing w:line="360" w:lineRule="auto"/>
        <w:ind w:firstLineChars="200" w:firstLine="643"/>
        <w:jc w:val="center"/>
        <w:rPr>
          <w:rFonts w:ascii="楷体_GB2312" w:eastAsia="楷体_GB2312" w:hAnsi="宋体"/>
          <w:color w:val="000000" w:themeColor="text1"/>
          <w:sz w:val="32"/>
          <w:szCs w:val="32"/>
        </w:rPr>
      </w:pPr>
      <w:bookmarkStart w:id="0" w:name="_GoBack"/>
      <w:r w:rsidRPr="00923146">
        <w:rPr>
          <w:rFonts w:ascii="楷体_GB2312" w:eastAsia="楷体_GB2312" w:hAnsi="宋体" w:hint="eastAsia"/>
          <w:b/>
          <w:bCs/>
          <w:color w:val="000000" w:themeColor="text1"/>
          <w:sz w:val="32"/>
          <w:szCs w:val="32"/>
        </w:rPr>
        <w:t>说   明   书   摘   要</w:t>
      </w:r>
    </w:p>
    <w:p w:rsidR="00A259A6" w:rsidRPr="00923146" w:rsidRDefault="00DD540F" w:rsidP="00A5529A">
      <w:pPr>
        <w:spacing w:line="360" w:lineRule="auto"/>
        <w:ind w:firstLineChars="200" w:firstLine="480"/>
        <w:rPr>
          <w:rFonts w:eastAsiaTheme="minorEastAsia"/>
          <w:color w:val="000000" w:themeColor="text1"/>
          <w:sz w:val="24"/>
        </w:rPr>
        <w:sectPr w:rsidR="00A259A6" w:rsidRPr="00923146">
          <w:footerReference w:type="even" r:id="rId7"/>
          <w:footerReference w:type="default" r:id="rId8"/>
          <w:pgSz w:w="11906" w:h="16838"/>
          <w:pgMar w:top="1701" w:right="1418" w:bottom="1418" w:left="1701" w:header="851" w:footer="992" w:gutter="0"/>
          <w:cols w:space="720"/>
          <w:docGrid w:linePitch="312"/>
        </w:sectPr>
      </w:pPr>
      <w:r w:rsidRPr="00923146">
        <w:rPr>
          <w:color w:val="000000" w:themeColor="text1"/>
          <w:sz w:val="24"/>
          <w:szCs w:val="20"/>
        </w:rPr>
        <w:t>本发明公开了一种</w:t>
      </w:r>
      <w:r w:rsidRPr="00923146">
        <w:rPr>
          <w:rFonts w:hint="eastAsia"/>
          <w:color w:val="000000" w:themeColor="text1"/>
          <w:sz w:val="24"/>
          <w:szCs w:val="20"/>
        </w:rPr>
        <w:t>基于</w:t>
      </w:r>
      <w:r w:rsidRPr="00923146">
        <w:rPr>
          <w:color w:val="000000" w:themeColor="text1"/>
          <w:sz w:val="24"/>
          <w:szCs w:val="20"/>
        </w:rPr>
        <w:t>湖仓一体数据管理系统中的存储自适应优化方法，涉及数据处理技术领域。该系统通过引入智能存储优化模块，实现存储格式与数据布局的自适应协同优化。所述模块包括动态存储格式转换单元与细粒度数据布局优化单元，分别基于</w:t>
      </w:r>
      <w:r w:rsidRPr="00923146">
        <w:rPr>
          <w:color w:val="000000" w:themeColor="text1"/>
          <w:sz w:val="24"/>
          <w:szCs w:val="20"/>
        </w:rPr>
        <w:t>LSTM</w:t>
      </w:r>
      <w:r w:rsidRPr="00923146">
        <w:rPr>
          <w:color w:val="000000" w:themeColor="text1"/>
          <w:sz w:val="24"/>
          <w:szCs w:val="20"/>
        </w:rPr>
        <w:t>的负载预测与访问模式感知，实现行列存储格式的动态切换与亚表级数据组织优化。本发明有效解决了传统湖仓架构中因静态存储策略导致的资源利用率低与性能不均衡问题，显著提升了系统在混合负载场景下的写入吞吐量与查询性能。</w:t>
      </w:r>
      <w:r w:rsidR="003C7D85" w:rsidRPr="00923146">
        <w:rPr>
          <w:rFonts w:eastAsiaTheme="minorEastAsia" w:hint="eastAsia"/>
          <w:color w:val="000000" w:themeColor="text1"/>
          <w:sz w:val="24"/>
        </w:rPr>
        <w:t xml:space="preserve"> </w:t>
      </w:r>
    </w:p>
    <w:p w:rsidR="00D62C55" w:rsidRPr="00923146" w:rsidRDefault="00D62C55" w:rsidP="00D62C55">
      <w:pPr>
        <w:pBdr>
          <w:bottom w:val="single" w:sz="12" w:space="1" w:color="auto"/>
        </w:pBdr>
        <w:tabs>
          <w:tab w:val="left" w:pos="2215"/>
          <w:tab w:val="left" w:pos="7088"/>
        </w:tabs>
        <w:spacing w:line="360" w:lineRule="auto"/>
        <w:ind w:firstLineChars="200" w:firstLine="643"/>
        <w:jc w:val="center"/>
        <w:rPr>
          <w:rFonts w:ascii="楷体_GB2312" w:eastAsia="楷体_GB2312" w:hAnsi="宋体"/>
          <w:color w:val="000000" w:themeColor="text1"/>
          <w:sz w:val="32"/>
          <w:szCs w:val="32"/>
        </w:rPr>
      </w:pPr>
      <w:r w:rsidRPr="00923146">
        <w:rPr>
          <w:rFonts w:ascii="楷体_GB2312" w:eastAsia="楷体_GB2312" w:hAnsi="宋体" w:hint="eastAsia"/>
          <w:b/>
          <w:bCs/>
          <w:color w:val="000000" w:themeColor="text1"/>
          <w:sz w:val="32"/>
          <w:szCs w:val="32"/>
        </w:rPr>
        <w:lastRenderedPageBreak/>
        <w:t>权  利  要  求  书</w:t>
      </w:r>
    </w:p>
    <w:p w:rsidR="00390094" w:rsidRPr="00923146" w:rsidRDefault="002D5AF1" w:rsidP="00390094">
      <w:pPr>
        <w:spacing w:line="360" w:lineRule="auto"/>
        <w:ind w:firstLineChars="200" w:firstLine="480"/>
        <w:rPr>
          <w:rFonts w:eastAsiaTheme="minorEastAsia"/>
          <w:color w:val="000000" w:themeColor="text1"/>
          <w:sz w:val="24"/>
        </w:rPr>
      </w:pPr>
      <w:r w:rsidRPr="00923146">
        <w:rPr>
          <w:rFonts w:eastAsiaTheme="minorEastAsia"/>
          <w:color w:val="000000" w:themeColor="text1"/>
          <w:sz w:val="24"/>
        </w:rPr>
        <w:t>1.</w:t>
      </w:r>
      <w:r w:rsidR="00390094" w:rsidRPr="00923146">
        <w:rPr>
          <w:color w:val="000000" w:themeColor="text1"/>
          <w:sz w:val="24"/>
          <w:szCs w:val="20"/>
        </w:rPr>
        <w:t>一种基于湖仓一体的数据管理系统</w:t>
      </w:r>
      <w:r w:rsidR="009C243F" w:rsidRPr="00923146">
        <w:rPr>
          <w:rFonts w:ascii="宋体" w:hAnsi="宋体" w:hint="eastAsia"/>
          <w:color w:val="000000" w:themeColor="text1"/>
          <w:sz w:val="24"/>
        </w:rPr>
        <w:t>，</w:t>
      </w:r>
      <w:r w:rsidRPr="00923146">
        <w:rPr>
          <w:rFonts w:eastAsiaTheme="minorEastAsia"/>
          <w:color w:val="000000" w:themeColor="text1"/>
          <w:sz w:val="24"/>
        </w:rPr>
        <w:t>其特征是：</w:t>
      </w:r>
      <w:r w:rsidR="009C243F" w:rsidRPr="00923146">
        <w:rPr>
          <w:rFonts w:eastAsiaTheme="minorEastAsia" w:hint="eastAsia"/>
          <w:color w:val="000000" w:themeColor="text1"/>
          <w:sz w:val="24"/>
        </w:rPr>
        <w:t>包括：</w:t>
      </w:r>
    </w:p>
    <w:p w:rsidR="00390094" w:rsidRPr="00923146" w:rsidRDefault="00390094" w:rsidP="00390094">
      <w:pPr>
        <w:spacing w:line="360" w:lineRule="auto"/>
        <w:ind w:firstLineChars="200" w:firstLine="480"/>
        <w:rPr>
          <w:color w:val="000000" w:themeColor="text1"/>
          <w:sz w:val="24"/>
          <w:szCs w:val="20"/>
        </w:rPr>
      </w:pPr>
      <w:r w:rsidRPr="00923146">
        <w:rPr>
          <w:color w:val="000000" w:themeColor="text1"/>
          <w:sz w:val="24"/>
          <w:szCs w:val="20"/>
        </w:rPr>
        <w:t>元数据管理模块，用于统一管理数据的元数据，确保数据的完整性和一致性，为数据的检索、共享和分析提供基础；</w:t>
      </w:r>
    </w:p>
    <w:p w:rsidR="00390094" w:rsidRPr="00923146" w:rsidRDefault="00390094" w:rsidP="00390094">
      <w:pPr>
        <w:spacing w:line="360" w:lineRule="auto"/>
        <w:ind w:firstLineChars="200" w:firstLine="480"/>
        <w:rPr>
          <w:color w:val="000000" w:themeColor="text1"/>
          <w:sz w:val="24"/>
          <w:szCs w:val="20"/>
        </w:rPr>
      </w:pPr>
      <w:r w:rsidRPr="00923146">
        <w:rPr>
          <w:color w:val="000000" w:themeColor="text1"/>
          <w:sz w:val="24"/>
          <w:szCs w:val="20"/>
        </w:rPr>
        <w:t>结构化数据管理模块，用于处理结构化数据，通过数据处理技术组织和分析数据，支持数据的导入、导出及</w:t>
      </w:r>
      <w:r w:rsidRPr="00923146">
        <w:rPr>
          <w:color w:val="000000" w:themeColor="text1"/>
          <w:sz w:val="24"/>
          <w:szCs w:val="20"/>
        </w:rPr>
        <w:t>SQL</w:t>
      </w:r>
      <w:r w:rsidRPr="00923146">
        <w:rPr>
          <w:color w:val="000000" w:themeColor="text1"/>
          <w:sz w:val="24"/>
          <w:szCs w:val="20"/>
        </w:rPr>
        <w:t>查询；</w:t>
      </w:r>
    </w:p>
    <w:p w:rsidR="00390094" w:rsidRPr="00923146" w:rsidRDefault="00390094" w:rsidP="00390094">
      <w:pPr>
        <w:spacing w:line="360" w:lineRule="auto"/>
        <w:ind w:firstLineChars="200" w:firstLine="480"/>
        <w:rPr>
          <w:color w:val="000000" w:themeColor="text1"/>
          <w:sz w:val="24"/>
          <w:szCs w:val="20"/>
        </w:rPr>
      </w:pPr>
      <w:r w:rsidRPr="00923146">
        <w:rPr>
          <w:color w:val="000000" w:themeColor="text1"/>
          <w:sz w:val="24"/>
          <w:szCs w:val="20"/>
        </w:rPr>
        <w:t>非结构化数据管理模块，用于处理视频、图像、音频、文档及社交媒体数据在内的多种非结构化数据，通过机器学习技术识别和分类数据；</w:t>
      </w:r>
    </w:p>
    <w:p w:rsidR="00390094" w:rsidRPr="00923146" w:rsidRDefault="00390094" w:rsidP="00390094">
      <w:pPr>
        <w:spacing w:line="360" w:lineRule="auto"/>
        <w:ind w:firstLineChars="200" w:firstLine="480"/>
        <w:rPr>
          <w:color w:val="000000" w:themeColor="text1"/>
          <w:sz w:val="24"/>
          <w:szCs w:val="20"/>
        </w:rPr>
      </w:pPr>
      <w:r w:rsidRPr="00923146">
        <w:rPr>
          <w:color w:val="000000" w:themeColor="text1"/>
          <w:sz w:val="24"/>
          <w:szCs w:val="20"/>
        </w:rPr>
        <w:t>存储空间，包括结构化数据表、非结构化数据表以及原始数据，支持多种存储介质；</w:t>
      </w:r>
    </w:p>
    <w:p w:rsidR="00122F67" w:rsidRPr="00923146" w:rsidRDefault="00390094" w:rsidP="00122F67">
      <w:pPr>
        <w:spacing w:line="360" w:lineRule="auto"/>
        <w:ind w:firstLineChars="200" w:firstLine="480"/>
        <w:rPr>
          <w:rFonts w:eastAsiaTheme="minorEastAsia"/>
          <w:color w:val="000000" w:themeColor="text1"/>
          <w:sz w:val="24"/>
        </w:rPr>
      </w:pPr>
      <w:r w:rsidRPr="00923146">
        <w:rPr>
          <w:color w:val="000000" w:themeColor="text1"/>
          <w:sz w:val="24"/>
          <w:szCs w:val="20"/>
        </w:rPr>
        <w:t>智能存储优化模块，配置为实现基于负载预测的动态存储格式转换和细粒度数据布局优化。</w:t>
      </w:r>
    </w:p>
    <w:p w:rsidR="00122E0B" w:rsidRPr="00923146" w:rsidRDefault="000325B7" w:rsidP="00122F67">
      <w:pPr>
        <w:spacing w:line="360" w:lineRule="auto"/>
        <w:ind w:firstLineChars="200" w:firstLine="480"/>
        <w:rPr>
          <w:rFonts w:eastAsiaTheme="minorEastAsia"/>
          <w:color w:val="000000" w:themeColor="text1"/>
          <w:sz w:val="24"/>
        </w:rPr>
      </w:pPr>
      <w:r w:rsidRPr="00923146">
        <w:rPr>
          <w:rFonts w:eastAsiaTheme="minorEastAsia"/>
          <w:color w:val="000000" w:themeColor="text1"/>
          <w:sz w:val="24"/>
        </w:rPr>
        <w:t>2.</w:t>
      </w:r>
      <w:r w:rsidRPr="00923146">
        <w:rPr>
          <w:rFonts w:eastAsiaTheme="minorEastAsia"/>
          <w:color w:val="000000" w:themeColor="text1"/>
          <w:sz w:val="24"/>
        </w:rPr>
        <w:t>根据权利要求</w:t>
      </w:r>
      <w:r w:rsidRPr="00923146">
        <w:rPr>
          <w:rFonts w:eastAsiaTheme="minorEastAsia"/>
          <w:color w:val="000000" w:themeColor="text1"/>
          <w:sz w:val="24"/>
        </w:rPr>
        <w:t>1</w:t>
      </w:r>
      <w:r w:rsidRPr="00923146">
        <w:rPr>
          <w:rFonts w:eastAsiaTheme="minorEastAsia"/>
          <w:color w:val="000000" w:themeColor="text1"/>
          <w:sz w:val="24"/>
        </w:rPr>
        <w:t>所述</w:t>
      </w:r>
      <w:r w:rsidR="00122F67" w:rsidRPr="00923146">
        <w:rPr>
          <w:color w:val="000000" w:themeColor="text1"/>
          <w:sz w:val="24"/>
          <w:szCs w:val="20"/>
        </w:rPr>
        <w:t>一种基于湖仓一体的数据管理系统</w:t>
      </w:r>
      <w:r w:rsidRPr="00923146">
        <w:rPr>
          <w:rFonts w:eastAsiaTheme="minorEastAsia"/>
          <w:color w:val="000000" w:themeColor="text1"/>
          <w:sz w:val="24"/>
        </w:rPr>
        <w:t>，其特征是：</w:t>
      </w:r>
      <w:r w:rsidR="00122E0B" w:rsidRPr="00923146">
        <w:rPr>
          <w:color w:val="000000" w:themeColor="text1"/>
          <w:sz w:val="24"/>
          <w:szCs w:val="20"/>
        </w:rPr>
        <w:t>非结构化数据管理模块进一步包括：</w:t>
      </w:r>
    </w:p>
    <w:p w:rsidR="00122E0B" w:rsidRPr="00923146" w:rsidRDefault="00122E0B" w:rsidP="00122E0B">
      <w:pPr>
        <w:spacing w:line="360" w:lineRule="auto"/>
        <w:ind w:firstLineChars="200" w:firstLine="480"/>
        <w:rPr>
          <w:color w:val="000000" w:themeColor="text1"/>
          <w:sz w:val="24"/>
          <w:szCs w:val="20"/>
        </w:rPr>
      </w:pPr>
      <w:r w:rsidRPr="00923146">
        <w:rPr>
          <w:color w:val="000000" w:themeColor="text1"/>
          <w:sz w:val="24"/>
          <w:szCs w:val="20"/>
        </w:rPr>
        <w:t>视频管理子模块，用于处理视频数据的存储、检索与分析；</w:t>
      </w:r>
    </w:p>
    <w:p w:rsidR="00122E0B" w:rsidRPr="00923146" w:rsidRDefault="00122E0B" w:rsidP="00122E0B">
      <w:pPr>
        <w:spacing w:line="360" w:lineRule="auto"/>
        <w:ind w:firstLineChars="200" w:firstLine="480"/>
        <w:rPr>
          <w:color w:val="000000" w:themeColor="text1"/>
          <w:sz w:val="24"/>
          <w:szCs w:val="20"/>
        </w:rPr>
      </w:pPr>
      <w:r w:rsidRPr="00923146">
        <w:rPr>
          <w:color w:val="000000" w:themeColor="text1"/>
          <w:sz w:val="24"/>
          <w:szCs w:val="20"/>
        </w:rPr>
        <w:t>图像管理子模块，用于处理图像数据的存储、检索与内容识别；</w:t>
      </w:r>
    </w:p>
    <w:p w:rsidR="00122E0B" w:rsidRPr="00923146" w:rsidRDefault="00122E0B" w:rsidP="00122E0B">
      <w:pPr>
        <w:spacing w:line="360" w:lineRule="auto"/>
        <w:ind w:firstLineChars="200" w:firstLine="480"/>
        <w:rPr>
          <w:color w:val="000000" w:themeColor="text1"/>
          <w:sz w:val="24"/>
          <w:szCs w:val="20"/>
        </w:rPr>
      </w:pPr>
      <w:r w:rsidRPr="00923146">
        <w:rPr>
          <w:color w:val="000000" w:themeColor="text1"/>
          <w:sz w:val="24"/>
          <w:szCs w:val="20"/>
        </w:rPr>
        <w:t>音频管理子模块，用于处理音频数据的存储、检索与语音转写；</w:t>
      </w:r>
    </w:p>
    <w:p w:rsidR="00122E0B" w:rsidRPr="00923146" w:rsidRDefault="00122E0B" w:rsidP="00122E0B">
      <w:pPr>
        <w:spacing w:line="360" w:lineRule="auto"/>
        <w:ind w:firstLineChars="200" w:firstLine="480"/>
        <w:rPr>
          <w:color w:val="000000" w:themeColor="text1"/>
          <w:sz w:val="24"/>
          <w:szCs w:val="20"/>
        </w:rPr>
      </w:pPr>
      <w:r w:rsidRPr="00923146">
        <w:rPr>
          <w:color w:val="000000" w:themeColor="text1"/>
          <w:sz w:val="24"/>
          <w:szCs w:val="20"/>
        </w:rPr>
        <w:t>文档管理子模块，用于处理文本及</w:t>
      </w:r>
      <w:r w:rsidRPr="00923146">
        <w:rPr>
          <w:color w:val="000000" w:themeColor="text1"/>
          <w:sz w:val="24"/>
          <w:szCs w:val="20"/>
        </w:rPr>
        <w:t>PDF</w:t>
      </w:r>
      <w:r w:rsidRPr="00923146">
        <w:rPr>
          <w:color w:val="000000" w:themeColor="text1"/>
          <w:sz w:val="24"/>
          <w:szCs w:val="20"/>
        </w:rPr>
        <w:t>文档的存储、检索与内容提取；</w:t>
      </w:r>
    </w:p>
    <w:p w:rsidR="00122E0B" w:rsidRPr="00923146" w:rsidRDefault="00122E0B" w:rsidP="00122E0B">
      <w:pPr>
        <w:spacing w:line="360" w:lineRule="auto"/>
        <w:ind w:firstLineChars="200" w:firstLine="480"/>
        <w:rPr>
          <w:rFonts w:eastAsiaTheme="minorEastAsia"/>
          <w:color w:val="000000" w:themeColor="text1"/>
          <w:sz w:val="24"/>
        </w:rPr>
      </w:pPr>
      <w:r w:rsidRPr="00923146">
        <w:rPr>
          <w:color w:val="000000" w:themeColor="text1"/>
          <w:sz w:val="24"/>
          <w:szCs w:val="20"/>
        </w:rPr>
        <w:t>社交媒体数据管理子模块，用于处理社交媒体数据的存储、检索与情感分析。</w:t>
      </w:r>
    </w:p>
    <w:p w:rsidR="00122E0B" w:rsidRPr="00923146" w:rsidRDefault="000325B7" w:rsidP="00122E0B">
      <w:pPr>
        <w:spacing w:line="360" w:lineRule="auto"/>
        <w:ind w:firstLineChars="200" w:firstLine="480"/>
        <w:rPr>
          <w:color w:val="000000" w:themeColor="text1"/>
          <w:sz w:val="24"/>
          <w:szCs w:val="20"/>
        </w:rPr>
      </w:pPr>
      <w:r w:rsidRPr="00923146">
        <w:rPr>
          <w:rFonts w:eastAsiaTheme="minorEastAsia"/>
          <w:color w:val="000000" w:themeColor="text1"/>
          <w:sz w:val="24"/>
        </w:rPr>
        <w:t>3.</w:t>
      </w:r>
      <w:r w:rsidR="00AB3537" w:rsidRPr="00923146">
        <w:rPr>
          <w:rFonts w:eastAsiaTheme="minorEastAsia"/>
          <w:color w:val="000000" w:themeColor="text1"/>
          <w:sz w:val="24"/>
        </w:rPr>
        <w:t>根据权利要求</w:t>
      </w:r>
      <w:r w:rsidR="0074605F" w:rsidRPr="00923146">
        <w:rPr>
          <w:rFonts w:eastAsiaTheme="minorEastAsia" w:hint="eastAsia"/>
          <w:color w:val="000000" w:themeColor="text1"/>
          <w:sz w:val="24"/>
        </w:rPr>
        <w:t>1</w:t>
      </w:r>
      <w:r w:rsidR="00AB3537" w:rsidRPr="00923146">
        <w:rPr>
          <w:rFonts w:eastAsiaTheme="minorEastAsia"/>
          <w:color w:val="000000" w:themeColor="text1"/>
          <w:sz w:val="24"/>
        </w:rPr>
        <w:t>所述</w:t>
      </w:r>
      <w:r w:rsidR="00122F67" w:rsidRPr="00923146">
        <w:rPr>
          <w:color w:val="000000" w:themeColor="text1"/>
          <w:sz w:val="24"/>
          <w:szCs w:val="20"/>
        </w:rPr>
        <w:t>一种基于湖仓一体的数据管理系统</w:t>
      </w:r>
      <w:r w:rsidR="009C243F" w:rsidRPr="00923146">
        <w:rPr>
          <w:rFonts w:eastAsiaTheme="minorEastAsia" w:hint="eastAsia"/>
          <w:color w:val="000000" w:themeColor="text1"/>
          <w:sz w:val="24"/>
        </w:rPr>
        <w:t>，</w:t>
      </w:r>
      <w:r w:rsidRPr="00923146">
        <w:rPr>
          <w:rFonts w:eastAsiaTheme="minorEastAsia"/>
          <w:color w:val="000000" w:themeColor="text1"/>
          <w:sz w:val="24"/>
        </w:rPr>
        <w:t>其特征是：</w:t>
      </w:r>
      <w:r w:rsidR="00122E0B" w:rsidRPr="00923146">
        <w:rPr>
          <w:color w:val="000000" w:themeColor="text1"/>
          <w:sz w:val="24"/>
          <w:szCs w:val="20"/>
        </w:rPr>
        <w:t>智能存储优化模块包括：</w:t>
      </w:r>
    </w:p>
    <w:p w:rsidR="00122E0B" w:rsidRPr="00923146" w:rsidRDefault="00122E0B" w:rsidP="00122E0B">
      <w:pPr>
        <w:spacing w:line="360" w:lineRule="auto"/>
        <w:ind w:firstLineChars="200" w:firstLine="480"/>
        <w:rPr>
          <w:color w:val="000000" w:themeColor="text1"/>
          <w:sz w:val="24"/>
          <w:szCs w:val="20"/>
        </w:rPr>
      </w:pPr>
      <w:r w:rsidRPr="00923146">
        <w:rPr>
          <w:color w:val="000000" w:themeColor="text1"/>
          <w:sz w:val="24"/>
          <w:szCs w:val="20"/>
        </w:rPr>
        <w:t>动态存储格式转换单元，</w:t>
      </w:r>
      <w:r w:rsidRPr="00923146">
        <w:rPr>
          <w:rFonts w:hint="eastAsia"/>
          <w:color w:val="000000" w:themeColor="text1"/>
          <w:sz w:val="24"/>
          <w:szCs w:val="20"/>
        </w:rPr>
        <w:t>用于</w:t>
      </w:r>
      <w:r w:rsidRPr="00923146">
        <w:rPr>
          <w:color w:val="000000" w:themeColor="text1"/>
          <w:sz w:val="24"/>
          <w:szCs w:val="20"/>
        </w:rPr>
        <w:t>根据系统工作负载特征自动调整数据存储格式；</w:t>
      </w:r>
    </w:p>
    <w:p w:rsidR="0007121E" w:rsidRPr="00923146" w:rsidRDefault="00122E0B" w:rsidP="0007121E">
      <w:pPr>
        <w:spacing w:line="360" w:lineRule="auto"/>
        <w:ind w:firstLineChars="200" w:firstLine="480"/>
        <w:rPr>
          <w:rFonts w:eastAsiaTheme="minorEastAsia"/>
          <w:color w:val="000000" w:themeColor="text1"/>
          <w:sz w:val="24"/>
        </w:rPr>
      </w:pPr>
      <w:r w:rsidRPr="00923146">
        <w:rPr>
          <w:color w:val="000000" w:themeColor="text1"/>
          <w:sz w:val="24"/>
          <w:szCs w:val="20"/>
        </w:rPr>
        <w:t>细粒度数据布局优化单元，</w:t>
      </w:r>
      <w:r w:rsidRPr="00923146">
        <w:rPr>
          <w:rFonts w:hint="eastAsia"/>
          <w:color w:val="000000" w:themeColor="text1"/>
          <w:sz w:val="24"/>
          <w:szCs w:val="20"/>
        </w:rPr>
        <w:t>用于</w:t>
      </w:r>
      <w:r w:rsidRPr="00923146">
        <w:rPr>
          <w:color w:val="000000" w:themeColor="text1"/>
          <w:sz w:val="24"/>
          <w:szCs w:val="20"/>
        </w:rPr>
        <w:t>实现亚表级别的数据组织方式优化。</w:t>
      </w:r>
    </w:p>
    <w:p w:rsidR="0007121E" w:rsidRPr="00923146" w:rsidRDefault="000325B7" w:rsidP="0007121E">
      <w:pPr>
        <w:spacing w:line="360" w:lineRule="auto"/>
        <w:ind w:firstLineChars="200" w:firstLine="480"/>
        <w:rPr>
          <w:color w:val="000000" w:themeColor="text1"/>
          <w:sz w:val="24"/>
          <w:szCs w:val="20"/>
        </w:rPr>
      </w:pPr>
      <w:r w:rsidRPr="00923146">
        <w:rPr>
          <w:rFonts w:eastAsiaTheme="minorEastAsia"/>
          <w:color w:val="000000" w:themeColor="text1"/>
          <w:sz w:val="24"/>
        </w:rPr>
        <w:t>4.</w:t>
      </w:r>
      <w:r w:rsidR="00AB3537" w:rsidRPr="00923146">
        <w:rPr>
          <w:rFonts w:eastAsiaTheme="minorEastAsia"/>
          <w:color w:val="000000" w:themeColor="text1"/>
          <w:sz w:val="24"/>
        </w:rPr>
        <w:t>根据权利要求</w:t>
      </w:r>
      <w:r w:rsidR="0007121E" w:rsidRPr="00923146">
        <w:rPr>
          <w:rFonts w:eastAsiaTheme="minorEastAsia"/>
          <w:color w:val="000000" w:themeColor="text1"/>
          <w:sz w:val="24"/>
        </w:rPr>
        <w:t>3</w:t>
      </w:r>
      <w:r w:rsidR="00AB3537" w:rsidRPr="00923146">
        <w:rPr>
          <w:rFonts w:eastAsiaTheme="minorEastAsia"/>
          <w:color w:val="000000" w:themeColor="text1"/>
          <w:sz w:val="24"/>
        </w:rPr>
        <w:t>所述</w:t>
      </w:r>
      <w:r w:rsidR="00122F67" w:rsidRPr="00923146">
        <w:rPr>
          <w:color w:val="000000" w:themeColor="text1"/>
          <w:sz w:val="24"/>
          <w:szCs w:val="20"/>
        </w:rPr>
        <w:t>一种基于湖仓一体的数据管理系统</w:t>
      </w:r>
      <w:r w:rsidR="00122E0B" w:rsidRPr="00923146">
        <w:rPr>
          <w:rFonts w:hint="eastAsia"/>
          <w:color w:val="000000" w:themeColor="text1"/>
          <w:sz w:val="24"/>
          <w:szCs w:val="20"/>
        </w:rPr>
        <w:t>，</w:t>
      </w:r>
      <w:r w:rsidRPr="00923146">
        <w:rPr>
          <w:rFonts w:eastAsiaTheme="minorEastAsia"/>
          <w:color w:val="000000" w:themeColor="text1"/>
          <w:sz w:val="24"/>
        </w:rPr>
        <w:t>其特征是：</w:t>
      </w:r>
      <w:r w:rsidR="0007121E" w:rsidRPr="00923146">
        <w:rPr>
          <w:color w:val="000000" w:themeColor="text1"/>
          <w:sz w:val="24"/>
          <w:szCs w:val="20"/>
        </w:rPr>
        <w:t>动态存储格式转换单元包括：</w:t>
      </w:r>
    </w:p>
    <w:p w:rsidR="0007121E" w:rsidRPr="00923146" w:rsidRDefault="0007121E" w:rsidP="0007121E">
      <w:pPr>
        <w:spacing w:line="360" w:lineRule="auto"/>
        <w:ind w:firstLineChars="200" w:firstLine="480"/>
        <w:rPr>
          <w:color w:val="000000" w:themeColor="text1"/>
          <w:sz w:val="24"/>
          <w:szCs w:val="20"/>
        </w:rPr>
      </w:pPr>
      <w:r w:rsidRPr="00923146">
        <w:rPr>
          <w:color w:val="000000" w:themeColor="text1"/>
          <w:sz w:val="24"/>
          <w:szCs w:val="20"/>
        </w:rPr>
        <w:t>负载特征建模与预测子单元，通过集成</w:t>
      </w:r>
      <w:r w:rsidRPr="00923146">
        <w:rPr>
          <w:color w:val="000000" w:themeColor="text1"/>
          <w:sz w:val="24"/>
          <w:szCs w:val="20"/>
        </w:rPr>
        <w:t>LSTM</w:t>
      </w:r>
      <w:r w:rsidRPr="00923146">
        <w:rPr>
          <w:color w:val="000000" w:themeColor="text1"/>
          <w:sz w:val="24"/>
          <w:szCs w:val="20"/>
        </w:rPr>
        <w:t>与自注意力机制的时间序列模型对工作负载进行多步预测，识别系统所处的写入密集型或查询密集型阶段；</w:t>
      </w:r>
    </w:p>
    <w:p w:rsidR="0007121E" w:rsidRPr="00923146" w:rsidRDefault="0007121E" w:rsidP="0007121E">
      <w:pPr>
        <w:spacing w:line="360" w:lineRule="auto"/>
        <w:ind w:firstLineChars="200" w:firstLine="480"/>
        <w:rPr>
          <w:color w:val="000000" w:themeColor="text1"/>
          <w:sz w:val="24"/>
          <w:szCs w:val="20"/>
        </w:rPr>
      </w:pPr>
      <w:r w:rsidRPr="00923146">
        <w:rPr>
          <w:color w:val="000000" w:themeColor="text1"/>
          <w:sz w:val="24"/>
          <w:szCs w:val="20"/>
        </w:rPr>
        <w:t>轻量级格式转换执行子单元，采用异步转换架构确保实时写入不受阻塞，通过增量式合并策略降低转换过程中的资源消耗；</w:t>
      </w:r>
    </w:p>
    <w:p w:rsidR="00985E23" w:rsidRPr="00923146" w:rsidRDefault="0007121E" w:rsidP="0007121E">
      <w:pPr>
        <w:spacing w:line="360" w:lineRule="auto"/>
        <w:ind w:firstLineChars="200" w:firstLine="480"/>
        <w:rPr>
          <w:rFonts w:eastAsiaTheme="minorEastAsia" w:hint="eastAsia"/>
          <w:color w:val="000000" w:themeColor="text1"/>
          <w:sz w:val="24"/>
        </w:rPr>
      </w:pPr>
      <w:r w:rsidRPr="00923146">
        <w:rPr>
          <w:color w:val="000000" w:themeColor="text1"/>
          <w:sz w:val="24"/>
          <w:szCs w:val="20"/>
        </w:rPr>
        <w:lastRenderedPageBreak/>
        <w:t>智能转换触发子单元，基于深度强化学习算法构建转换决策模型，当预测到转换的长期收益为正时，自动触发格式转换流程。</w:t>
      </w:r>
    </w:p>
    <w:p w:rsidR="0007121E" w:rsidRPr="00923146" w:rsidRDefault="000325B7" w:rsidP="009C243F">
      <w:pPr>
        <w:spacing w:line="360" w:lineRule="auto"/>
        <w:ind w:firstLineChars="200" w:firstLine="480"/>
        <w:rPr>
          <w:color w:val="000000" w:themeColor="text1"/>
          <w:sz w:val="24"/>
          <w:szCs w:val="20"/>
        </w:rPr>
      </w:pPr>
      <w:r w:rsidRPr="00923146">
        <w:rPr>
          <w:rFonts w:eastAsiaTheme="minorEastAsia"/>
          <w:color w:val="000000" w:themeColor="text1"/>
          <w:sz w:val="24"/>
        </w:rPr>
        <w:t>5.</w:t>
      </w:r>
      <w:r w:rsidR="00AB3537" w:rsidRPr="00923146">
        <w:rPr>
          <w:rFonts w:eastAsiaTheme="minorEastAsia"/>
          <w:color w:val="000000" w:themeColor="text1"/>
          <w:sz w:val="24"/>
        </w:rPr>
        <w:t>根据权利要求</w:t>
      </w:r>
      <w:r w:rsidR="0007121E" w:rsidRPr="00923146">
        <w:rPr>
          <w:rFonts w:eastAsiaTheme="minorEastAsia"/>
          <w:color w:val="000000" w:themeColor="text1"/>
          <w:sz w:val="24"/>
        </w:rPr>
        <w:t>4</w:t>
      </w:r>
      <w:r w:rsidR="00AB3537" w:rsidRPr="00923146">
        <w:rPr>
          <w:rFonts w:eastAsiaTheme="minorEastAsia"/>
          <w:color w:val="000000" w:themeColor="text1"/>
          <w:sz w:val="24"/>
        </w:rPr>
        <w:t>所述</w:t>
      </w:r>
      <w:r w:rsidR="00122E0B" w:rsidRPr="00923146">
        <w:rPr>
          <w:color w:val="000000" w:themeColor="text1"/>
          <w:sz w:val="24"/>
          <w:szCs w:val="20"/>
        </w:rPr>
        <w:t>一种基于湖仓一体的数据管理系统</w:t>
      </w:r>
      <w:r w:rsidR="00AB3537" w:rsidRPr="00923146">
        <w:rPr>
          <w:rFonts w:eastAsiaTheme="minorEastAsia"/>
          <w:color w:val="000000" w:themeColor="text1"/>
          <w:sz w:val="24"/>
        </w:rPr>
        <w:t>，</w:t>
      </w:r>
      <w:r w:rsidRPr="00923146">
        <w:rPr>
          <w:rFonts w:eastAsiaTheme="minorEastAsia"/>
          <w:color w:val="000000" w:themeColor="text1"/>
          <w:sz w:val="24"/>
        </w:rPr>
        <w:t>其特征是</w:t>
      </w:r>
      <w:r w:rsidR="00AB3537" w:rsidRPr="00923146">
        <w:rPr>
          <w:rFonts w:eastAsiaTheme="minorEastAsia" w:hint="eastAsia"/>
          <w:color w:val="000000" w:themeColor="text1"/>
          <w:sz w:val="24"/>
        </w:rPr>
        <w:t>：</w:t>
      </w:r>
      <w:r w:rsidR="0007121E" w:rsidRPr="00923146">
        <w:rPr>
          <w:rFonts w:hint="eastAsia"/>
          <w:color w:val="000000" w:themeColor="text1"/>
          <w:sz w:val="24"/>
          <w:szCs w:val="20"/>
        </w:rPr>
        <w:t>负载特征建模与预测子单元进一步包括：</w:t>
      </w:r>
    </w:p>
    <w:p w:rsidR="0007121E" w:rsidRPr="00923146" w:rsidRDefault="0007121E" w:rsidP="009C243F">
      <w:pPr>
        <w:spacing w:line="360" w:lineRule="auto"/>
        <w:ind w:firstLineChars="200" w:firstLine="480"/>
        <w:rPr>
          <w:color w:val="000000" w:themeColor="text1"/>
          <w:sz w:val="24"/>
          <w:szCs w:val="20"/>
        </w:rPr>
      </w:pPr>
      <w:r w:rsidRPr="00923146">
        <w:rPr>
          <w:rFonts w:hint="eastAsia"/>
          <w:color w:val="000000" w:themeColor="text1"/>
          <w:sz w:val="24"/>
          <w:szCs w:val="20"/>
        </w:rPr>
        <w:t>构建多变量时间序列输入，特征包括历史写入</w:t>
      </w:r>
      <w:r w:rsidRPr="00923146">
        <w:rPr>
          <w:color w:val="000000" w:themeColor="text1"/>
          <w:sz w:val="24"/>
          <w:szCs w:val="20"/>
        </w:rPr>
        <w:t>QPS</w:t>
      </w:r>
      <w:r w:rsidRPr="00923146">
        <w:rPr>
          <w:rFonts w:hint="eastAsia"/>
          <w:color w:val="000000" w:themeColor="text1"/>
          <w:sz w:val="24"/>
          <w:szCs w:val="20"/>
        </w:rPr>
        <w:t>、查询延迟、</w:t>
      </w:r>
      <w:r w:rsidRPr="00923146">
        <w:rPr>
          <w:color w:val="000000" w:themeColor="text1"/>
          <w:sz w:val="24"/>
          <w:szCs w:val="20"/>
        </w:rPr>
        <w:t>CPU/IO</w:t>
      </w:r>
      <w:r w:rsidRPr="00923146">
        <w:rPr>
          <w:rFonts w:hint="eastAsia"/>
          <w:color w:val="000000" w:themeColor="text1"/>
          <w:sz w:val="24"/>
          <w:szCs w:val="20"/>
        </w:rPr>
        <w:t>利用率、数据压缩比；</w:t>
      </w:r>
    </w:p>
    <w:p w:rsidR="0007121E" w:rsidRPr="00923146" w:rsidRDefault="0007121E" w:rsidP="009C243F">
      <w:pPr>
        <w:spacing w:line="360" w:lineRule="auto"/>
        <w:ind w:firstLineChars="200" w:firstLine="480"/>
        <w:rPr>
          <w:color w:val="000000" w:themeColor="text1"/>
          <w:sz w:val="24"/>
          <w:szCs w:val="20"/>
        </w:rPr>
      </w:pPr>
      <w:r w:rsidRPr="00923146">
        <w:rPr>
          <w:rFonts w:hint="eastAsia"/>
          <w:color w:val="000000" w:themeColor="text1"/>
          <w:sz w:val="24"/>
          <w:szCs w:val="20"/>
        </w:rPr>
        <w:t>采用编码器</w:t>
      </w:r>
      <w:r w:rsidRPr="00923146">
        <w:rPr>
          <w:color w:val="000000" w:themeColor="text1"/>
          <w:sz w:val="24"/>
          <w:szCs w:val="20"/>
        </w:rPr>
        <w:t>-</w:t>
      </w:r>
      <w:r w:rsidRPr="00923146">
        <w:rPr>
          <w:rFonts w:hint="eastAsia"/>
          <w:color w:val="000000" w:themeColor="text1"/>
          <w:sz w:val="24"/>
          <w:szCs w:val="20"/>
        </w:rPr>
        <w:t>解码器架构的</w:t>
      </w:r>
      <w:r w:rsidRPr="00923146">
        <w:rPr>
          <w:color w:val="000000" w:themeColor="text1"/>
          <w:sz w:val="24"/>
          <w:szCs w:val="20"/>
        </w:rPr>
        <w:t>LSTM</w:t>
      </w:r>
      <w:r w:rsidRPr="00923146">
        <w:rPr>
          <w:rFonts w:hint="eastAsia"/>
          <w:color w:val="000000" w:themeColor="text1"/>
          <w:sz w:val="24"/>
          <w:szCs w:val="20"/>
        </w:rPr>
        <w:t>模型，编码器学习历史负载序列的隐含模式，解码器基于此模式预测未来多个时间步的负载状态；</w:t>
      </w:r>
    </w:p>
    <w:p w:rsidR="00AB3537" w:rsidRPr="00923146" w:rsidRDefault="0007121E" w:rsidP="009C243F">
      <w:pPr>
        <w:spacing w:line="360" w:lineRule="auto"/>
        <w:ind w:firstLineChars="200" w:firstLine="480"/>
        <w:rPr>
          <w:rFonts w:eastAsiaTheme="minorEastAsia"/>
          <w:color w:val="000000" w:themeColor="text1"/>
          <w:sz w:val="24"/>
        </w:rPr>
      </w:pPr>
      <w:r w:rsidRPr="00923146">
        <w:rPr>
          <w:rFonts w:hint="eastAsia"/>
          <w:color w:val="000000" w:themeColor="text1"/>
          <w:sz w:val="24"/>
          <w:szCs w:val="20"/>
        </w:rPr>
        <w:t>引入自注意力机制，动态加权不同历史时间点对预测结果的重要性，提升对负载突变情况的预测精度。</w:t>
      </w:r>
    </w:p>
    <w:p w:rsidR="0007121E" w:rsidRPr="00923146" w:rsidRDefault="000325B7" w:rsidP="009C243F">
      <w:pPr>
        <w:spacing w:line="360" w:lineRule="auto"/>
        <w:ind w:firstLineChars="200" w:firstLine="480"/>
        <w:rPr>
          <w:color w:val="000000" w:themeColor="text1"/>
          <w:sz w:val="24"/>
          <w:szCs w:val="20"/>
        </w:rPr>
      </w:pPr>
      <w:r w:rsidRPr="00923146">
        <w:rPr>
          <w:rFonts w:eastAsiaTheme="minorEastAsia"/>
          <w:color w:val="000000" w:themeColor="text1"/>
          <w:sz w:val="24"/>
        </w:rPr>
        <w:t>6.</w:t>
      </w:r>
      <w:r w:rsidR="00AB3537" w:rsidRPr="00923146">
        <w:rPr>
          <w:rFonts w:eastAsiaTheme="minorEastAsia"/>
          <w:color w:val="000000" w:themeColor="text1"/>
          <w:sz w:val="24"/>
        </w:rPr>
        <w:t>根据权利要求</w:t>
      </w:r>
      <w:r w:rsidR="0007121E" w:rsidRPr="00923146">
        <w:rPr>
          <w:rFonts w:eastAsiaTheme="minorEastAsia"/>
          <w:color w:val="000000" w:themeColor="text1"/>
          <w:sz w:val="24"/>
        </w:rPr>
        <w:t>4</w:t>
      </w:r>
      <w:r w:rsidR="00AB3537" w:rsidRPr="00923146">
        <w:rPr>
          <w:rFonts w:eastAsiaTheme="minorEastAsia"/>
          <w:color w:val="000000" w:themeColor="text1"/>
          <w:sz w:val="24"/>
        </w:rPr>
        <w:t>所述</w:t>
      </w:r>
      <w:r w:rsidR="00122E0B" w:rsidRPr="00923146">
        <w:rPr>
          <w:color w:val="000000" w:themeColor="text1"/>
          <w:sz w:val="24"/>
          <w:szCs w:val="20"/>
        </w:rPr>
        <w:t>一种基于湖仓一体的数据管理系统</w:t>
      </w:r>
      <w:r w:rsidR="00AB3537" w:rsidRPr="00923146">
        <w:rPr>
          <w:rFonts w:eastAsiaTheme="minorEastAsia"/>
          <w:color w:val="000000" w:themeColor="text1"/>
          <w:sz w:val="24"/>
        </w:rPr>
        <w:t>，</w:t>
      </w:r>
      <w:r w:rsidRPr="00923146">
        <w:rPr>
          <w:rFonts w:eastAsiaTheme="minorEastAsia"/>
          <w:color w:val="000000" w:themeColor="text1"/>
          <w:sz w:val="24"/>
        </w:rPr>
        <w:t>其特征是</w:t>
      </w:r>
      <w:r w:rsidR="00A4414C" w:rsidRPr="00923146">
        <w:rPr>
          <w:rFonts w:eastAsiaTheme="minorEastAsia"/>
          <w:color w:val="000000" w:themeColor="text1"/>
          <w:sz w:val="24"/>
        </w:rPr>
        <w:t>：</w:t>
      </w:r>
      <w:r w:rsidR="0007121E" w:rsidRPr="00923146">
        <w:rPr>
          <w:color w:val="000000" w:themeColor="text1"/>
          <w:sz w:val="24"/>
          <w:szCs w:val="20"/>
        </w:rPr>
        <w:t>将负载预测结果与系统当前状态共同作为</w:t>
      </w:r>
      <w:r w:rsidR="0007121E" w:rsidRPr="00923146">
        <w:rPr>
          <w:color w:val="000000" w:themeColor="text1"/>
          <w:sz w:val="24"/>
          <w:szCs w:val="20"/>
        </w:rPr>
        <w:t>DRL</w:t>
      </w:r>
      <w:r w:rsidR="0007121E" w:rsidRPr="00923146">
        <w:rPr>
          <w:color w:val="000000" w:themeColor="text1"/>
          <w:sz w:val="24"/>
          <w:szCs w:val="20"/>
        </w:rPr>
        <w:t>的状态空间；</w:t>
      </w:r>
    </w:p>
    <w:p w:rsidR="0007121E" w:rsidRPr="00923146" w:rsidRDefault="0007121E" w:rsidP="009C243F">
      <w:pPr>
        <w:spacing w:line="360" w:lineRule="auto"/>
        <w:ind w:firstLineChars="200" w:firstLine="480"/>
        <w:rPr>
          <w:color w:val="000000" w:themeColor="text1"/>
          <w:sz w:val="24"/>
          <w:szCs w:val="20"/>
        </w:rPr>
      </w:pPr>
      <w:r w:rsidRPr="00923146">
        <w:rPr>
          <w:color w:val="000000" w:themeColor="text1"/>
          <w:sz w:val="24"/>
          <w:szCs w:val="20"/>
        </w:rPr>
        <w:t>动作空间定义为</w:t>
      </w:r>
      <w:r w:rsidRPr="00923146">
        <w:rPr>
          <w:color w:val="000000" w:themeColor="text1"/>
          <w:sz w:val="24"/>
          <w:szCs w:val="20"/>
        </w:rPr>
        <w:t>{</w:t>
      </w:r>
      <w:r w:rsidRPr="00923146">
        <w:rPr>
          <w:color w:val="000000" w:themeColor="text1"/>
          <w:sz w:val="24"/>
          <w:szCs w:val="20"/>
        </w:rPr>
        <w:t>转换为行存，转换为列存，保持</w:t>
      </w:r>
      <w:r w:rsidRPr="00923146">
        <w:rPr>
          <w:color w:val="000000" w:themeColor="text1"/>
          <w:sz w:val="24"/>
          <w:szCs w:val="20"/>
        </w:rPr>
        <w:t>}</w:t>
      </w:r>
      <w:r w:rsidRPr="00923146">
        <w:rPr>
          <w:color w:val="000000" w:themeColor="text1"/>
          <w:sz w:val="24"/>
          <w:szCs w:val="20"/>
        </w:rPr>
        <w:t>；</w:t>
      </w:r>
    </w:p>
    <w:p w:rsidR="0007121E" w:rsidRPr="00923146" w:rsidRDefault="0007121E" w:rsidP="009C243F">
      <w:pPr>
        <w:spacing w:line="360" w:lineRule="auto"/>
        <w:ind w:firstLineChars="200" w:firstLine="480"/>
        <w:rPr>
          <w:color w:val="000000" w:themeColor="text1"/>
          <w:sz w:val="24"/>
          <w:szCs w:val="20"/>
        </w:rPr>
      </w:pPr>
      <w:r w:rsidRPr="00923146">
        <w:rPr>
          <w:color w:val="000000" w:themeColor="text1"/>
          <w:sz w:val="24"/>
          <w:szCs w:val="20"/>
        </w:rPr>
        <w:t>设计复合奖励函数：</w:t>
      </w:r>
      <w:r w:rsidRPr="00923146">
        <w:rPr>
          <w:color w:val="000000" w:themeColor="text1"/>
          <w:sz w:val="24"/>
          <w:szCs w:val="20"/>
        </w:rPr>
        <w:t>R = w1 * ΔQueryLatency + w2 * ΔWriteThroughput - w3 * ConversionCost</w:t>
      </w:r>
      <w:r w:rsidRPr="00923146">
        <w:rPr>
          <w:color w:val="000000" w:themeColor="text1"/>
          <w:sz w:val="24"/>
          <w:szCs w:val="20"/>
        </w:rPr>
        <w:t>，其中</w:t>
      </w:r>
      <w:r w:rsidRPr="00923146">
        <w:rPr>
          <w:color w:val="000000" w:themeColor="text1"/>
          <w:sz w:val="24"/>
          <w:szCs w:val="20"/>
        </w:rPr>
        <w:t>Δ</w:t>
      </w:r>
      <w:r w:rsidRPr="00923146">
        <w:rPr>
          <w:color w:val="000000" w:themeColor="text1"/>
          <w:sz w:val="24"/>
          <w:szCs w:val="20"/>
        </w:rPr>
        <w:t>表示性能指标的相对变化，</w:t>
      </w:r>
      <w:r w:rsidRPr="00923146">
        <w:rPr>
          <w:color w:val="000000" w:themeColor="text1"/>
          <w:sz w:val="24"/>
          <w:szCs w:val="20"/>
        </w:rPr>
        <w:t>ConversionCost</w:t>
      </w:r>
      <w:r w:rsidRPr="00923146">
        <w:rPr>
          <w:color w:val="000000" w:themeColor="text1"/>
          <w:sz w:val="24"/>
          <w:szCs w:val="20"/>
        </w:rPr>
        <w:t>综合评估</w:t>
      </w:r>
      <w:r w:rsidRPr="00923146">
        <w:rPr>
          <w:color w:val="000000" w:themeColor="text1"/>
          <w:sz w:val="24"/>
          <w:szCs w:val="20"/>
        </w:rPr>
        <w:t>IO</w:t>
      </w:r>
      <w:r w:rsidRPr="00923146">
        <w:rPr>
          <w:color w:val="000000" w:themeColor="text1"/>
          <w:sz w:val="24"/>
          <w:szCs w:val="20"/>
        </w:rPr>
        <w:t>、</w:t>
      </w:r>
      <w:r w:rsidRPr="00923146">
        <w:rPr>
          <w:color w:val="000000" w:themeColor="text1"/>
          <w:sz w:val="24"/>
          <w:szCs w:val="20"/>
        </w:rPr>
        <w:t>CPU</w:t>
      </w:r>
      <w:r w:rsidRPr="00923146">
        <w:rPr>
          <w:color w:val="000000" w:themeColor="text1"/>
          <w:sz w:val="24"/>
          <w:szCs w:val="20"/>
        </w:rPr>
        <w:t>与内存开销；</w:t>
      </w:r>
    </w:p>
    <w:p w:rsidR="000F7DF9" w:rsidRPr="00923146" w:rsidRDefault="0007121E" w:rsidP="009C243F">
      <w:pPr>
        <w:spacing w:line="360" w:lineRule="auto"/>
        <w:ind w:firstLineChars="200" w:firstLine="480"/>
        <w:rPr>
          <w:rFonts w:eastAsiaTheme="minorEastAsia"/>
          <w:color w:val="000000" w:themeColor="text1"/>
          <w:sz w:val="24"/>
        </w:rPr>
      </w:pPr>
      <w:r w:rsidRPr="00923146">
        <w:rPr>
          <w:color w:val="000000" w:themeColor="text1"/>
          <w:sz w:val="24"/>
          <w:szCs w:val="20"/>
        </w:rPr>
        <w:t>采用近端策略优化算法训练</w:t>
      </w:r>
      <w:r w:rsidRPr="00923146">
        <w:rPr>
          <w:color w:val="000000" w:themeColor="text1"/>
          <w:sz w:val="24"/>
          <w:szCs w:val="20"/>
        </w:rPr>
        <w:t>DRL</w:t>
      </w:r>
      <w:r w:rsidRPr="00923146">
        <w:rPr>
          <w:color w:val="000000" w:themeColor="text1"/>
          <w:sz w:val="24"/>
          <w:szCs w:val="20"/>
        </w:rPr>
        <w:t>智能体，以最大化长期累积奖励，避免短视决策。</w:t>
      </w:r>
    </w:p>
    <w:p w:rsidR="0007121E" w:rsidRPr="00923146" w:rsidRDefault="00F53621" w:rsidP="00A5529A">
      <w:pPr>
        <w:spacing w:line="360" w:lineRule="auto"/>
        <w:ind w:firstLineChars="200" w:firstLine="480"/>
        <w:rPr>
          <w:color w:val="000000" w:themeColor="text1"/>
          <w:sz w:val="24"/>
          <w:szCs w:val="20"/>
        </w:rPr>
      </w:pPr>
      <w:r w:rsidRPr="00923146">
        <w:rPr>
          <w:rFonts w:eastAsiaTheme="minorEastAsia"/>
          <w:color w:val="000000" w:themeColor="text1"/>
          <w:sz w:val="24"/>
        </w:rPr>
        <w:t>7.</w:t>
      </w:r>
      <w:r w:rsidRPr="00923146">
        <w:rPr>
          <w:rFonts w:eastAsiaTheme="minorEastAsia"/>
          <w:color w:val="000000" w:themeColor="text1"/>
          <w:sz w:val="24"/>
        </w:rPr>
        <w:t>根据权利要求</w:t>
      </w:r>
      <w:r w:rsidR="0007121E" w:rsidRPr="00923146">
        <w:rPr>
          <w:rFonts w:eastAsiaTheme="minorEastAsia"/>
          <w:color w:val="000000" w:themeColor="text1"/>
          <w:sz w:val="24"/>
        </w:rPr>
        <w:t>4</w:t>
      </w:r>
      <w:r w:rsidRPr="00923146">
        <w:rPr>
          <w:rFonts w:eastAsiaTheme="minorEastAsia"/>
          <w:color w:val="000000" w:themeColor="text1"/>
          <w:sz w:val="24"/>
        </w:rPr>
        <w:t>所述</w:t>
      </w:r>
      <w:r w:rsidR="00122E0B" w:rsidRPr="00923146">
        <w:rPr>
          <w:color w:val="000000" w:themeColor="text1"/>
          <w:sz w:val="24"/>
          <w:szCs w:val="20"/>
        </w:rPr>
        <w:t>一种基于湖仓一体的数据管理系统</w:t>
      </w:r>
      <w:r w:rsidRPr="00923146">
        <w:rPr>
          <w:rFonts w:eastAsiaTheme="minorEastAsia"/>
          <w:color w:val="000000" w:themeColor="text1"/>
          <w:sz w:val="24"/>
        </w:rPr>
        <w:t>，其特征是：</w:t>
      </w:r>
      <w:r w:rsidR="0007121E" w:rsidRPr="00923146">
        <w:rPr>
          <w:color w:val="000000" w:themeColor="text1"/>
          <w:sz w:val="24"/>
          <w:szCs w:val="20"/>
        </w:rPr>
        <w:t>轻量级格式转换执行子单元进一步</w:t>
      </w:r>
      <w:r w:rsidR="0007121E" w:rsidRPr="00923146">
        <w:rPr>
          <w:rFonts w:hint="eastAsia"/>
          <w:color w:val="000000" w:themeColor="text1"/>
          <w:sz w:val="24"/>
          <w:szCs w:val="20"/>
        </w:rPr>
        <w:t>包括</w:t>
      </w:r>
      <w:r w:rsidR="0007121E" w:rsidRPr="00923146">
        <w:rPr>
          <w:color w:val="000000" w:themeColor="text1"/>
          <w:sz w:val="24"/>
          <w:szCs w:val="20"/>
        </w:rPr>
        <w:t>：</w:t>
      </w:r>
    </w:p>
    <w:p w:rsidR="0007121E" w:rsidRPr="00923146" w:rsidRDefault="0007121E" w:rsidP="00A5529A">
      <w:pPr>
        <w:spacing w:line="360" w:lineRule="auto"/>
        <w:ind w:firstLineChars="200" w:firstLine="480"/>
        <w:rPr>
          <w:color w:val="000000" w:themeColor="text1"/>
          <w:sz w:val="24"/>
          <w:szCs w:val="20"/>
        </w:rPr>
      </w:pPr>
      <w:r w:rsidRPr="00923146">
        <w:rPr>
          <w:color w:val="000000" w:themeColor="text1"/>
          <w:sz w:val="24"/>
          <w:szCs w:val="20"/>
        </w:rPr>
        <w:t>结合</w:t>
      </w:r>
      <w:r w:rsidRPr="00923146">
        <w:rPr>
          <w:color w:val="000000" w:themeColor="text1"/>
          <w:sz w:val="24"/>
          <w:szCs w:val="20"/>
        </w:rPr>
        <w:t>Z-Order</w:t>
      </w:r>
      <w:r w:rsidRPr="00923146">
        <w:rPr>
          <w:color w:val="000000" w:themeColor="text1"/>
          <w:sz w:val="24"/>
          <w:szCs w:val="20"/>
        </w:rPr>
        <w:t>空间填充曲线技术，优化转换后的数据局部性，提升查询扫描效率；</w:t>
      </w:r>
    </w:p>
    <w:p w:rsidR="0007121E" w:rsidRPr="00923146" w:rsidRDefault="0007121E" w:rsidP="00A5529A">
      <w:pPr>
        <w:spacing w:line="360" w:lineRule="auto"/>
        <w:ind w:firstLineChars="200" w:firstLine="480"/>
        <w:rPr>
          <w:color w:val="000000" w:themeColor="text1"/>
          <w:sz w:val="24"/>
          <w:szCs w:val="20"/>
        </w:rPr>
      </w:pPr>
      <w:r w:rsidRPr="00923146">
        <w:rPr>
          <w:color w:val="000000" w:themeColor="text1"/>
          <w:sz w:val="24"/>
          <w:szCs w:val="20"/>
        </w:rPr>
        <w:t>采用差异合并与版本快照机制，确保转换过程中数据的一致性与可回溯性；</w:t>
      </w:r>
    </w:p>
    <w:p w:rsidR="00F53621" w:rsidRPr="00923146" w:rsidRDefault="0007121E" w:rsidP="00A5529A">
      <w:pPr>
        <w:spacing w:line="360" w:lineRule="auto"/>
        <w:ind w:firstLineChars="200" w:firstLine="480"/>
        <w:rPr>
          <w:rFonts w:eastAsiaTheme="minorEastAsia"/>
          <w:color w:val="000000" w:themeColor="text1"/>
          <w:sz w:val="24"/>
        </w:rPr>
      </w:pPr>
      <w:r w:rsidRPr="00923146">
        <w:rPr>
          <w:color w:val="000000" w:themeColor="text1"/>
          <w:sz w:val="24"/>
          <w:szCs w:val="20"/>
        </w:rPr>
        <w:t>实施异步流水线转换：创建快照后，新写入直接进入新格式，历史数据在后台被分批读取、转换、排序并写入，最后通过元数据切换完成原子性提交。</w:t>
      </w:r>
    </w:p>
    <w:p w:rsidR="0007121E" w:rsidRPr="00923146" w:rsidRDefault="00F53621" w:rsidP="00D436AA">
      <w:pPr>
        <w:spacing w:line="360" w:lineRule="auto"/>
        <w:ind w:firstLineChars="200" w:firstLine="480"/>
        <w:rPr>
          <w:color w:val="000000" w:themeColor="text1"/>
          <w:sz w:val="24"/>
          <w:szCs w:val="20"/>
        </w:rPr>
      </w:pPr>
      <w:r w:rsidRPr="00923146">
        <w:rPr>
          <w:color w:val="000000" w:themeColor="text1"/>
          <w:sz w:val="24"/>
          <w:szCs w:val="20"/>
        </w:rPr>
        <w:t>8</w:t>
      </w:r>
      <w:r w:rsidR="000325B7" w:rsidRPr="00923146">
        <w:rPr>
          <w:color w:val="000000" w:themeColor="text1"/>
          <w:sz w:val="24"/>
          <w:szCs w:val="20"/>
        </w:rPr>
        <w:t>.</w:t>
      </w:r>
      <w:r w:rsidR="00122E0B" w:rsidRPr="00923146">
        <w:rPr>
          <w:color w:val="000000" w:themeColor="text1"/>
          <w:sz w:val="24"/>
          <w:szCs w:val="20"/>
        </w:rPr>
        <w:t>根据权利要求</w:t>
      </w:r>
      <w:r w:rsidR="0007121E" w:rsidRPr="00923146">
        <w:rPr>
          <w:color w:val="000000" w:themeColor="text1"/>
          <w:sz w:val="24"/>
          <w:szCs w:val="20"/>
        </w:rPr>
        <w:t>3</w:t>
      </w:r>
      <w:r w:rsidR="00122E0B" w:rsidRPr="00923146">
        <w:rPr>
          <w:color w:val="000000" w:themeColor="text1"/>
          <w:sz w:val="24"/>
          <w:szCs w:val="20"/>
        </w:rPr>
        <w:t>所述一种基于湖仓一体的数据管理系统，</w:t>
      </w:r>
      <w:r w:rsidR="000325B7" w:rsidRPr="00923146">
        <w:rPr>
          <w:color w:val="000000" w:themeColor="text1"/>
          <w:sz w:val="24"/>
          <w:szCs w:val="20"/>
        </w:rPr>
        <w:t>其特征是：</w:t>
      </w:r>
      <w:bookmarkStart w:id="1" w:name="OLE_LINK54"/>
      <w:bookmarkStart w:id="2" w:name="OLE_LINK55"/>
      <w:r w:rsidR="0007121E" w:rsidRPr="00923146">
        <w:rPr>
          <w:color w:val="000000" w:themeColor="text1"/>
          <w:sz w:val="24"/>
          <w:szCs w:val="20"/>
        </w:rPr>
        <w:t>细粒度数据布局优化单元包括：</w:t>
      </w:r>
    </w:p>
    <w:p w:rsidR="0007121E" w:rsidRPr="00923146" w:rsidRDefault="0007121E" w:rsidP="00D436AA">
      <w:pPr>
        <w:spacing w:line="360" w:lineRule="auto"/>
        <w:ind w:firstLineChars="200" w:firstLine="480"/>
        <w:rPr>
          <w:color w:val="000000" w:themeColor="text1"/>
          <w:sz w:val="24"/>
          <w:szCs w:val="20"/>
        </w:rPr>
      </w:pPr>
      <w:r w:rsidRPr="00923146">
        <w:rPr>
          <w:color w:val="000000" w:themeColor="text1"/>
          <w:sz w:val="24"/>
          <w:szCs w:val="20"/>
        </w:rPr>
        <w:t>访问模式感知布局子单元，针对高频更新的业务字段采用行式存储以提升写入效率，对分析密集型属性列采用列式存储优化扫描性能；</w:t>
      </w:r>
    </w:p>
    <w:p w:rsidR="0007121E" w:rsidRPr="00923146" w:rsidRDefault="0007121E" w:rsidP="00D436AA">
      <w:pPr>
        <w:spacing w:line="360" w:lineRule="auto"/>
        <w:ind w:firstLineChars="200" w:firstLine="480"/>
        <w:rPr>
          <w:color w:val="000000" w:themeColor="text1"/>
          <w:sz w:val="24"/>
          <w:szCs w:val="20"/>
        </w:rPr>
      </w:pPr>
      <w:r w:rsidRPr="00923146">
        <w:rPr>
          <w:color w:val="000000" w:themeColor="text1"/>
          <w:sz w:val="24"/>
          <w:szCs w:val="20"/>
        </w:rPr>
        <w:t>智能列组划分算法子单元，基于历史查询日志分析列访问的相关性模式，将频繁</w:t>
      </w:r>
      <w:r w:rsidRPr="00923146">
        <w:rPr>
          <w:color w:val="000000" w:themeColor="text1"/>
          <w:sz w:val="24"/>
          <w:szCs w:val="20"/>
        </w:rPr>
        <w:lastRenderedPageBreak/>
        <w:t>共同访问的列聚合存储；</w:t>
      </w:r>
    </w:p>
    <w:p w:rsidR="009C243F" w:rsidRPr="00923146" w:rsidRDefault="0007121E" w:rsidP="00D436AA">
      <w:pPr>
        <w:spacing w:line="360" w:lineRule="auto"/>
        <w:ind w:firstLineChars="200" w:firstLine="480"/>
        <w:rPr>
          <w:color w:val="000000" w:themeColor="text1"/>
          <w:sz w:val="24"/>
          <w:szCs w:val="20"/>
        </w:rPr>
      </w:pPr>
      <w:r w:rsidRPr="00923146">
        <w:rPr>
          <w:color w:val="000000" w:themeColor="text1"/>
          <w:sz w:val="24"/>
          <w:szCs w:val="20"/>
        </w:rPr>
        <w:t>轻量级布局信息追踪子单元，通过细粒度的数据热度统计和访问路径分析，为布局决策提供实时依据。</w:t>
      </w:r>
    </w:p>
    <w:bookmarkEnd w:id="1"/>
    <w:bookmarkEnd w:id="2"/>
    <w:p w:rsidR="0007121E" w:rsidRPr="00923146" w:rsidRDefault="00F53621" w:rsidP="009C243F">
      <w:pPr>
        <w:spacing w:line="360" w:lineRule="auto"/>
        <w:ind w:firstLineChars="200" w:firstLine="480"/>
        <w:rPr>
          <w:color w:val="000000" w:themeColor="text1"/>
          <w:sz w:val="24"/>
          <w:szCs w:val="20"/>
        </w:rPr>
      </w:pPr>
      <w:r w:rsidRPr="00923146">
        <w:rPr>
          <w:rFonts w:eastAsiaTheme="minorEastAsia"/>
          <w:color w:val="000000" w:themeColor="text1"/>
          <w:sz w:val="24"/>
        </w:rPr>
        <w:t>9</w:t>
      </w:r>
      <w:r w:rsidR="000325B7" w:rsidRPr="00923146">
        <w:rPr>
          <w:rFonts w:eastAsiaTheme="minorEastAsia"/>
          <w:color w:val="000000" w:themeColor="text1"/>
          <w:sz w:val="24"/>
        </w:rPr>
        <w:t>.</w:t>
      </w:r>
      <w:r w:rsidR="00AB3537" w:rsidRPr="00923146">
        <w:rPr>
          <w:rFonts w:eastAsiaTheme="minorEastAsia"/>
          <w:color w:val="000000" w:themeColor="text1"/>
          <w:sz w:val="24"/>
        </w:rPr>
        <w:t>根据权利要求</w:t>
      </w:r>
      <w:r w:rsidR="00D436AA" w:rsidRPr="00923146">
        <w:rPr>
          <w:rFonts w:eastAsiaTheme="minorEastAsia"/>
          <w:color w:val="000000" w:themeColor="text1"/>
          <w:sz w:val="24"/>
        </w:rPr>
        <w:t>8</w:t>
      </w:r>
      <w:r w:rsidR="00AB3537" w:rsidRPr="00923146">
        <w:rPr>
          <w:rFonts w:eastAsiaTheme="minorEastAsia"/>
          <w:color w:val="000000" w:themeColor="text1"/>
          <w:sz w:val="24"/>
        </w:rPr>
        <w:t>所述</w:t>
      </w:r>
      <w:bookmarkStart w:id="3" w:name="OLE_LINK4"/>
      <w:r w:rsidR="00122E0B" w:rsidRPr="00923146">
        <w:rPr>
          <w:color w:val="000000" w:themeColor="text1"/>
          <w:sz w:val="24"/>
          <w:szCs w:val="20"/>
        </w:rPr>
        <w:t>一种基于湖仓一体的数据管理系统</w:t>
      </w:r>
      <w:r w:rsidR="00122E0B" w:rsidRPr="00923146">
        <w:rPr>
          <w:rFonts w:eastAsiaTheme="minorEastAsia"/>
          <w:color w:val="000000" w:themeColor="text1"/>
          <w:sz w:val="24"/>
        </w:rPr>
        <w:t>，</w:t>
      </w:r>
      <w:bookmarkEnd w:id="3"/>
      <w:r w:rsidR="000325B7" w:rsidRPr="00923146">
        <w:rPr>
          <w:rFonts w:eastAsiaTheme="minorEastAsia"/>
          <w:color w:val="000000" w:themeColor="text1"/>
          <w:sz w:val="24"/>
        </w:rPr>
        <w:t>其特征是：</w:t>
      </w:r>
      <w:r w:rsidR="0007121E" w:rsidRPr="00923146">
        <w:rPr>
          <w:color w:val="000000" w:themeColor="text1"/>
          <w:sz w:val="24"/>
          <w:szCs w:val="20"/>
        </w:rPr>
        <w:t>访问模式感知布局子单元进一步</w:t>
      </w:r>
      <w:r w:rsidR="0007121E" w:rsidRPr="00923146">
        <w:rPr>
          <w:rFonts w:hint="eastAsia"/>
          <w:color w:val="000000" w:themeColor="text1"/>
          <w:sz w:val="24"/>
          <w:szCs w:val="20"/>
        </w:rPr>
        <w:t>包括</w:t>
      </w:r>
      <w:r w:rsidR="0007121E" w:rsidRPr="00923146">
        <w:rPr>
          <w:color w:val="000000" w:themeColor="text1"/>
          <w:sz w:val="24"/>
          <w:szCs w:val="20"/>
        </w:rPr>
        <w:t>：</w:t>
      </w:r>
    </w:p>
    <w:p w:rsidR="0007121E" w:rsidRPr="00923146" w:rsidRDefault="0007121E" w:rsidP="009C243F">
      <w:pPr>
        <w:spacing w:line="360" w:lineRule="auto"/>
        <w:ind w:firstLineChars="200" w:firstLine="480"/>
        <w:rPr>
          <w:color w:val="000000" w:themeColor="text1"/>
          <w:sz w:val="24"/>
          <w:szCs w:val="20"/>
        </w:rPr>
      </w:pPr>
      <w:r w:rsidRPr="00923146">
        <w:rPr>
          <w:color w:val="000000" w:themeColor="text1"/>
          <w:sz w:val="24"/>
          <w:szCs w:val="20"/>
        </w:rPr>
        <w:t>实时监控各列的</w:t>
      </w:r>
      <w:r w:rsidRPr="00923146">
        <w:rPr>
          <w:color w:val="000000" w:themeColor="text1"/>
          <w:sz w:val="24"/>
          <w:szCs w:val="20"/>
        </w:rPr>
        <w:t>CRUD</w:t>
      </w:r>
      <w:r w:rsidRPr="00923146">
        <w:rPr>
          <w:color w:val="000000" w:themeColor="text1"/>
          <w:sz w:val="24"/>
          <w:szCs w:val="20"/>
        </w:rPr>
        <w:t>操作频次，动态评估数据访问模式，并据此调整行列存储分布；</w:t>
      </w:r>
    </w:p>
    <w:p w:rsidR="0007121E" w:rsidRPr="00923146" w:rsidRDefault="0007121E" w:rsidP="0007121E">
      <w:pPr>
        <w:spacing w:line="360" w:lineRule="auto"/>
        <w:ind w:firstLineChars="200" w:firstLine="480"/>
        <w:rPr>
          <w:rFonts w:eastAsiaTheme="minorEastAsia"/>
          <w:color w:val="000000" w:themeColor="text1"/>
          <w:sz w:val="24"/>
        </w:rPr>
      </w:pPr>
      <w:r w:rsidRPr="00923146">
        <w:rPr>
          <w:color w:val="000000" w:themeColor="text1"/>
          <w:sz w:val="24"/>
          <w:szCs w:val="20"/>
        </w:rPr>
        <w:t>建立列级别存储策略画像，支持基于业务标签的存储格式预配置。</w:t>
      </w:r>
    </w:p>
    <w:p w:rsidR="0007121E" w:rsidRPr="00923146" w:rsidRDefault="00F53621" w:rsidP="0007121E">
      <w:pPr>
        <w:spacing w:line="360" w:lineRule="auto"/>
        <w:ind w:firstLineChars="200" w:firstLine="480"/>
        <w:rPr>
          <w:rFonts w:eastAsiaTheme="minorEastAsia"/>
          <w:color w:val="000000" w:themeColor="text1"/>
          <w:sz w:val="24"/>
        </w:rPr>
      </w:pPr>
      <w:r w:rsidRPr="00923146">
        <w:rPr>
          <w:rFonts w:eastAsiaTheme="minorEastAsia"/>
          <w:color w:val="000000" w:themeColor="text1"/>
          <w:sz w:val="24"/>
        </w:rPr>
        <w:t>10</w:t>
      </w:r>
      <w:r w:rsidR="000960DC" w:rsidRPr="00923146">
        <w:rPr>
          <w:rFonts w:eastAsiaTheme="minorEastAsia"/>
          <w:color w:val="000000" w:themeColor="text1"/>
          <w:sz w:val="24"/>
        </w:rPr>
        <w:t>.</w:t>
      </w:r>
      <w:r w:rsidR="00D436AA" w:rsidRPr="00923146">
        <w:rPr>
          <w:rFonts w:eastAsiaTheme="minorEastAsia"/>
          <w:color w:val="000000" w:themeColor="text1"/>
          <w:sz w:val="24"/>
        </w:rPr>
        <w:t>根据权利要求</w:t>
      </w:r>
      <w:r w:rsidR="00D436AA" w:rsidRPr="00923146">
        <w:rPr>
          <w:rFonts w:eastAsiaTheme="minorEastAsia"/>
          <w:color w:val="000000" w:themeColor="text1"/>
          <w:sz w:val="24"/>
        </w:rPr>
        <w:t>8</w:t>
      </w:r>
      <w:r w:rsidR="00D436AA" w:rsidRPr="00923146">
        <w:rPr>
          <w:rFonts w:eastAsiaTheme="minorEastAsia"/>
          <w:color w:val="000000" w:themeColor="text1"/>
          <w:sz w:val="24"/>
        </w:rPr>
        <w:t>所述</w:t>
      </w:r>
      <w:r w:rsidR="00122E0B" w:rsidRPr="00923146">
        <w:rPr>
          <w:color w:val="000000" w:themeColor="text1"/>
          <w:sz w:val="24"/>
          <w:szCs w:val="20"/>
        </w:rPr>
        <w:t>一种基于湖仓一体的数据管理系统</w:t>
      </w:r>
      <w:r w:rsidR="00122E0B" w:rsidRPr="00923146">
        <w:rPr>
          <w:rFonts w:eastAsiaTheme="minorEastAsia"/>
          <w:color w:val="000000" w:themeColor="text1"/>
          <w:sz w:val="24"/>
        </w:rPr>
        <w:t>，</w:t>
      </w:r>
      <w:r w:rsidR="00D436AA" w:rsidRPr="00923146">
        <w:rPr>
          <w:rFonts w:eastAsiaTheme="minorEastAsia"/>
          <w:color w:val="000000" w:themeColor="text1"/>
          <w:sz w:val="24"/>
        </w:rPr>
        <w:t>其特征是：</w:t>
      </w:r>
      <w:r w:rsidR="0007121E" w:rsidRPr="00923146">
        <w:rPr>
          <w:color w:val="000000" w:themeColor="text1"/>
          <w:sz w:val="24"/>
          <w:szCs w:val="20"/>
        </w:rPr>
        <w:t>智能列组划分算法子单元进一步</w:t>
      </w:r>
      <w:r w:rsidR="0007121E" w:rsidRPr="00923146">
        <w:rPr>
          <w:rFonts w:hint="eastAsia"/>
          <w:color w:val="000000" w:themeColor="text1"/>
          <w:sz w:val="24"/>
          <w:szCs w:val="20"/>
        </w:rPr>
        <w:t>包括</w:t>
      </w:r>
      <w:r w:rsidR="0007121E" w:rsidRPr="00923146">
        <w:rPr>
          <w:color w:val="000000" w:themeColor="text1"/>
          <w:sz w:val="24"/>
          <w:szCs w:val="20"/>
        </w:rPr>
        <w:t>：</w:t>
      </w:r>
    </w:p>
    <w:p w:rsidR="0007121E" w:rsidRPr="00923146" w:rsidRDefault="0007121E" w:rsidP="0007121E">
      <w:pPr>
        <w:spacing w:line="360" w:lineRule="auto"/>
        <w:ind w:firstLineChars="200" w:firstLine="480"/>
        <w:rPr>
          <w:rFonts w:eastAsiaTheme="minorEastAsia"/>
          <w:color w:val="000000" w:themeColor="text1"/>
          <w:sz w:val="24"/>
        </w:rPr>
      </w:pPr>
      <w:r w:rsidRPr="00923146">
        <w:rPr>
          <w:color w:val="000000" w:themeColor="text1"/>
          <w:sz w:val="24"/>
          <w:szCs w:val="20"/>
        </w:rPr>
        <w:t>基于关联规则挖掘与聚类分析，自动识别高频共访列组合；</w:t>
      </w:r>
    </w:p>
    <w:p w:rsidR="0007121E" w:rsidRPr="00923146" w:rsidRDefault="0007121E" w:rsidP="0007121E">
      <w:pPr>
        <w:spacing w:line="360" w:lineRule="auto"/>
        <w:ind w:firstLineChars="200" w:firstLine="480"/>
        <w:rPr>
          <w:rFonts w:eastAsiaTheme="minorEastAsia" w:hint="eastAsia"/>
          <w:color w:val="000000" w:themeColor="text1"/>
          <w:sz w:val="24"/>
        </w:rPr>
      </w:pPr>
      <w:r w:rsidRPr="00923146">
        <w:rPr>
          <w:color w:val="000000" w:themeColor="text1"/>
          <w:sz w:val="24"/>
          <w:szCs w:val="20"/>
        </w:rPr>
        <w:t>支持运行时动态调整列组结构，根据查询模式变化自适应优化存储布局</w:t>
      </w:r>
      <w:r w:rsidRPr="00923146">
        <w:rPr>
          <w:rFonts w:hint="eastAsia"/>
          <w:color w:val="000000" w:themeColor="text1"/>
          <w:sz w:val="24"/>
          <w:szCs w:val="20"/>
        </w:rPr>
        <w:t>；</w:t>
      </w:r>
    </w:p>
    <w:p w:rsidR="0007121E" w:rsidRPr="00923146" w:rsidRDefault="0007121E" w:rsidP="0007121E">
      <w:pPr>
        <w:spacing w:line="360" w:lineRule="auto"/>
        <w:ind w:firstLineChars="200" w:firstLine="480"/>
        <w:rPr>
          <w:rFonts w:eastAsiaTheme="minorEastAsia"/>
          <w:color w:val="000000" w:themeColor="text1"/>
          <w:sz w:val="24"/>
        </w:rPr>
      </w:pPr>
      <w:r w:rsidRPr="00923146">
        <w:rPr>
          <w:color w:val="000000" w:themeColor="text1"/>
          <w:sz w:val="24"/>
          <w:szCs w:val="20"/>
        </w:rPr>
        <w:t>轻量级布局信息追踪子单元进一步</w:t>
      </w:r>
      <w:r w:rsidRPr="00923146">
        <w:rPr>
          <w:rFonts w:hint="eastAsia"/>
          <w:color w:val="000000" w:themeColor="text1"/>
          <w:sz w:val="24"/>
          <w:szCs w:val="20"/>
        </w:rPr>
        <w:t>包括</w:t>
      </w:r>
      <w:r w:rsidRPr="00923146">
        <w:rPr>
          <w:color w:val="000000" w:themeColor="text1"/>
          <w:sz w:val="24"/>
          <w:szCs w:val="20"/>
        </w:rPr>
        <w:t>：</w:t>
      </w:r>
    </w:p>
    <w:p w:rsidR="0007121E" w:rsidRPr="00923146" w:rsidRDefault="0007121E" w:rsidP="0007121E">
      <w:pPr>
        <w:spacing w:line="360" w:lineRule="auto"/>
        <w:ind w:firstLineChars="200" w:firstLine="480"/>
        <w:rPr>
          <w:color w:val="000000" w:themeColor="text1"/>
          <w:sz w:val="24"/>
          <w:szCs w:val="20"/>
        </w:rPr>
      </w:pPr>
      <w:r w:rsidRPr="00923146">
        <w:rPr>
          <w:color w:val="000000" w:themeColor="text1"/>
          <w:sz w:val="24"/>
          <w:szCs w:val="20"/>
        </w:rPr>
        <w:t>构建布局元数据库，记录列组划分、访问热度与更新频次等动态信息；</w:t>
      </w:r>
    </w:p>
    <w:p w:rsidR="002029E6" w:rsidRPr="00923146" w:rsidRDefault="0007121E" w:rsidP="0007121E">
      <w:pPr>
        <w:spacing w:line="360" w:lineRule="auto"/>
        <w:ind w:firstLineChars="200" w:firstLine="480"/>
        <w:rPr>
          <w:rFonts w:eastAsiaTheme="minorEastAsia"/>
          <w:color w:val="000000" w:themeColor="text1"/>
          <w:sz w:val="24"/>
        </w:rPr>
        <w:sectPr w:rsidR="002029E6" w:rsidRPr="00923146">
          <w:headerReference w:type="default" r:id="rId9"/>
          <w:footerReference w:type="even" r:id="rId10"/>
          <w:footerReference w:type="default" r:id="rId11"/>
          <w:pgSz w:w="11906" w:h="16838"/>
          <w:pgMar w:top="1701" w:right="1418" w:bottom="1418" w:left="1701" w:header="851" w:footer="992" w:gutter="0"/>
          <w:pgNumType w:start="1"/>
          <w:cols w:space="720"/>
          <w:docGrid w:linePitch="312"/>
        </w:sectPr>
      </w:pPr>
      <w:r w:rsidRPr="00923146">
        <w:rPr>
          <w:color w:val="000000" w:themeColor="text1"/>
          <w:sz w:val="24"/>
          <w:szCs w:val="20"/>
        </w:rPr>
        <w:t>与元数据管理模块深度集成，确保布局变更过程中的</w:t>
      </w:r>
      <w:r w:rsidRPr="00923146">
        <w:rPr>
          <w:color w:val="000000" w:themeColor="text1"/>
          <w:sz w:val="24"/>
          <w:szCs w:val="20"/>
        </w:rPr>
        <w:t>ACID</w:t>
      </w:r>
      <w:r w:rsidRPr="00923146">
        <w:rPr>
          <w:color w:val="000000" w:themeColor="text1"/>
          <w:sz w:val="24"/>
          <w:szCs w:val="20"/>
        </w:rPr>
        <w:t>事务特性。</w:t>
      </w:r>
    </w:p>
    <w:p w:rsidR="00D62C55" w:rsidRPr="00923146" w:rsidRDefault="00D62C55" w:rsidP="00D62C55">
      <w:pPr>
        <w:pBdr>
          <w:bottom w:val="single" w:sz="12" w:space="1" w:color="auto"/>
        </w:pBdr>
        <w:tabs>
          <w:tab w:val="left" w:pos="3121"/>
          <w:tab w:val="left" w:pos="7088"/>
        </w:tabs>
        <w:spacing w:line="360" w:lineRule="auto"/>
        <w:ind w:firstLineChars="200" w:firstLine="643"/>
        <w:jc w:val="center"/>
        <w:rPr>
          <w:rFonts w:ascii="楷体_GB2312" w:eastAsia="楷体_GB2312" w:hAnsi="宋体"/>
          <w:b/>
          <w:bCs/>
          <w:color w:val="000000" w:themeColor="text1"/>
          <w:sz w:val="32"/>
          <w:szCs w:val="32"/>
        </w:rPr>
      </w:pPr>
      <w:r w:rsidRPr="00923146">
        <w:rPr>
          <w:rFonts w:ascii="楷体_GB2312" w:eastAsia="楷体_GB2312" w:hAnsi="宋体" w:hint="eastAsia"/>
          <w:b/>
          <w:bCs/>
          <w:color w:val="000000" w:themeColor="text1"/>
          <w:sz w:val="32"/>
          <w:szCs w:val="32"/>
        </w:rPr>
        <w:lastRenderedPageBreak/>
        <w:t>说    明    书</w:t>
      </w:r>
    </w:p>
    <w:p w:rsidR="00D62C55" w:rsidRPr="00923146" w:rsidRDefault="00DD540F" w:rsidP="002D5AF1">
      <w:pPr>
        <w:spacing w:line="360" w:lineRule="auto"/>
        <w:ind w:firstLineChars="200" w:firstLine="480"/>
        <w:jc w:val="center"/>
        <w:rPr>
          <w:rFonts w:ascii="宋体" w:hAnsi="宋体" w:cs="宋体"/>
          <w:color w:val="000000" w:themeColor="text1"/>
          <w:kern w:val="0"/>
          <w:sz w:val="24"/>
        </w:rPr>
      </w:pPr>
      <w:r w:rsidRPr="00923146">
        <w:rPr>
          <w:color w:val="000000" w:themeColor="text1"/>
          <w:sz w:val="24"/>
          <w:szCs w:val="20"/>
        </w:rPr>
        <w:t>一种基于湖仓一体的数据管理系统</w:t>
      </w:r>
      <w:r w:rsidRPr="00923146">
        <w:rPr>
          <w:rFonts w:ascii="宋体" w:hAnsi="宋体" w:hint="eastAsia"/>
          <w:color w:val="000000" w:themeColor="text1"/>
          <w:sz w:val="24"/>
        </w:rPr>
        <w:t>，</w:t>
      </w:r>
    </w:p>
    <w:p w:rsidR="00D62C55" w:rsidRPr="00923146" w:rsidRDefault="00D62C55" w:rsidP="00D62C55">
      <w:pPr>
        <w:spacing w:line="360" w:lineRule="auto"/>
        <w:rPr>
          <w:rFonts w:ascii="宋体" w:hAnsi="宋体"/>
          <w:b/>
          <w:color w:val="000000" w:themeColor="text1"/>
          <w:sz w:val="24"/>
        </w:rPr>
      </w:pPr>
      <w:r w:rsidRPr="00923146">
        <w:rPr>
          <w:rFonts w:ascii="宋体" w:hAnsi="宋体" w:hint="eastAsia"/>
          <w:b/>
          <w:color w:val="000000" w:themeColor="text1"/>
          <w:sz w:val="24"/>
        </w:rPr>
        <w:t>技术领域</w:t>
      </w:r>
    </w:p>
    <w:p w:rsidR="00D62C55" w:rsidRPr="00923146" w:rsidRDefault="00E45E47" w:rsidP="00A5529A">
      <w:pPr>
        <w:spacing w:line="360" w:lineRule="auto"/>
        <w:ind w:firstLineChars="200" w:firstLine="480"/>
        <w:jc w:val="left"/>
        <w:rPr>
          <w:rFonts w:ascii="宋体" w:hAnsi="宋体" w:cs="宋体"/>
          <w:color w:val="000000" w:themeColor="text1"/>
          <w:kern w:val="0"/>
          <w:sz w:val="24"/>
        </w:rPr>
      </w:pPr>
      <w:r w:rsidRPr="00923146">
        <w:rPr>
          <w:rFonts w:ascii="宋体" w:hAnsi="宋体" w:hint="eastAsia"/>
          <w:color w:val="000000" w:themeColor="text1"/>
          <w:sz w:val="24"/>
        </w:rPr>
        <w:t>本</w:t>
      </w:r>
      <w:r w:rsidRPr="00923146">
        <w:rPr>
          <w:rFonts w:hint="eastAsia"/>
          <w:color w:val="000000" w:themeColor="text1"/>
          <w:sz w:val="24"/>
        </w:rPr>
        <w:t>发明</w:t>
      </w:r>
      <w:r w:rsidR="00DD540F" w:rsidRPr="00923146">
        <w:rPr>
          <w:rFonts w:hint="eastAsia"/>
          <w:color w:val="000000" w:themeColor="text1"/>
          <w:sz w:val="24"/>
        </w:rPr>
        <w:t>涉及</w:t>
      </w:r>
      <w:r w:rsidR="00DD540F" w:rsidRPr="00923146">
        <w:rPr>
          <w:color w:val="000000" w:themeColor="text1"/>
          <w:sz w:val="24"/>
          <w:szCs w:val="20"/>
        </w:rPr>
        <w:t>数据处理技术领域</w:t>
      </w:r>
      <w:r w:rsidRPr="00923146">
        <w:rPr>
          <w:rFonts w:hint="eastAsia"/>
          <w:color w:val="000000" w:themeColor="text1"/>
          <w:sz w:val="24"/>
        </w:rPr>
        <w:t>，具体涉及</w:t>
      </w:r>
      <w:r w:rsidR="00DD540F" w:rsidRPr="00923146">
        <w:rPr>
          <w:color w:val="000000" w:themeColor="text1"/>
          <w:sz w:val="24"/>
          <w:szCs w:val="20"/>
        </w:rPr>
        <w:t>一种基于湖仓一体的数据管理系统</w:t>
      </w:r>
      <w:r w:rsidR="00DD540F" w:rsidRPr="00923146">
        <w:rPr>
          <w:rFonts w:ascii="宋体" w:hAnsi="宋体" w:hint="eastAsia"/>
          <w:color w:val="000000" w:themeColor="text1"/>
          <w:sz w:val="24"/>
        </w:rPr>
        <w:t>。</w:t>
      </w:r>
    </w:p>
    <w:p w:rsidR="00D62C55" w:rsidRPr="00923146" w:rsidRDefault="00D62C55" w:rsidP="00D62C55">
      <w:pPr>
        <w:spacing w:line="360" w:lineRule="auto"/>
        <w:rPr>
          <w:rFonts w:ascii="宋体" w:hAnsi="宋体"/>
          <w:b/>
          <w:color w:val="000000" w:themeColor="text1"/>
          <w:sz w:val="24"/>
        </w:rPr>
      </w:pPr>
      <w:r w:rsidRPr="00923146">
        <w:rPr>
          <w:rFonts w:ascii="宋体" w:hAnsi="宋体" w:hint="eastAsia"/>
          <w:b/>
          <w:color w:val="000000" w:themeColor="text1"/>
          <w:sz w:val="24"/>
        </w:rPr>
        <w:t>背景技术</w:t>
      </w:r>
    </w:p>
    <w:p w:rsidR="00DD540F" w:rsidRPr="00923146" w:rsidRDefault="00DD540F" w:rsidP="00DD540F">
      <w:pPr>
        <w:spacing w:line="360" w:lineRule="auto"/>
        <w:ind w:firstLine="420"/>
        <w:rPr>
          <w:color w:val="000000" w:themeColor="text1"/>
          <w:sz w:val="24"/>
          <w:szCs w:val="20"/>
        </w:rPr>
      </w:pPr>
      <w:r w:rsidRPr="00923146">
        <w:rPr>
          <w:color w:val="000000" w:themeColor="text1"/>
          <w:sz w:val="24"/>
          <w:szCs w:val="20"/>
        </w:rPr>
        <w:t>随着企业数据规模的持续扩张与数据类型的高度多元化，湖仓一体架构因其能够统一高效地管理结构化和非结构化数据，已成为现代数据平台的主流选择。然而，现有的湖仓一体系统在面对高并发实时写入与复杂即席查询并存的混合负载场景时，其存储层普遍面临严峻的性能瓶颈。传统的存储策略多为静态预配置，缺乏对系统运行时负载动态变化的感知与响应能力，导致存储资源利用率低下，难以同时满足高吞吐量数据写入与低延迟分析查询的性能要求。</w:t>
      </w:r>
    </w:p>
    <w:p w:rsidR="00DD540F" w:rsidRPr="00923146" w:rsidRDefault="00DD540F" w:rsidP="00DD540F">
      <w:pPr>
        <w:spacing w:line="360" w:lineRule="auto"/>
        <w:ind w:firstLine="420"/>
        <w:rPr>
          <w:color w:val="000000" w:themeColor="text1"/>
          <w:sz w:val="24"/>
          <w:szCs w:val="20"/>
        </w:rPr>
      </w:pPr>
      <w:r w:rsidRPr="00923146">
        <w:rPr>
          <w:color w:val="000000" w:themeColor="text1"/>
          <w:sz w:val="24"/>
          <w:szCs w:val="20"/>
        </w:rPr>
        <w:t>当前主流的数据湖仓实现方案，虽然在数据可靠性、</w:t>
      </w:r>
      <w:r w:rsidRPr="00923146">
        <w:rPr>
          <w:color w:val="000000" w:themeColor="text1"/>
          <w:sz w:val="24"/>
          <w:szCs w:val="20"/>
        </w:rPr>
        <w:t>ACID</w:t>
      </w:r>
      <w:r w:rsidRPr="00923146">
        <w:rPr>
          <w:color w:val="000000" w:themeColor="text1"/>
          <w:sz w:val="24"/>
          <w:szCs w:val="20"/>
        </w:rPr>
        <w:t>事务支持方面取得了进展，但在存储自适应优化方面仍存在静态存储格式决策严重依赖</w:t>
      </w:r>
      <w:r w:rsidRPr="00923146">
        <w:rPr>
          <w:color w:val="000000" w:themeColor="text1"/>
          <w:sz w:val="24"/>
          <w:szCs w:val="20"/>
        </w:rPr>
        <w:t>人工经验</w:t>
      </w:r>
      <w:r w:rsidRPr="00923146">
        <w:rPr>
          <w:rFonts w:hint="eastAsia"/>
          <w:color w:val="000000" w:themeColor="text1"/>
          <w:sz w:val="24"/>
          <w:szCs w:val="20"/>
        </w:rPr>
        <w:t>，</w:t>
      </w:r>
      <w:r w:rsidRPr="00923146">
        <w:rPr>
          <w:color w:val="000000" w:themeColor="text1"/>
          <w:sz w:val="24"/>
          <w:szCs w:val="20"/>
        </w:rPr>
        <w:t>数据布局优化粒度粗糙，难以适配混合负载</w:t>
      </w:r>
      <w:r w:rsidRPr="00923146">
        <w:rPr>
          <w:rFonts w:hint="eastAsia"/>
          <w:color w:val="000000" w:themeColor="text1"/>
          <w:sz w:val="24"/>
          <w:szCs w:val="20"/>
        </w:rPr>
        <w:t>，</w:t>
      </w:r>
      <w:r w:rsidRPr="00923146">
        <w:rPr>
          <w:color w:val="000000" w:themeColor="text1"/>
          <w:sz w:val="24"/>
          <w:szCs w:val="20"/>
        </w:rPr>
        <w:t>元数据管理功能单一，与存储优化严重脱节</w:t>
      </w:r>
      <w:r w:rsidRPr="00923146">
        <w:rPr>
          <w:rFonts w:hint="eastAsia"/>
          <w:color w:val="000000" w:themeColor="text1"/>
          <w:sz w:val="24"/>
          <w:szCs w:val="20"/>
        </w:rPr>
        <w:t>等短板，</w:t>
      </w:r>
      <w:r w:rsidRPr="00923146">
        <w:rPr>
          <w:color w:val="000000" w:themeColor="text1"/>
          <w:sz w:val="24"/>
          <w:szCs w:val="20"/>
        </w:rPr>
        <w:t>导致现有系统在金融交易日志实时入库与用户行为历史数据多维分析等混合负载场景下表现不佳，无法满足企业级应用对数据存储效率与查询响应速度的苛刻要求。</w:t>
      </w:r>
    </w:p>
    <w:p w:rsidR="002D5AF1" w:rsidRPr="00923146" w:rsidRDefault="00DD540F" w:rsidP="00DD540F">
      <w:pPr>
        <w:spacing w:line="360" w:lineRule="auto"/>
        <w:ind w:firstLineChars="200" w:firstLine="480"/>
        <w:rPr>
          <w:rFonts w:ascii="NimbusRomNo9L-Regu" w:hAnsi="NimbusRomNo9L-Regu" w:cs="宋体"/>
          <w:color w:val="000000" w:themeColor="text1"/>
          <w:sz w:val="24"/>
        </w:rPr>
      </w:pPr>
      <w:r w:rsidRPr="00923146">
        <w:rPr>
          <w:color w:val="000000" w:themeColor="text1"/>
          <w:sz w:val="24"/>
          <w:szCs w:val="20"/>
        </w:rPr>
        <w:t>因此，业界亟需一种能够基于负载预测动态调整存储格式、并通过细粒度数据布局优化来系统性提升资源利用率的智能存储管理机制</w:t>
      </w:r>
      <w:r w:rsidRPr="00923146">
        <w:rPr>
          <w:rFonts w:hint="eastAsia"/>
          <w:color w:val="000000" w:themeColor="text1"/>
          <w:sz w:val="24"/>
          <w:szCs w:val="20"/>
        </w:rPr>
        <w:t>。</w:t>
      </w:r>
    </w:p>
    <w:p w:rsidR="00D62C55" w:rsidRPr="00923146" w:rsidRDefault="00D62C55" w:rsidP="00D62C55">
      <w:pPr>
        <w:spacing w:line="360" w:lineRule="auto"/>
        <w:rPr>
          <w:rFonts w:ascii="宋体" w:hAnsi="宋体"/>
          <w:b/>
          <w:color w:val="000000" w:themeColor="text1"/>
          <w:sz w:val="24"/>
        </w:rPr>
      </w:pPr>
      <w:r w:rsidRPr="00923146">
        <w:rPr>
          <w:rFonts w:ascii="宋体" w:hAnsi="宋体" w:hint="eastAsia"/>
          <w:b/>
          <w:color w:val="000000" w:themeColor="text1"/>
          <w:sz w:val="24"/>
        </w:rPr>
        <w:t>发明内容</w:t>
      </w:r>
    </w:p>
    <w:p w:rsidR="00122F67" w:rsidRPr="00923146" w:rsidRDefault="0037184E" w:rsidP="00122F67">
      <w:pPr>
        <w:spacing w:line="360" w:lineRule="auto"/>
        <w:ind w:firstLineChars="200" w:firstLine="480"/>
        <w:rPr>
          <w:rFonts w:eastAsiaTheme="minorEastAsia"/>
          <w:color w:val="000000" w:themeColor="text1"/>
          <w:sz w:val="24"/>
        </w:rPr>
      </w:pPr>
      <w:r w:rsidRPr="00923146">
        <w:rPr>
          <w:rFonts w:ascii="宋体" w:hAnsi="宋体"/>
          <w:color w:val="000000" w:themeColor="text1"/>
          <w:sz w:val="24"/>
        </w:rPr>
        <w:t>本发明的目的就是解决上述背景中</w:t>
      </w:r>
      <w:r w:rsidR="002D5AF1" w:rsidRPr="00923146">
        <w:rPr>
          <w:rFonts w:ascii="宋体" w:hAnsi="宋体"/>
          <w:color w:val="000000" w:themeColor="text1"/>
          <w:sz w:val="24"/>
        </w:rPr>
        <w:t>的技术问题</w:t>
      </w:r>
      <w:r w:rsidR="00C832C1" w:rsidRPr="00923146">
        <w:rPr>
          <w:rFonts w:ascii="宋体" w:hAnsi="宋体" w:hint="eastAsia"/>
          <w:color w:val="000000" w:themeColor="text1"/>
          <w:sz w:val="24"/>
        </w:rPr>
        <w:t>，</w:t>
      </w:r>
      <w:r w:rsidR="00A4414C" w:rsidRPr="00923146">
        <w:rPr>
          <w:rFonts w:ascii="宋体" w:hAnsi="宋体" w:hint="eastAsia"/>
          <w:color w:val="000000" w:themeColor="text1"/>
          <w:sz w:val="24"/>
        </w:rPr>
        <w:t>提出</w:t>
      </w:r>
      <w:r w:rsidR="00122F67" w:rsidRPr="00923146">
        <w:rPr>
          <w:color w:val="000000" w:themeColor="text1"/>
          <w:sz w:val="24"/>
          <w:szCs w:val="20"/>
        </w:rPr>
        <w:t>一种基于湖仓一体的数据管理系统</w:t>
      </w:r>
      <w:r w:rsidR="00122F67" w:rsidRPr="00923146">
        <w:rPr>
          <w:rFonts w:ascii="宋体" w:hAnsi="宋体" w:hint="eastAsia"/>
          <w:color w:val="000000" w:themeColor="text1"/>
          <w:sz w:val="24"/>
        </w:rPr>
        <w:t>，</w:t>
      </w:r>
      <w:r w:rsidR="00122F67" w:rsidRPr="00923146">
        <w:rPr>
          <w:rFonts w:eastAsiaTheme="minorEastAsia" w:hint="eastAsia"/>
          <w:color w:val="000000" w:themeColor="text1"/>
          <w:sz w:val="24"/>
        </w:rPr>
        <w:t>包括：</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元数据管理模块，用于统一管理数据的元数据，确保数据的完整性和一致性，为数据的检索、共享和分析提供基础；</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结构化数据管理模块，用于处理结构化数据，通过数据处理技术组织和分析数据，支持数据的导入、导出及</w:t>
      </w:r>
      <w:r w:rsidRPr="00923146">
        <w:rPr>
          <w:color w:val="000000" w:themeColor="text1"/>
          <w:sz w:val="24"/>
          <w:szCs w:val="20"/>
        </w:rPr>
        <w:t>SQL</w:t>
      </w:r>
      <w:r w:rsidRPr="00923146">
        <w:rPr>
          <w:color w:val="000000" w:themeColor="text1"/>
          <w:sz w:val="24"/>
          <w:szCs w:val="20"/>
        </w:rPr>
        <w:t>查询；</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非结构化数据管理模块，用于处理视频、图像、音频、文档及社交媒体数据在内的多种非结构化数据，通过机器学习技术识别和分类数据；</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存储空间，包括结构化数据表、非结构化数据表以及原始数据，支持多种存储介质；</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lastRenderedPageBreak/>
        <w:t>智能存储优化模块，配置为实现基于负载预测的动态存储格式转换和细粒度数据布局优化。</w:t>
      </w:r>
    </w:p>
    <w:p w:rsidR="00122F67" w:rsidRPr="00923146" w:rsidRDefault="00122F67" w:rsidP="00122F67">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优选的方案中，</w:t>
      </w:r>
      <w:r w:rsidRPr="00923146">
        <w:rPr>
          <w:color w:val="000000" w:themeColor="text1"/>
          <w:sz w:val="24"/>
          <w:szCs w:val="20"/>
        </w:rPr>
        <w:t>非结构化数据管理模块进一步包括：</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视频管理子模块，用于处理视频数据的存储、检索与分析；</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图像管理子模块，用于处理图像数据的存储、检索与内容识别；</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音频管理子模块，用于处理音频数据的存储、检索与语音转写；</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文档管理子模块，用于处理文本及</w:t>
      </w:r>
      <w:r w:rsidRPr="00923146">
        <w:rPr>
          <w:color w:val="000000" w:themeColor="text1"/>
          <w:sz w:val="24"/>
          <w:szCs w:val="20"/>
        </w:rPr>
        <w:t>PDF</w:t>
      </w:r>
      <w:r w:rsidRPr="00923146">
        <w:rPr>
          <w:color w:val="000000" w:themeColor="text1"/>
          <w:sz w:val="24"/>
          <w:szCs w:val="20"/>
        </w:rPr>
        <w:t>文档的存储、检索与内容提取；</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社交媒体数据管理子模块，用于处理社交媒体数据的存储、检索与情感分析。</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智能存储优化模块包括：</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动态存储格式转换单元，</w:t>
      </w:r>
      <w:r w:rsidRPr="00923146">
        <w:rPr>
          <w:rFonts w:hint="eastAsia"/>
          <w:color w:val="000000" w:themeColor="text1"/>
          <w:sz w:val="24"/>
          <w:szCs w:val="20"/>
        </w:rPr>
        <w:t>用于</w:t>
      </w:r>
      <w:r w:rsidRPr="00923146">
        <w:rPr>
          <w:color w:val="000000" w:themeColor="text1"/>
          <w:sz w:val="24"/>
          <w:szCs w:val="20"/>
        </w:rPr>
        <w:t>根据系统工作负载特征自动调整数据存储格式；</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细粒度数据布局优化单元，</w:t>
      </w:r>
      <w:r w:rsidRPr="00923146">
        <w:rPr>
          <w:rFonts w:hint="eastAsia"/>
          <w:color w:val="000000" w:themeColor="text1"/>
          <w:sz w:val="24"/>
          <w:szCs w:val="20"/>
        </w:rPr>
        <w:t>用于</w:t>
      </w:r>
      <w:r w:rsidRPr="00923146">
        <w:rPr>
          <w:color w:val="000000" w:themeColor="text1"/>
          <w:sz w:val="24"/>
          <w:szCs w:val="20"/>
        </w:rPr>
        <w:t>实现亚表级别的数据组织方式优化。</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动态存储格式转换单元包括：</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负载特征建模与预测子单元，通过集成</w:t>
      </w:r>
      <w:r w:rsidRPr="00923146">
        <w:rPr>
          <w:color w:val="000000" w:themeColor="text1"/>
          <w:sz w:val="24"/>
          <w:szCs w:val="20"/>
        </w:rPr>
        <w:t>LSTM</w:t>
      </w:r>
      <w:r w:rsidRPr="00923146">
        <w:rPr>
          <w:color w:val="000000" w:themeColor="text1"/>
          <w:sz w:val="24"/>
          <w:szCs w:val="20"/>
        </w:rPr>
        <w:t>与自注意力机制的时间序列模型对工作负载进行多步预测，识别系统所处的写入密集型或查询密集型阶段；</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轻量级格式转换执行子单元，采用异步转换架构确保实时写入不受阻塞，通过增量式合并策略降低转换过程中的资源消耗；</w:t>
      </w:r>
    </w:p>
    <w:p w:rsidR="00122F67" w:rsidRPr="00923146" w:rsidRDefault="00122F67" w:rsidP="00122F67">
      <w:pPr>
        <w:spacing w:line="360" w:lineRule="auto"/>
        <w:ind w:firstLineChars="200" w:firstLine="480"/>
        <w:rPr>
          <w:rFonts w:eastAsiaTheme="minorEastAsia" w:hint="eastAsia"/>
          <w:color w:val="000000" w:themeColor="text1"/>
          <w:sz w:val="24"/>
        </w:rPr>
      </w:pPr>
      <w:r w:rsidRPr="00923146">
        <w:rPr>
          <w:color w:val="000000" w:themeColor="text1"/>
          <w:sz w:val="24"/>
          <w:szCs w:val="20"/>
        </w:rPr>
        <w:t>智能转换触发子单元，基于深度强化学习算法构建转换决策模型，当预测到转换的长期收益为正时，自动触发格式转换流程。</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rFonts w:hint="eastAsia"/>
          <w:color w:val="000000" w:themeColor="text1"/>
          <w:sz w:val="24"/>
          <w:szCs w:val="20"/>
        </w:rPr>
        <w:t>负载特征建模与预测子单元进一步包括：</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构建多变量时间序列输入，特征包括历史写入</w:t>
      </w:r>
      <w:r w:rsidRPr="00923146">
        <w:rPr>
          <w:color w:val="000000" w:themeColor="text1"/>
          <w:sz w:val="24"/>
          <w:szCs w:val="20"/>
        </w:rPr>
        <w:t>QPS</w:t>
      </w:r>
      <w:r w:rsidRPr="00923146">
        <w:rPr>
          <w:rFonts w:hint="eastAsia"/>
          <w:color w:val="000000" w:themeColor="text1"/>
          <w:sz w:val="24"/>
          <w:szCs w:val="20"/>
        </w:rPr>
        <w:t>、查询延迟、</w:t>
      </w:r>
      <w:r w:rsidRPr="00923146">
        <w:rPr>
          <w:color w:val="000000" w:themeColor="text1"/>
          <w:sz w:val="24"/>
          <w:szCs w:val="20"/>
        </w:rPr>
        <w:t>CPU/IO</w:t>
      </w:r>
      <w:r w:rsidRPr="00923146">
        <w:rPr>
          <w:rFonts w:hint="eastAsia"/>
          <w:color w:val="000000" w:themeColor="text1"/>
          <w:sz w:val="24"/>
          <w:szCs w:val="20"/>
        </w:rPr>
        <w:t>利用率、数据压缩比；</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采用编码器</w:t>
      </w:r>
      <w:r w:rsidRPr="00923146">
        <w:rPr>
          <w:color w:val="000000" w:themeColor="text1"/>
          <w:sz w:val="24"/>
          <w:szCs w:val="20"/>
        </w:rPr>
        <w:t>-</w:t>
      </w:r>
      <w:r w:rsidRPr="00923146">
        <w:rPr>
          <w:rFonts w:hint="eastAsia"/>
          <w:color w:val="000000" w:themeColor="text1"/>
          <w:sz w:val="24"/>
          <w:szCs w:val="20"/>
        </w:rPr>
        <w:t>解码器架构的</w:t>
      </w:r>
      <w:r w:rsidRPr="00923146">
        <w:rPr>
          <w:color w:val="000000" w:themeColor="text1"/>
          <w:sz w:val="24"/>
          <w:szCs w:val="20"/>
        </w:rPr>
        <w:t>LSTM</w:t>
      </w:r>
      <w:r w:rsidRPr="00923146">
        <w:rPr>
          <w:rFonts w:hint="eastAsia"/>
          <w:color w:val="000000" w:themeColor="text1"/>
          <w:sz w:val="24"/>
          <w:szCs w:val="20"/>
        </w:rPr>
        <w:t>模型，编码器学习历史负载序列的隐含模式，解码器基于此模式预测未来多个时间步的负载状态；</w:t>
      </w:r>
    </w:p>
    <w:p w:rsidR="00122F67" w:rsidRPr="00923146" w:rsidRDefault="00122F67" w:rsidP="00122F67">
      <w:pPr>
        <w:spacing w:line="360" w:lineRule="auto"/>
        <w:ind w:firstLineChars="200" w:firstLine="480"/>
        <w:rPr>
          <w:rFonts w:eastAsiaTheme="minorEastAsia"/>
          <w:color w:val="000000" w:themeColor="text1"/>
          <w:sz w:val="24"/>
        </w:rPr>
      </w:pPr>
      <w:r w:rsidRPr="00923146">
        <w:rPr>
          <w:rFonts w:hint="eastAsia"/>
          <w:color w:val="000000" w:themeColor="text1"/>
          <w:sz w:val="24"/>
          <w:szCs w:val="20"/>
        </w:rPr>
        <w:t>引入自注意力机制，动态加权不同历史时间点对预测结果的重要性，提升对负载突变情况的预测精度。</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将负载预测结果与系统当前状态共同作为</w:t>
      </w:r>
      <w:r w:rsidRPr="00923146">
        <w:rPr>
          <w:color w:val="000000" w:themeColor="text1"/>
          <w:sz w:val="24"/>
          <w:szCs w:val="20"/>
        </w:rPr>
        <w:t>DRL</w:t>
      </w:r>
      <w:r w:rsidRPr="00923146">
        <w:rPr>
          <w:color w:val="000000" w:themeColor="text1"/>
          <w:sz w:val="24"/>
          <w:szCs w:val="20"/>
        </w:rPr>
        <w:t>的状态空间；</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动作空间定义为</w:t>
      </w:r>
      <w:r w:rsidRPr="00923146">
        <w:rPr>
          <w:color w:val="000000" w:themeColor="text1"/>
          <w:sz w:val="24"/>
          <w:szCs w:val="20"/>
        </w:rPr>
        <w:t>{</w:t>
      </w:r>
      <w:r w:rsidRPr="00923146">
        <w:rPr>
          <w:color w:val="000000" w:themeColor="text1"/>
          <w:sz w:val="24"/>
          <w:szCs w:val="20"/>
        </w:rPr>
        <w:t>转换为行存，转换为列存，保持</w:t>
      </w:r>
      <w:r w:rsidRPr="00923146">
        <w:rPr>
          <w:color w:val="000000" w:themeColor="text1"/>
          <w:sz w:val="24"/>
          <w:szCs w:val="20"/>
        </w:rPr>
        <w:t>}</w:t>
      </w:r>
      <w:r w:rsidRPr="00923146">
        <w:rPr>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设计复合奖励函数：</w:t>
      </w:r>
      <w:r w:rsidRPr="00923146">
        <w:rPr>
          <w:color w:val="000000" w:themeColor="text1"/>
          <w:sz w:val="24"/>
          <w:szCs w:val="20"/>
        </w:rPr>
        <w:t>R = w1 * ΔQueryLatency + w2 * ΔWriteThroughput - w3 * ConversionCost</w:t>
      </w:r>
      <w:r w:rsidRPr="00923146">
        <w:rPr>
          <w:color w:val="000000" w:themeColor="text1"/>
          <w:sz w:val="24"/>
          <w:szCs w:val="20"/>
        </w:rPr>
        <w:t>，其中</w:t>
      </w:r>
      <w:r w:rsidRPr="00923146">
        <w:rPr>
          <w:color w:val="000000" w:themeColor="text1"/>
          <w:sz w:val="24"/>
          <w:szCs w:val="20"/>
        </w:rPr>
        <w:t>Δ</w:t>
      </w:r>
      <w:r w:rsidRPr="00923146">
        <w:rPr>
          <w:color w:val="000000" w:themeColor="text1"/>
          <w:sz w:val="24"/>
          <w:szCs w:val="20"/>
        </w:rPr>
        <w:t>表示性能指标的相对变化，</w:t>
      </w:r>
      <w:r w:rsidRPr="00923146">
        <w:rPr>
          <w:color w:val="000000" w:themeColor="text1"/>
          <w:sz w:val="24"/>
          <w:szCs w:val="20"/>
        </w:rPr>
        <w:t>ConversionCost</w:t>
      </w:r>
      <w:r w:rsidRPr="00923146">
        <w:rPr>
          <w:color w:val="000000" w:themeColor="text1"/>
          <w:sz w:val="24"/>
          <w:szCs w:val="20"/>
        </w:rPr>
        <w:t>综合评估</w:t>
      </w:r>
      <w:r w:rsidRPr="00923146">
        <w:rPr>
          <w:color w:val="000000" w:themeColor="text1"/>
          <w:sz w:val="24"/>
          <w:szCs w:val="20"/>
        </w:rPr>
        <w:t>IO</w:t>
      </w:r>
      <w:r w:rsidRPr="00923146">
        <w:rPr>
          <w:color w:val="000000" w:themeColor="text1"/>
          <w:sz w:val="24"/>
          <w:szCs w:val="20"/>
        </w:rPr>
        <w:t>、</w:t>
      </w:r>
      <w:r w:rsidRPr="00923146">
        <w:rPr>
          <w:color w:val="000000" w:themeColor="text1"/>
          <w:sz w:val="24"/>
          <w:szCs w:val="20"/>
        </w:rPr>
        <w:t>CPU</w:t>
      </w:r>
      <w:r w:rsidRPr="00923146">
        <w:rPr>
          <w:color w:val="000000" w:themeColor="text1"/>
          <w:sz w:val="24"/>
          <w:szCs w:val="20"/>
        </w:rPr>
        <w:lastRenderedPageBreak/>
        <w:t>与内存开销；</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采用近端策略优化算法训练</w:t>
      </w:r>
      <w:r w:rsidRPr="00923146">
        <w:rPr>
          <w:color w:val="000000" w:themeColor="text1"/>
          <w:sz w:val="24"/>
          <w:szCs w:val="20"/>
        </w:rPr>
        <w:t>DRL</w:t>
      </w:r>
      <w:r w:rsidRPr="00923146">
        <w:rPr>
          <w:color w:val="000000" w:themeColor="text1"/>
          <w:sz w:val="24"/>
          <w:szCs w:val="20"/>
        </w:rPr>
        <w:t>智能体，以最大化长期累积奖励，避免短视决策。</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轻量级格式转换执行子单元进一步</w:t>
      </w:r>
      <w:r w:rsidRPr="00923146">
        <w:rPr>
          <w:rFonts w:hint="eastAsia"/>
          <w:color w:val="000000" w:themeColor="text1"/>
          <w:sz w:val="24"/>
          <w:szCs w:val="20"/>
        </w:rPr>
        <w:t>包括</w:t>
      </w:r>
      <w:r w:rsidRPr="00923146">
        <w:rPr>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结合</w:t>
      </w:r>
      <w:r w:rsidRPr="00923146">
        <w:rPr>
          <w:color w:val="000000" w:themeColor="text1"/>
          <w:sz w:val="24"/>
          <w:szCs w:val="20"/>
        </w:rPr>
        <w:t>Z-Order</w:t>
      </w:r>
      <w:r w:rsidRPr="00923146">
        <w:rPr>
          <w:color w:val="000000" w:themeColor="text1"/>
          <w:sz w:val="24"/>
          <w:szCs w:val="20"/>
        </w:rPr>
        <w:t>空间填充曲线技术，优化转换后的数据局部性，提升查询扫描效率；</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采用差异合并与版本快照机制，确保转换过程中数据的一致性与可回溯性；</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实施异步流水线转换：创建快照后，新写入直接进入新格式，历史数据在后台被分批读取、转换、排序并写入，最后通过元数据切换完成原子性提交。</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细粒度数据布局优化单元包括：</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访问模式感知布局子单元，针对高频更新的业务字段采用行式存储以提升写入效率，对分析密集型属性列采用列式存储优化扫描性能；</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智能列组划分算法子单元，基于历史查询日志分析列访问的相关性模式，将频繁共同访问的列聚合存储；</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轻量级布局信息追踪子单元，通过细粒度的数据热度统计和访问路径分析，为布局决策提供实时依据。</w:t>
      </w:r>
    </w:p>
    <w:p w:rsidR="00122F67" w:rsidRPr="00923146" w:rsidRDefault="00122F67" w:rsidP="00122F67">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优选的方案中，</w:t>
      </w:r>
      <w:r w:rsidRPr="00923146">
        <w:rPr>
          <w:color w:val="000000" w:themeColor="text1"/>
          <w:sz w:val="24"/>
          <w:szCs w:val="20"/>
        </w:rPr>
        <w:t>访问模式感知布局子单元进一步</w:t>
      </w:r>
      <w:r w:rsidRPr="00923146">
        <w:rPr>
          <w:rFonts w:hint="eastAsia"/>
          <w:color w:val="000000" w:themeColor="text1"/>
          <w:sz w:val="24"/>
          <w:szCs w:val="20"/>
        </w:rPr>
        <w:t>包括</w:t>
      </w:r>
      <w:r w:rsidRPr="00923146">
        <w:rPr>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实时监控各列的</w:t>
      </w:r>
      <w:r w:rsidRPr="00923146">
        <w:rPr>
          <w:color w:val="000000" w:themeColor="text1"/>
          <w:sz w:val="24"/>
          <w:szCs w:val="20"/>
        </w:rPr>
        <w:t>CRUD</w:t>
      </w:r>
      <w:r w:rsidRPr="00923146">
        <w:rPr>
          <w:color w:val="000000" w:themeColor="text1"/>
          <w:sz w:val="24"/>
          <w:szCs w:val="20"/>
        </w:rPr>
        <w:t>操作频次，动态评估数据访问模式，并据此调整行列存储分布；</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建立列级别存储策略画像，支持基于业务标签的存储格式预配置。</w:t>
      </w:r>
    </w:p>
    <w:p w:rsidR="00122F67" w:rsidRPr="00923146" w:rsidRDefault="00122F67" w:rsidP="00122F67">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优选的方案中，</w:t>
      </w:r>
      <w:r w:rsidRPr="00923146">
        <w:rPr>
          <w:color w:val="000000" w:themeColor="text1"/>
          <w:sz w:val="24"/>
          <w:szCs w:val="20"/>
        </w:rPr>
        <w:t>智能列组划分算法子单元进一步</w:t>
      </w:r>
      <w:r w:rsidRPr="00923146">
        <w:rPr>
          <w:rFonts w:hint="eastAsia"/>
          <w:color w:val="000000" w:themeColor="text1"/>
          <w:sz w:val="24"/>
          <w:szCs w:val="20"/>
        </w:rPr>
        <w:t>包括</w:t>
      </w:r>
      <w:r w:rsidRPr="00923146">
        <w:rPr>
          <w:color w:val="000000" w:themeColor="text1"/>
          <w:sz w:val="24"/>
          <w:szCs w:val="20"/>
        </w:rPr>
        <w:t>：</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基于关联规则挖掘与聚类分析，自动识别高频共访列组合；</w:t>
      </w:r>
    </w:p>
    <w:p w:rsidR="00122F67" w:rsidRPr="00923146" w:rsidRDefault="00122F67" w:rsidP="00122F67">
      <w:pPr>
        <w:spacing w:line="360" w:lineRule="auto"/>
        <w:ind w:firstLineChars="200" w:firstLine="480"/>
        <w:rPr>
          <w:rFonts w:eastAsiaTheme="minorEastAsia" w:hint="eastAsia"/>
          <w:color w:val="000000" w:themeColor="text1"/>
          <w:sz w:val="24"/>
        </w:rPr>
      </w:pPr>
      <w:r w:rsidRPr="00923146">
        <w:rPr>
          <w:color w:val="000000" w:themeColor="text1"/>
          <w:sz w:val="24"/>
          <w:szCs w:val="20"/>
        </w:rPr>
        <w:t>支持运行时动态调整列组结构，根据查询模式变化自适应优化存储布局</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eastAsiaTheme="minorEastAsia"/>
          <w:color w:val="000000" w:themeColor="text1"/>
          <w:sz w:val="24"/>
        </w:rPr>
      </w:pPr>
      <w:r w:rsidRPr="00923146">
        <w:rPr>
          <w:color w:val="000000" w:themeColor="text1"/>
          <w:sz w:val="24"/>
          <w:szCs w:val="20"/>
        </w:rPr>
        <w:t>轻量级布局信息追踪子单元进一步</w:t>
      </w:r>
      <w:r w:rsidRPr="00923146">
        <w:rPr>
          <w:rFonts w:hint="eastAsia"/>
          <w:color w:val="000000" w:themeColor="text1"/>
          <w:sz w:val="24"/>
          <w:szCs w:val="20"/>
        </w:rPr>
        <w:t>包括</w:t>
      </w:r>
      <w:r w:rsidRPr="00923146">
        <w:rPr>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color w:val="000000" w:themeColor="text1"/>
          <w:sz w:val="24"/>
          <w:szCs w:val="20"/>
        </w:rPr>
        <w:t>构建布局元数据库，记录列组划分、访问热度与更新频次等动态信息；</w:t>
      </w:r>
    </w:p>
    <w:p w:rsidR="004E1246" w:rsidRPr="00923146" w:rsidRDefault="00122F67" w:rsidP="00122F67">
      <w:pPr>
        <w:spacing w:line="360" w:lineRule="auto"/>
        <w:ind w:firstLineChars="200" w:firstLine="480"/>
        <w:rPr>
          <w:rFonts w:eastAsiaTheme="minorEastAsia" w:hAnsiTheme="minorEastAsia"/>
          <w:color w:val="000000" w:themeColor="text1"/>
          <w:sz w:val="24"/>
        </w:rPr>
      </w:pPr>
      <w:r w:rsidRPr="00923146">
        <w:rPr>
          <w:color w:val="000000" w:themeColor="text1"/>
          <w:sz w:val="24"/>
          <w:szCs w:val="20"/>
        </w:rPr>
        <w:t>与元数据管理模块深度集成，确保布局变更过程中的</w:t>
      </w:r>
      <w:r w:rsidRPr="00923146">
        <w:rPr>
          <w:color w:val="000000" w:themeColor="text1"/>
          <w:sz w:val="24"/>
          <w:szCs w:val="20"/>
        </w:rPr>
        <w:t>ACID</w:t>
      </w:r>
      <w:r w:rsidRPr="00923146">
        <w:rPr>
          <w:color w:val="000000" w:themeColor="text1"/>
          <w:sz w:val="24"/>
          <w:szCs w:val="20"/>
        </w:rPr>
        <w:t>事务特性</w:t>
      </w:r>
      <w:r w:rsidRPr="00923146">
        <w:rPr>
          <w:rFonts w:hint="eastAsia"/>
          <w:color w:val="000000" w:themeColor="text1"/>
          <w:sz w:val="24"/>
          <w:szCs w:val="20"/>
        </w:rPr>
        <w:t>。</w:t>
      </w:r>
    </w:p>
    <w:p w:rsidR="00A5529A" w:rsidRPr="00923146" w:rsidRDefault="00A5529A" w:rsidP="00122F67">
      <w:pPr>
        <w:spacing w:line="360" w:lineRule="auto"/>
        <w:ind w:firstLineChars="200" w:firstLine="480"/>
        <w:rPr>
          <w:rFonts w:ascii="宋体" w:hAnsi="宋体" w:hint="eastAsia"/>
          <w:color w:val="000000" w:themeColor="text1"/>
          <w:sz w:val="24"/>
        </w:rPr>
      </w:pPr>
      <w:r w:rsidRPr="00923146">
        <w:rPr>
          <w:rFonts w:hint="eastAsia"/>
          <w:color w:val="000000" w:themeColor="text1"/>
          <w:sz w:val="24"/>
          <w:szCs w:val="20"/>
        </w:rPr>
        <w:t>与现有技术相比，</w:t>
      </w:r>
      <w:r w:rsidR="00E617F0" w:rsidRPr="00923146">
        <w:rPr>
          <w:rFonts w:hint="eastAsia"/>
          <w:color w:val="000000" w:themeColor="text1"/>
          <w:sz w:val="24"/>
          <w:szCs w:val="20"/>
        </w:rPr>
        <w:t>本发明的有益效果为：</w:t>
      </w:r>
      <w:r w:rsidR="00122F67" w:rsidRPr="00923146">
        <w:rPr>
          <w:color w:val="000000" w:themeColor="text1"/>
          <w:sz w:val="24"/>
          <w:szCs w:val="20"/>
        </w:rPr>
        <w:t>通过智能存储优化模块，实现了存储策略从静态配置到动态自适应的根本性转变，有效提升了系统在混合负载下的综合性能与资源利用率；通过引入</w:t>
      </w:r>
      <w:r w:rsidR="00122F67" w:rsidRPr="00923146">
        <w:rPr>
          <w:color w:val="000000" w:themeColor="text1"/>
          <w:sz w:val="24"/>
          <w:szCs w:val="20"/>
        </w:rPr>
        <w:t>LSTM</w:t>
      </w:r>
      <w:r w:rsidR="00122F67" w:rsidRPr="00923146">
        <w:rPr>
          <w:color w:val="000000" w:themeColor="text1"/>
          <w:sz w:val="24"/>
          <w:szCs w:val="20"/>
        </w:rPr>
        <w:t>负载预测与</w:t>
      </w:r>
      <w:r w:rsidR="00122F67" w:rsidRPr="00923146">
        <w:rPr>
          <w:color w:val="000000" w:themeColor="text1"/>
          <w:sz w:val="24"/>
          <w:szCs w:val="20"/>
        </w:rPr>
        <w:t>DRL</w:t>
      </w:r>
      <w:r w:rsidR="00122F67" w:rsidRPr="00923146">
        <w:rPr>
          <w:color w:val="000000" w:themeColor="text1"/>
          <w:sz w:val="24"/>
          <w:szCs w:val="20"/>
        </w:rPr>
        <w:t>智能决策，显著提升了存储优化决策的前瞻性与准确性；通过元数据管理与存储优化的深度集成，增强了系统优化的精</w:t>
      </w:r>
      <w:r w:rsidR="00122F67" w:rsidRPr="00923146">
        <w:rPr>
          <w:color w:val="000000" w:themeColor="text1"/>
          <w:sz w:val="24"/>
          <w:szCs w:val="20"/>
        </w:rPr>
        <w:lastRenderedPageBreak/>
        <w:t>准性与时效性，为湖仓一体架构在高性能应用场景下的落地提供了关键技术支撑。</w:t>
      </w:r>
    </w:p>
    <w:p w:rsidR="00E617F0" w:rsidRPr="00923146" w:rsidRDefault="00E617F0" w:rsidP="00E617F0">
      <w:pPr>
        <w:overflowPunct w:val="0"/>
        <w:autoSpaceDE w:val="0"/>
        <w:autoSpaceDN w:val="0"/>
        <w:adjustRightInd w:val="0"/>
        <w:snapToGrid w:val="0"/>
        <w:spacing w:line="360" w:lineRule="auto"/>
        <w:rPr>
          <w:rFonts w:ascii="宋体" w:hAnsi="宋体"/>
          <w:b/>
          <w:color w:val="000000" w:themeColor="text1"/>
          <w:sz w:val="24"/>
        </w:rPr>
      </w:pPr>
      <w:r w:rsidRPr="00923146">
        <w:rPr>
          <w:rFonts w:ascii="宋体" w:hAnsi="宋体" w:hint="eastAsia"/>
          <w:b/>
          <w:color w:val="000000" w:themeColor="text1"/>
          <w:sz w:val="24"/>
        </w:rPr>
        <w:t>附图说明</w:t>
      </w:r>
    </w:p>
    <w:p w:rsidR="00122F67" w:rsidRPr="00923146" w:rsidRDefault="00122F67" w:rsidP="00E617F0">
      <w:pPr>
        <w:spacing w:line="360" w:lineRule="auto"/>
        <w:ind w:firstLineChars="200" w:firstLine="480"/>
        <w:rPr>
          <w:color w:val="000000" w:themeColor="text1"/>
          <w:sz w:val="24"/>
          <w:szCs w:val="20"/>
        </w:rPr>
      </w:pPr>
      <w:r w:rsidRPr="00923146">
        <w:rPr>
          <w:color w:val="000000" w:themeColor="text1"/>
          <w:sz w:val="24"/>
          <w:szCs w:val="20"/>
        </w:rPr>
        <w:t>图</w:t>
      </w:r>
      <w:r w:rsidRPr="00923146">
        <w:rPr>
          <w:color w:val="000000" w:themeColor="text1"/>
          <w:sz w:val="24"/>
          <w:szCs w:val="20"/>
        </w:rPr>
        <w:t>1</w:t>
      </w:r>
      <w:r w:rsidRPr="00923146">
        <w:rPr>
          <w:color w:val="000000" w:themeColor="text1"/>
          <w:sz w:val="24"/>
          <w:szCs w:val="20"/>
        </w:rPr>
        <w:t>为本发明实施例提供的系统整体架构示意图；</w:t>
      </w:r>
    </w:p>
    <w:p w:rsidR="00122F67" w:rsidRPr="00923146" w:rsidRDefault="00122F67" w:rsidP="00E617F0">
      <w:pPr>
        <w:spacing w:line="360" w:lineRule="auto"/>
        <w:ind w:firstLineChars="200" w:firstLine="480"/>
        <w:rPr>
          <w:color w:val="000000" w:themeColor="text1"/>
          <w:sz w:val="24"/>
          <w:szCs w:val="20"/>
        </w:rPr>
      </w:pPr>
      <w:r w:rsidRPr="00923146">
        <w:rPr>
          <w:color w:val="000000" w:themeColor="text1"/>
          <w:sz w:val="24"/>
          <w:szCs w:val="20"/>
        </w:rPr>
        <w:t>图</w:t>
      </w:r>
      <w:r w:rsidRPr="00923146">
        <w:rPr>
          <w:color w:val="000000" w:themeColor="text1"/>
          <w:sz w:val="24"/>
          <w:szCs w:val="20"/>
        </w:rPr>
        <w:t>2</w:t>
      </w:r>
      <w:r w:rsidRPr="00923146">
        <w:rPr>
          <w:color w:val="000000" w:themeColor="text1"/>
          <w:sz w:val="24"/>
          <w:szCs w:val="20"/>
        </w:rPr>
        <w:t>为本发明实施例中元数据管理的层次化结构图；</w:t>
      </w:r>
    </w:p>
    <w:p w:rsidR="00122F67" w:rsidRPr="00923146" w:rsidRDefault="00122F67" w:rsidP="00E617F0">
      <w:pPr>
        <w:spacing w:line="360" w:lineRule="auto"/>
        <w:ind w:firstLineChars="200" w:firstLine="480"/>
        <w:rPr>
          <w:color w:val="000000" w:themeColor="text1"/>
          <w:sz w:val="24"/>
          <w:szCs w:val="20"/>
        </w:rPr>
      </w:pPr>
      <w:r w:rsidRPr="00923146">
        <w:rPr>
          <w:color w:val="000000" w:themeColor="text1"/>
          <w:sz w:val="24"/>
          <w:szCs w:val="20"/>
        </w:rPr>
        <w:t>图</w:t>
      </w:r>
      <w:r w:rsidRPr="00923146">
        <w:rPr>
          <w:color w:val="000000" w:themeColor="text1"/>
          <w:sz w:val="24"/>
          <w:szCs w:val="20"/>
        </w:rPr>
        <w:t>3</w:t>
      </w:r>
      <w:r w:rsidRPr="00923146">
        <w:rPr>
          <w:color w:val="000000" w:themeColor="text1"/>
          <w:sz w:val="24"/>
          <w:szCs w:val="20"/>
        </w:rPr>
        <w:t>为本发明动态存储格式转换单元的工作流程图；</w:t>
      </w:r>
    </w:p>
    <w:p w:rsidR="00122F67" w:rsidRPr="00923146" w:rsidRDefault="00122F67" w:rsidP="00E617F0">
      <w:pPr>
        <w:spacing w:line="360" w:lineRule="auto"/>
        <w:ind w:firstLineChars="200" w:firstLine="480"/>
        <w:rPr>
          <w:color w:val="000000" w:themeColor="text1"/>
          <w:sz w:val="24"/>
          <w:szCs w:val="20"/>
        </w:rPr>
      </w:pPr>
      <w:r w:rsidRPr="00923146">
        <w:rPr>
          <w:color w:val="000000" w:themeColor="text1"/>
          <w:sz w:val="24"/>
          <w:szCs w:val="20"/>
        </w:rPr>
        <w:t>图</w:t>
      </w:r>
      <w:r w:rsidRPr="00923146">
        <w:rPr>
          <w:color w:val="000000" w:themeColor="text1"/>
          <w:sz w:val="24"/>
          <w:szCs w:val="20"/>
        </w:rPr>
        <w:t>4</w:t>
      </w:r>
      <w:r w:rsidRPr="00923146">
        <w:rPr>
          <w:color w:val="000000" w:themeColor="text1"/>
          <w:sz w:val="24"/>
          <w:szCs w:val="20"/>
        </w:rPr>
        <w:t>为本发明细粒度数据布局优化单元的工作流程图；</w:t>
      </w:r>
    </w:p>
    <w:p w:rsidR="00122F67" w:rsidRPr="00923146" w:rsidRDefault="00122F67" w:rsidP="00E617F0">
      <w:pPr>
        <w:spacing w:line="360" w:lineRule="auto"/>
        <w:ind w:firstLineChars="200" w:firstLine="480"/>
        <w:rPr>
          <w:color w:val="000000" w:themeColor="text1"/>
          <w:sz w:val="24"/>
          <w:szCs w:val="20"/>
        </w:rPr>
      </w:pPr>
      <w:r w:rsidRPr="00923146">
        <w:rPr>
          <w:color w:val="000000" w:themeColor="text1"/>
          <w:sz w:val="24"/>
          <w:szCs w:val="20"/>
        </w:rPr>
        <w:t>图</w:t>
      </w:r>
      <w:r w:rsidRPr="00923146">
        <w:rPr>
          <w:color w:val="000000" w:themeColor="text1"/>
          <w:sz w:val="24"/>
          <w:szCs w:val="20"/>
        </w:rPr>
        <w:t>5</w:t>
      </w:r>
      <w:r w:rsidRPr="00923146">
        <w:rPr>
          <w:color w:val="000000" w:themeColor="text1"/>
          <w:sz w:val="24"/>
          <w:szCs w:val="20"/>
        </w:rPr>
        <w:t>为本发明实施例中智能转换触发机制的决策逻辑示意图；</w:t>
      </w:r>
    </w:p>
    <w:p w:rsidR="00E617F0" w:rsidRPr="00923146" w:rsidRDefault="00122F67" w:rsidP="00E617F0">
      <w:pPr>
        <w:spacing w:line="360" w:lineRule="auto"/>
        <w:ind w:firstLineChars="200" w:firstLine="480"/>
        <w:rPr>
          <w:color w:val="000000" w:themeColor="text1"/>
          <w:sz w:val="24"/>
        </w:rPr>
      </w:pPr>
      <w:r w:rsidRPr="00923146">
        <w:rPr>
          <w:color w:val="000000" w:themeColor="text1"/>
          <w:sz w:val="24"/>
          <w:szCs w:val="20"/>
        </w:rPr>
        <w:t>图</w:t>
      </w:r>
      <w:r w:rsidRPr="00923146">
        <w:rPr>
          <w:color w:val="000000" w:themeColor="text1"/>
          <w:sz w:val="24"/>
          <w:szCs w:val="20"/>
        </w:rPr>
        <w:t>6</w:t>
      </w:r>
      <w:r w:rsidRPr="00923146">
        <w:rPr>
          <w:color w:val="000000" w:themeColor="text1"/>
          <w:sz w:val="24"/>
          <w:szCs w:val="20"/>
        </w:rPr>
        <w:t>为本发明实施例中列组划分算法的执行流程示意图。</w:t>
      </w:r>
    </w:p>
    <w:p w:rsidR="00E617F0" w:rsidRPr="00923146" w:rsidRDefault="00E617F0" w:rsidP="00E617F0">
      <w:pPr>
        <w:tabs>
          <w:tab w:val="center" w:pos="7200"/>
        </w:tabs>
        <w:autoSpaceDE w:val="0"/>
        <w:autoSpaceDN w:val="0"/>
        <w:adjustRightInd w:val="0"/>
        <w:spacing w:line="360" w:lineRule="auto"/>
        <w:jc w:val="left"/>
        <w:rPr>
          <w:rFonts w:ascii="宋体" w:hAnsi="宋体"/>
          <w:b/>
          <w:color w:val="000000" w:themeColor="text1"/>
          <w:sz w:val="24"/>
        </w:rPr>
      </w:pPr>
      <w:r w:rsidRPr="00923146">
        <w:rPr>
          <w:rFonts w:ascii="宋体" w:hAnsi="宋体" w:hint="eastAsia"/>
          <w:b/>
          <w:color w:val="000000" w:themeColor="text1"/>
          <w:sz w:val="24"/>
        </w:rPr>
        <w:t>具体实施方式</w:t>
      </w:r>
    </w:p>
    <w:p w:rsidR="00122F67" w:rsidRPr="00923146" w:rsidRDefault="00122F67" w:rsidP="00A5529A">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实施例</w:t>
      </w:r>
      <w:r w:rsidRPr="00923146">
        <w:rPr>
          <w:rFonts w:eastAsiaTheme="minorEastAsia" w:hint="eastAsia"/>
          <w:color w:val="000000" w:themeColor="text1"/>
          <w:sz w:val="24"/>
        </w:rPr>
        <w:t>1</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一种基于湖仓一体的数据管理系统</w:t>
      </w:r>
      <w:r w:rsidRPr="00923146">
        <w:rPr>
          <w:rFonts w:ascii="宋体" w:hAnsi="宋体" w:hint="eastAsia"/>
          <w:color w:val="000000" w:themeColor="text1"/>
          <w:sz w:val="24"/>
        </w:rPr>
        <w:t>，</w:t>
      </w:r>
      <w:r w:rsidRPr="00923146">
        <w:rPr>
          <w:rFonts w:eastAsiaTheme="minorEastAsia" w:hint="eastAsia"/>
          <w:color w:val="000000" w:themeColor="text1"/>
          <w:sz w:val="24"/>
        </w:rPr>
        <w:t>包括：</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元数据管理模块，用于统一管理数据的元数据，确保数据的完整性和一致性，为数据的检索、共享和分析提供基础；</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结构化数据管理模块，用于处理结构化数据，通过数据处理技术组织和分析数据，支持数据的导入、导出及</w:t>
      </w:r>
      <w:r w:rsidRPr="00923146">
        <w:rPr>
          <w:color w:val="000000" w:themeColor="text1"/>
          <w:sz w:val="24"/>
          <w:szCs w:val="20"/>
        </w:rPr>
        <w:t>SQL</w:t>
      </w:r>
      <w:r w:rsidRPr="00923146">
        <w:rPr>
          <w:color w:val="000000" w:themeColor="text1"/>
          <w:sz w:val="24"/>
          <w:szCs w:val="20"/>
        </w:rPr>
        <w:t>查询；</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非结构化数据管理模块，用于处理视频、图像、音频、文档及社交媒体数据在内的多种非结构化数据，通过机器学习技术识别和分类数据；</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存储空间，包括结构化数据表、非结构化数据表以及原始数据，支持多种存储介质；</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智能存储优化模块，配置为实现基于负载预测的动态存储格式转换和细粒度数据布局优化。</w:t>
      </w:r>
    </w:p>
    <w:p w:rsidR="00DD540F" w:rsidRPr="00923146" w:rsidRDefault="00DD540F" w:rsidP="00DD540F">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优选地，</w:t>
      </w:r>
      <w:r w:rsidRPr="00923146">
        <w:rPr>
          <w:color w:val="000000" w:themeColor="text1"/>
          <w:sz w:val="24"/>
          <w:szCs w:val="20"/>
        </w:rPr>
        <w:t>非结构化数据管理模块进一步包括：</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视频管理子模块，用于处理视频数据的存储、检索与分析；</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图像管理子模块，用于处理图像数据的存储、检索与内容识别；</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音频管理子模块，用于处理音频数据的存储、检索与语音转写；</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文档管理子模块，用于处理文本及</w:t>
      </w:r>
      <w:r w:rsidRPr="00923146">
        <w:rPr>
          <w:color w:val="000000" w:themeColor="text1"/>
          <w:sz w:val="24"/>
          <w:szCs w:val="20"/>
        </w:rPr>
        <w:t>PDF</w:t>
      </w:r>
      <w:r w:rsidRPr="00923146">
        <w:rPr>
          <w:color w:val="000000" w:themeColor="text1"/>
          <w:sz w:val="24"/>
          <w:szCs w:val="20"/>
        </w:rPr>
        <w:t>文档的存储、检索与内容提取；</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社交媒体数据管理子模块，用于处理社交媒体数据的存储、检索与情感分析。</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智能存储优化模块包括：</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动态存储格式转换单元，</w:t>
      </w:r>
      <w:r w:rsidRPr="00923146">
        <w:rPr>
          <w:rFonts w:hint="eastAsia"/>
          <w:color w:val="000000" w:themeColor="text1"/>
          <w:sz w:val="24"/>
          <w:szCs w:val="20"/>
        </w:rPr>
        <w:t>用于</w:t>
      </w:r>
      <w:r w:rsidRPr="00923146">
        <w:rPr>
          <w:color w:val="000000" w:themeColor="text1"/>
          <w:sz w:val="24"/>
          <w:szCs w:val="20"/>
        </w:rPr>
        <w:t>根据系统工作负载特征自动调整数据存储格式；</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lastRenderedPageBreak/>
        <w:t>细粒度数据布局优化单元，</w:t>
      </w:r>
      <w:r w:rsidRPr="00923146">
        <w:rPr>
          <w:rFonts w:hint="eastAsia"/>
          <w:color w:val="000000" w:themeColor="text1"/>
          <w:sz w:val="24"/>
          <w:szCs w:val="20"/>
        </w:rPr>
        <w:t>用于</w:t>
      </w:r>
      <w:r w:rsidRPr="00923146">
        <w:rPr>
          <w:color w:val="000000" w:themeColor="text1"/>
          <w:sz w:val="24"/>
          <w:szCs w:val="20"/>
        </w:rPr>
        <w:t>实现亚表级别的数据组织方式优化。</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动态存储格式转换单元包括：</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负载特征建模与预测子单元，通过集成</w:t>
      </w:r>
      <w:r w:rsidRPr="00923146">
        <w:rPr>
          <w:color w:val="000000" w:themeColor="text1"/>
          <w:sz w:val="24"/>
          <w:szCs w:val="20"/>
        </w:rPr>
        <w:t>LSTM</w:t>
      </w:r>
      <w:r w:rsidRPr="00923146">
        <w:rPr>
          <w:color w:val="000000" w:themeColor="text1"/>
          <w:sz w:val="24"/>
          <w:szCs w:val="20"/>
        </w:rPr>
        <w:t>与自注意力机制的时间序列模型对工作负载进行多步预测，识别系统所处的写入密集型或查询密集型阶段；</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轻量级格式转换执行子单元，采用异步转换架构确保实时写入不受阻塞，通过增量式合并策略降低转换过程中的资源消耗；</w:t>
      </w:r>
    </w:p>
    <w:p w:rsidR="00DD540F" w:rsidRPr="00923146" w:rsidRDefault="00DD540F" w:rsidP="00DD540F">
      <w:pPr>
        <w:spacing w:line="360" w:lineRule="auto"/>
        <w:ind w:firstLineChars="200" w:firstLine="480"/>
        <w:rPr>
          <w:rFonts w:eastAsiaTheme="minorEastAsia" w:hint="eastAsia"/>
          <w:color w:val="000000" w:themeColor="text1"/>
          <w:sz w:val="24"/>
        </w:rPr>
      </w:pPr>
      <w:r w:rsidRPr="00923146">
        <w:rPr>
          <w:color w:val="000000" w:themeColor="text1"/>
          <w:sz w:val="24"/>
          <w:szCs w:val="20"/>
        </w:rPr>
        <w:t>智能转换触发子单元，基于深度强化学习算法构建转换决策模型，当预测到转换的长期收益为正时，自动触发格式转换流程。</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rFonts w:hint="eastAsia"/>
          <w:color w:val="000000" w:themeColor="text1"/>
          <w:sz w:val="24"/>
          <w:szCs w:val="20"/>
        </w:rPr>
        <w:t>负载特征建模与预测子单元进一步包括：</w:t>
      </w:r>
    </w:p>
    <w:p w:rsidR="00DD540F" w:rsidRPr="00923146" w:rsidRDefault="00DD540F" w:rsidP="00DD540F">
      <w:pPr>
        <w:spacing w:line="360" w:lineRule="auto"/>
        <w:ind w:firstLineChars="200" w:firstLine="480"/>
        <w:rPr>
          <w:color w:val="000000" w:themeColor="text1"/>
          <w:sz w:val="24"/>
          <w:szCs w:val="20"/>
        </w:rPr>
      </w:pPr>
      <w:r w:rsidRPr="00923146">
        <w:rPr>
          <w:rFonts w:hint="eastAsia"/>
          <w:color w:val="000000" w:themeColor="text1"/>
          <w:sz w:val="24"/>
          <w:szCs w:val="20"/>
        </w:rPr>
        <w:t>构建多变量时间序列输入，特征包括历史写入</w:t>
      </w:r>
      <w:r w:rsidRPr="00923146">
        <w:rPr>
          <w:color w:val="000000" w:themeColor="text1"/>
          <w:sz w:val="24"/>
          <w:szCs w:val="20"/>
        </w:rPr>
        <w:t>QPS</w:t>
      </w:r>
      <w:r w:rsidRPr="00923146">
        <w:rPr>
          <w:rFonts w:hint="eastAsia"/>
          <w:color w:val="000000" w:themeColor="text1"/>
          <w:sz w:val="24"/>
          <w:szCs w:val="20"/>
        </w:rPr>
        <w:t>、查询延迟、</w:t>
      </w:r>
      <w:r w:rsidRPr="00923146">
        <w:rPr>
          <w:color w:val="000000" w:themeColor="text1"/>
          <w:sz w:val="24"/>
          <w:szCs w:val="20"/>
        </w:rPr>
        <w:t>CPU/IO</w:t>
      </w:r>
      <w:r w:rsidRPr="00923146">
        <w:rPr>
          <w:rFonts w:hint="eastAsia"/>
          <w:color w:val="000000" w:themeColor="text1"/>
          <w:sz w:val="24"/>
          <w:szCs w:val="20"/>
        </w:rPr>
        <w:t>利用率、数据压缩比；</w:t>
      </w:r>
    </w:p>
    <w:p w:rsidR="00DD540F" w:rsidRPr="00923146" w:rsidRDefault="00DD540F" w:rsidP="00DD540F">
      <w:pPr>
        <w:spacing w:line="360" w:lineRule="auto"/>
        <w:ind w:firstLineChars="200" w:firstLine="480"/>
        <w:rPr>
          <w:color w:val="000000" w:themeColor="text1"/>
          <w:sz w:val="24"/>
          <w:szCs w:val="20"/>
        </w:rPr>
      </w:pPr>
      <w:r w:rsidRPr="00923146">
        <w:rPr>
          <w:rFonts w:hint="eastAsia"/>
          <w:color w:val="000000" w:themeColor="text1"/>
          <w:sz w:val="24"/>
          <w:szCs w:val="20"/>
        </w:rPr>
        <w:t>采用编码器</w:t>
      </w:r>
      <w:r w:rsidRPr="00923146">
        <w:rPr>
          <w:color w:val="000000" w:themeColor="text1"/>
          <w:sz w:val="24"/>
          <w:szCs w:val="20"/>
        </w:rPr>
        <w:t>-</w:t>
      </w:r>
      <w:r w:rsidRPr="00923146">
        <w:rPr>
          <w:rFonts w:hint="eastAsia"/>
          <w:color w:val="000000" w:themeColor="text1"/>
          <w:sz w:val="24"/>
          <w:szCs w:val="20"/>
        </w:rPr>
        <w:t>解码器架构的</w:t>
      </w:r>
      <w:r w:rsidRPr="00923146">
        <w:rPr>
          <w:color w:val="000000" w:themeColor="text1"/>
          <w:sz w:val="24"/>
          <w:szCs w:val="20"/>
        </w:rPr>
        <w:t>LSTM</w:t>
      </w:r>
      <w:r w:rsidRPr="00923146">
        <w:rPr>
          <w:rFonts w:hint="eastAsia"/>
          <w:color w:val="000000" w:themeColor="text1"/>
          <w:sz w:val="24"/>
          <w:szCs w:val="20"/>
        </w:rPr>
        <w:t>模型，编码器学习历史负载序列的隐含模式，解码器基于此模式预测未来多个时间步的负载状态；</w:t>
      </w:r>
    </w:p>
    <w:p w:rsidR="00DD540F" w:rsidRPr="00923146" w:rsidRDefault="00DD540F" w:rsidP="00DD540F">
      <w:pPr>
        <w:spacing w:line="360" w:lineRule="auto"/>
        <w:ind w:firstLineChars="200" w:firstLine="480"/>
        <w:rPr>
          <w:rFonts w:eastAsiaTheme="minorEastAsia"/>
          <w:color w:val="000000" w:themeColor="text1"/>
          <w:sz w:val="24"/>
        </w:rPr>
      </w:pPr>
      <w:r w:rsidRPr="00923146">
        <w:rPr>
          <w:rFonts w:hint="eastAsia"/>
          <w:color w:val="000000" w:themeColor="text1"/>
          <w:sz w:val="24"/>
          <w:szCs w:val="20"/>
        </w:rPr>
        <w:t>引入自注意力机制，动态加权不同历史时间点对预测结果的重要性，提升对负载突变情况的预测精度。</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将负载预测结果与系统当前状态共同作为</w:t>
      </w:r>
      <w:r w:rsidRPr="00923146">
        <w:rPr>
          <w:color w:val="000000" w:themeColor="text1"/>
          <w:sz w:val="24"/>
          <w:szCs w:val="20"/>
        </w:rPr>
        <w:t>DRL</w:t>
      </w:r>
      <w:r w:rsidRPr="00923146">
        <w:rPr>
          <w:color w:val="000000" w:themeColor="text1"/>
          <w:sz w:val="24"/>
          <w:szCs w:val="20"/>
        </w:rPr>
        <w:t>的状态空间；</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动作空间定义为</w:t>
      </w:r>
      <w:r w:rsidRPr="00923146">
        <w:rPr>
          <w:color w:val="000000" w:themeColor="text1"/>
          <w:sz w:val="24"/>
          <w:szCs w:val="20"/>
        </w:rPr>
        <w:t>{</w:t>
      </w:r>
      <w:r w:rsidRPr="00923146">
        <w:rPr>
          <w:color w:val="000000" w:themeColor="text1"/>
          <w:sz w:val="24"/>
          <w:szCs w:val="20"/>
        </w:rPr>
        <w:t>转换为行存，转换为列存，保持</w:t>
      </w:r>
      <w:r w:rsidRPr="00923146">
        <w:rPr>
          <w:color w:val="000000" w:themeColor="text1"/>
          <w:sz w:val="24"/>
          <w:szCs w:val="20"/>
        </w:rPr>
        <w:t>}</w:t>
      </w:r>
      <w:r w:rsidRPr="00923146">
        <w:rPr>
          <w:color w:val="000000" w:themeColor="text1"/>
          <w:sz w:val="24"/>
          <w:szCs w:val="20"/>
        </w:rPr>
        <w:t>；</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设计复合奖励函数：</w:t>
      </w:r>
      <w:r w:rsidRPr="00923146">
        <w:rPr>
          <w:color w:val="000000" w:themeColor="text1"/>
          <w:sz w:val="24"/>
          <w:szCs w:val="20"/>
        </w:rPr>
        <w:t>R = w1 * ΔQueryLatency + w2 * ΔWriteThroughput - w3 * ConversionCost</w:t>
      </w:r>
      <w:r w:rsidRPr="00923146">
        <w:rPr>
          <w:color w:val="000000" w:themeColor="text1"/>
          <w:sz w:val="24"/>
          <w:szCs w:val="20"/>
        </w:rPr>
        <w:t>，其中</w:t>
      </w:r>
      <w:r w:rsidRPr="00923146">
        <w:rPr>
          <w:color w:val="000000" w:themeColor="text1"/>
          <w:sz w:val="24"/>
          <w:szCs w:val="20"/>
        </w:rPr>
        <w:t>Δ</w:t>
      </w:r>
      <w:r w:rsidRPr="00923146">
        <w:rPr>
          <w:color w:val="000000" w:themeColor="text1"/>
          <w:sz w:val="24"/>
          <w:szCs w:val="20"/>
        </w:rPr>
        <w:t>表示性能指标的相对变化，</w:t>
      </w:r>
      <w:r w:rsidRPr="00923146">
        <w:rPr>
          <w:color w:val="000000" w:themeColor="text1"/>
          <w:sz w:val="24"/>
          <w:szCs w:val="20"/>
        </w:rPr>
        <w:t>ConversionCost</w:t>
      </w:r>
      <w:r w:rsidRPr="00923146">
        <w:rPr>
          <w:color w:val="000000" w:themeColor="text1"/>
          <w:sz w:val="24"/>
          <w:szCs w:val="20"/>
        </w:rPr>
        <w:t>综合评估</w:t>
      </w:r>
      <w:r w:rsidRPr="00923146">
        <w:rPr>
          <w:color w:val="000000" w:themeColor="text1"/>
          <w:sz w:val="24"/>
          <w:szCs w:val="20"/>
        </w:rPr>
        <w:t>IO</w:t>
      </w:r>
      <w:r w:rsidRPr="00923146">
        <w:rPr>
          <w:color w:val="000000" w:themeColor="text1"/>
          <w:sz w:val="24"/>
          <w:szCs w:val="20"/>
        </w:rPr>
        <w:t>、</w:t>
      </w:r>
      <w:r w:rsidRPr="00923146">
        <w:rPr>
          <w:color w:val="000000" w:themeColor="text1"/>
          <w:sz w:val="24"/>
          <w:szCs w:val="20"/>
        </w:rPr>
        <w:t>CPU</w:t>
      </w:r>
      <w:r w:rsidRPr="00923146">
        <w:rPr>
          <w:color w:val="000000" w:themeColor="text1"/>
          <w:sz w:val="24"/>
          <w:szCs w:val="20"/>
        </w:rPr>
        <w:t>与内存开销；</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采用近端策略优化算法训练</w:t>
      </w:r>
      <w:r w:rsidRPr="00923146">
        <w:rPr>
          <w:color w:val="000000" w:themeColor="text1"/>
          <w:sz w:val="24"/>
          <w:szCs w:val="20"/>
        </w:rPr>
        <w:t>DRL</w:t>
      </w:r>
      <w:r w:rsidRPr="00923146">
        <w:rPr>
          <w:color w:val="000000" w:themeColor="text1"/>
          <w:sz w:val="24"/>
          <w:szCs w:val="20"/>
        </w:rPr>
        <w:t>智能体，以最大化长期累积奖励，避免短视决策。</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轻量级格式转换执行子单元进一步</w:t>
      </w:r>
      <w:r w:rsidRPr="00923146">
        <w:rPr>
          <w:rFonts w:hint="eastAsia"/>
          <w:color w:val="000000" w:themeColor="text1"/>
          <w:sz w:val="24"/>
          <w:szCs w:val="20"/>
        </w:rPr>
        <w:t>包括</w:t>
      </w:r>
      <w:r w:rsidRPr="00923146">
        <w:rPr>
          <w:color w:val="000000" w:themeColor="text1"/>
          <w:sz w:val="24"/>
          <w:szCs w:val="20"/>
        </w:rPr>
        <w:t>：</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结合</w:t>
      </w:r>
      <w:r w:rsidRPr="00923146">
        <w:rPr>
          <w:color w:val="000000" w:themeColor="text1"/>
          <w:sz w:val="24"/>
          <w:szCs w:val="20"/>
        </w:rPr>
        <w:t>Z-Order</w:t>
      </w:r>
      <w:r w:rsidRPr="00923146">
        <w:rPr>
          <w:color w:val="000000" w:themeColor="text1"/>
          <w:sz w:val="24"/>
          <w:szCs w:val="20"/>
        </w:rPr>
        <w:t>空间填充曲线技术，优化转换后的数据局部性，提升查询扫描效率；</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采用差异合并与版本快照机制，确保转换过程中数据的一致性与可回溯性；</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实施异步流水线转换：创建快照后，新写入直接进入新格式，历史数据在后台被分批读取、转换、排序并写入，最后通过元数据切换完成原子性提交。</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细粒度数据布局优化单元包括：</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访问模式感知布局子单元，针对高频更新的业务字段采用行式存储以提升写入效</w:t>
      </w:r>
      <w:r w:rsidRPr="00923146">
        <w:rPr>
          <w:color w:val="000000" w:themeColor="text1"/>
          <w:sz w:val="24"/>
          <w:szCs w:val="20"/>
        </w:rPr>
        <w:lastRenderedPageBreak/>
        <w:t>率，对分析密集型属性列采用列式存储优化扫描性能；</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智能列组划分算法子单元，基于历史查询日志分析列访问的相关性模式，将频繁共同访问的列聚合存储；</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轻量级布局信息追踪子单元，通过细粒度的数据热度统计和访问路径分析，为布局决策提供实时依据。</w:t>
      </w:r>
    </w:p>
    <w:p w:rsidR="00DD540F" w:rsidRPr="00923146" w:rsidRDefault="00DD540F" w:rsidP="00DD540F">
      <w:pPr>
        <w:spacing w:line="360" w:lineRule="auto"/>
        <w:ind w:firstLineChars="200" w:firstLine="480"/>
        <w:rPr>
          <w:color w:val="000000" w:themeColor="text1"/>
          <w:sz w:val="24"/>
          <w:szCs w:val="20"/>
        </w:rPr>
      </w:pPr>
      <w:r w:rsidRPr="00923146">
        <w:rPr>
          <w:rFonts w:eastAsiaTheme="minorEastAsia" w:hint="eastAsia"/>
          <w:color w:val="000000" w:themeColor="text1"/>
          <w:sz w:val="24"/>
        </w:rPr>
        <w:t>优选地，</w:t>
      </w:r>
      <w:r w:rsidRPr="00923146">
        <w:rPr>
          <w:color w:val="000000" w:themeColor="text1"/>
          <w:sz w:val="24"/>
          <w:szCs w:val="20"/>
        </w:rPr>
        <w:t>访问模式感知布局子单元进一步</w:t>
      </w:r>
      <w:r w:rsidRPr="00923146">
        <w:rPr>
          <w:rFonts w:hint="eastAsia"/>
          <w:color w:val="000000" w:themeColor="text1"/>
          <w:sz w:val="24"/>
          <w:szCs w:val="20"/>
        </w:rPr>
        <w:t>包括</w:t>
      </w:r>
      <w:r w:rsidRPr="00923146">
        <w:rPr>
          <w:color w:val="000000" w:themeColor="text1"/>
          <w:sz w:val="24"/>
          <w:szCs w:val="20"/>
        </w:rPr>
        <w:t>：</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实时监控各列的</w:t>
      </w:r>
      <w:r w:rsidRPr="00923146">
        <w:rPr>
          <w:color w:val="000000" w:themeColor="text1"/>
          <w:sz w:val="24"/>
          <w:szCs w:val="20"/>
        </w:rPr>
        <w:t>CRUD</w:t>
      </w:r>
      <w:r w:rsidRPr="00923146">
        <w:rPr>
          <w:color w:val="000000" w:themeColor="text1"/>
          <w:sz w:val="24"/>
          <w:szCs w:val="20"/>
        </w:rPr>
        <w:t>操作频次，动态评估数据访问模式，并据此调整行列存储分布；</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建立列级别存储策略画像，支持基于业务标签的存储格式预配置。</w:t>
      </w:r>
    </w:p>
    <w:p w:rsidR="00DD540F" w:rsidRPr="00923146" w:rsidRDefault="00DD540F" w:rsidP="00DD540F">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优选</w:t>
      </w:r>
      <w:r w:rsidRPr="00923146">
        <w:rPr>
          <w:rFonts w:eastAsiaTheme="minorEastAsia" w:hint="eastAsia"/>
          <w:color w:val="000000" w:themeColor="text1"/>
          <w:sz w:val="24"/>
        </w:rPr>
        <w:t>地</w:t>
      </w:r>
      <w:r w:rsidRPr="00923146">
        <w:rPr>
          <w:rFonts w:eastAsiaTheme="minorEastAsia" w:hint="eastAsia"/>
          <w:color w:val="000000" w:themeColor="text1"/>
          <w:sz w:val="24"/>
        </w:rPr>
        <w:t>，</w:t>
      </w:r>
      <w:r w:rsidRPr="00923146">
        <w:rPr>
          <w:color w:val="000000" w:themeColor="text1"/>
          <w:sz w:val="24"/>
          <w:szCs w:val="20"/>
        </w:rPr>
        <w:t>智能列组划分算法子单元进一步</w:t>
      </w:r>
      <w:r w:rsidRPr="00923146">
        <w:rPr>
          <w:rFonts w:hint="eastAsia"/>
          <w:color w:val="000000" w:themeColor="text1"/>
          <w:sz w:val="24"/>
          <w:szCs w:val="20"/>
        </w:rPr>
        <w:t>包括</w:t>
      </w:r>
      <w:r w:rsidRPr="00923146">
        <w:rPr>
          <w:color w:val="000000" w:themeColor="text1"/>
          <w:sz w:val="24"/>
          <w:szCs w:val="20"/>
        </w:rPr>
        <w:t>：</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基于关联规则挖掘与聚类分析，自动识别高频共访列组合；</w:t>
      </w:r>
    </w:p>
    <w:p w:rsidR="00DD540F" w:rsidRPr="00923146" w:rsidRDefault="00DD540F" w:rsidP="00DD540F">
      <w:pPr>
        <w:spacing w:line="360" w:lineRule="auto"/>
        <w:ind w:firstLineChars="200" w:firstLine="480"/>
        <w:rPr>
          <w:rFonts w:eastAsiaTheme="minorEastAsia" w:hint="eastAsia"/>
          <w:color w:val="000000" w:themeColor="text1"/>
          <w:sz w:val="24"/>
        </w:rPr>
      </w:pPr>
      <w:r w:rsidRPr="00923146">
        <w:rPr>
          <w:color w:val="000000" w:themeColor="text1"/>
          <w:sz w:val="24"/>
          <w:szCs w:val="20"/>
        </w:rPr>
        <w:t>支持运行时动态调整列组结构，根据查询模式变化自适应优化存储布局</w:t>
      </w:r>
      <w:r w:rsidRPr="00923146">
        <w:rPr>
          <w:rFonts w:hint="eastAsia"/>
          <w:color w:val="000000" w:themeColor="text1"/>
          <w:sz w:val="24"/>
          <w:szCs w:val="20"/>
        </w:rPr>
        <w:t>；</w:t>
      </w:r>
    </w:p>
    <w:p w:rsidR="00DD540F" w:rsidRPr="00923146" w:rsidRDefault="00DD540F" w:rsidP="00DD540F">
      <w:pPr>
        <w:spacing w:line="360" w:lineRule="auto"/>
        <w:ind w:firstLineChars="200" w:firstLine="480"/>
        <w:rPr>
          <w:rFonts w:eastAsiaTheme="minorEastAsia"/>
          <w:color w:val="000000" w:themeColor="text1"/>
          <w:sz w:val="24"/>
        </w:rPr>
      </w:pPr>
      <w:r w:rsidRPr="00923146">
        <w:rPr>
          <w:color w:val="000000" w:themeColor="text1"/>
          <w:sz w:val="24"/>
          <w:szCs w:val="20"/>
        </w:rPr>
        <w:t>轻量级布局信息追踪子单元进一步</w:t>
      </w:r>
      <w:r w:rsidRPr="00923146">
        <w:rPr>
          <w:rFonts w:hint="eastAsia"/>
          <w:color w:val="000000" w:themeColor="text1"/>
          <w:sz w:val="24"/>
          <w:szCs w:val="20"/>
        </w:rPr>
        <w:t>包括</w:t>
      </w:r>
      <w:r w:rsidRPr="00923146">
        <w:rPr>
          <w:color w:val="000000" w:themeColor="text1"/>
          <w:sz w:val="24"/>
          <w:szCs w:val="20"/>
        </w:rPr>
        <w:t>：</w:t>
      </w:r>
    </w:p>
    <w:p w:rsidR="00DD540F" w:rsidRPr="00923146" w:rsidRDefault="00DD540F" w:rsidP="00DD540F">
      <w:pPr>
        <w:spacing w:line="360" w:lineRule="auto"/>
        <w:ind w:firstLineChars="200" w:firstLine="480"/>
        <w:rPr>
          <w:color w:val="000000" w:themeColor="text1"/>
          <w:sz w:val="24"/>
          <w:szCs w:val="20"/>
        </w:rPr>
      </w:pPr>
      <w:r w:rsidRPr="00923146">
        <w:rPr>
          <w:color w:val="000000" w:themeColor="text1"/>
          <w:sz w:val="24"/>
          <w:szCs w:val="20"/>
        </w:rPr>
        <w:t>构建布局元数据库，记录列组划分、访问热度与更新频次等动态信息；</w:t>
      </w:r>
    </w:p>
    <w:p w:rsidR="00122F67" w:rsidRPr="00923146" w:rsidRDefault="00DD540F" w:rsidP="00DD540F">
      <w:pPr>
        <w:spacing w:line="360" w:lineRule="auto"/>
        <w:ind w:firstLineChars="200" w:firstLine="480"/>
        <w:rPr>
          <w:rFonts w:eastAsiaTheme="minorEastAsia" w:hAnsiTheme="minorEastAsia" w:hint="eastAsia"/>
          <w:color w:val="000000" w:themeColor="text1"/>
          <w:sz w:val="24"/>
        </w:rPr>
      </w:pPr>
      <w:r w:rsidRPr="00923146">
        <w:rPr>
          <w:color w:val="000000" w:themeColor="text1"/>
          <w:sz w:val="24"/>
          <w:szCs w:val="20"/>
        </w:rPr>
        <w:t>与元数据管理模块深度集成，确保布局变更过程中的</w:t>
      </w:r>
      <w:r w:rsidRPr="00923146">
        <w:rPr>
          <w:color w:val="000000" w:themeColor="text1"/>
          <w:sz w:val="24"/>
          <w:szCs w:val="20"/>
        </w:rPr>
        <w:t>ACID</w:t>
      </w:r>
      <w:r w:rsidRPr="00923146">
        <w:rPr>
          <w:color w:val="000000" w:themeColor="text1"/>
          <w:sz w:val="24"/>
          <w:szCs w:val="20"/>
        </w:rPr>
        <w:t>事务特性</w:t>
      </w:r>
      <w:r w:rsidRPr="00923146">
        <w:rPr>
          <w:rFonts w:hint="eastAsia"/>
          <w:color w:val="000000" w:themeColor="text1"/>
          <w:sz w:val="24"/>
          <w:szCs w:val="20"/>
        </w:rPr>
        <w:t>。</w:t>
      </w:r>
    </w:p>
    <w:p w:rsidR="00A5529A" w:rsidRPr="00923146" w:rsidRDefault="00A5529A" w:rsidP="00A5529A">
      <w:pPr>
        <w:spacing w:line="360" w:lineRule="auto"/>
        <w:ind w:firstLineChars="200" w:firstLine="480"/>
        <w:rPr>
          <w:rFonts w:eastAsiaTheme="minorEastAsia"/>
          <w:color w:val="000000" w:themeColor="text1"/>
          <w:sz w:val="24"/>
        </w:rPr>
      </w:pPr>
      <w:r w:rsidRPr="00923146">
        <w:rPr>
          <w:rFonts w:eastAsiaTheme="minorEastAsia" w:hint="eastAsia"/>
          <w:color w:val="000000" w:themeColor="text1"/>
          <w:sz w:val="24"/>
        </w:rPr>
        <w:t>实施例</w:t>
      </w:r>
      <w:r w:rsidR="00122F67" w:rsidRPr="00923146">
        <w:rPr>
          <w:rFonts w:eastAsiaTheme="minorEastAsia"/>
          <w:color w:val="000000" w:themeColor="text1"/>
          <w:sz w:val="24"/>
        </w:rPr>
        <w:t>2</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如图</w:t>
      </w:r>
      <w:r w:rsidRPr="00923146">
        <w:rPr>
          <w:rFonts w:hint="eastAsia"/>
          <w:color w:val="000000" w:themeColor="text1"/>
          <w:sz w:val="24"/>
          <w:szCs w:val="20"/>
        </w:rPr>
        <w:t>1</w:t>
      </w:r>
      <w:r w:rsidRPr="00923146">
        <w:rPr>
          <w:rFonts w:hint="eastAsia"/>
          <w:color w:val="000000" w:themeColor="text1"/>
          <w:sz w:val="24"/>
          <w:szCs w:val="20"/>
        </w:rPr>
        <w:t>所示，一种基于湖仓一体数据管理系统中的存储自适应优化方法，包括以下步骤：</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S1</w:t>
      </w:r>
      <w:r w:rsidRPr="00923146">
        <w:rPr>
          <w:rFonts w:hint="eastAsia"/>
          <w:color w:val="000000" w:themeColor="text1"/>
          <w:sz w:val="24"/>
          <w:szCs w:val="20"/>
        </w:rPr>
        <w:t>：构建湖仓一体系统的四层分层架构，自下而上实现数据存储、治理、优化与访问的全流程管理；</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S2</w:t>
      </w:r>
      <w:r w:rsidRPr="00923146">
        <w:rPr>
          <w:rFonts w:hint="eastAsia"/>
          <w:color w:val="000000" w:themeColor="text1"/>
          <w:sz w:val="24"/>
          <w:szCs w:val="20"/>
        </w:rPr>
        <w:t>：启动动态存储格式转换单元，基于</w:t>
      </w:r>
      <w:r w:rsidRPr="00923146">
        <w:rPr>
          <w:rFonts w:hint="eastAsia"/>
          <w:color w:val="000000" w:themeColor="text1"/>
          <w:sz w:val="24"/>
          <w:szCs w:val="20"/>
        </w:rPr>
        <w:t>LSTM</w:t>
      </w:r>
      <w:r w:rsidRPr="00923146">
        <w:rPr>
          <w:rFonts w:hint="eastAsia"/>
          <w:color w:val="000000" w:themeColor="text1"/>
          <w:sz w:val="24"/>
          <w:szCs w:val="20"/>
        </w:rPr>
        <w:t>负载预测与</w:t>
      </w:r>
      <w:r w:rsidRPr="00923146">
        <w:rPr>
          <w:rFonts w:hint="eastAsia"/>
          <w:color w:val="000000" w:themeColor="text1"/>
          <w:sz w:val="24"/>
          <w:szCs w:val="20"/>
        </w:rPr>
        <w:t>DRL</w:t>
      </w:r>
      <w:r w:rsidRPr="00923146">
        <w:rPr>
          <w:rFonts w:hint="eastAsia"/>
          <w:color w:val="000000" w:themeColor="text1"/>
          <w:sz w:val="24"/>
          <w:szCs w:val="20"/>
        </w:rPr>
        <w:t>决策实现存储格式的自动化切换；</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S3</w:t>
      </w:r>
      <w:r w:rsidRPr="00923146">
        <w:rPr>
          <w:rFonts w:hint="eastAsia"/>
          <w:color w:val="000000" w:themeColor="text1"/>
          <w:sz w:val="24"/>
          <w:szCs w:val="20"/>
        </w:rPr>
        <w:t>：执行细粒度数据布局优化单元，通过列相关性分析与访问模式感知，动态调整数据物理布局；</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S4</w:t>
      </w:r>
      <w:r w:rsidRPr="00923146">
        <w:rPr>
          <w:rFonts w:hint="eastAsia"/>
          <w:color w:val="000000" w:themeColor="text1"/>
          <w:sz w:val="24"/>
          <w:szCs w:val="20"/>
        </w:rPr>
        <w:t>：通过统一接口层提供标准化数据访问入口，支持多类型终端的高效数据交互。</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具体流程细节如下：</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架构搭建（对应图</w:t>
      </w:r>
      <w:r w:rsidRPr="00923146">
        <w:rPr>
          <w:rFonts w:hint="eastAsia"/>
          <w:color w:val="000000" w:themeColor="text1"/>
          <w:sz w:val="24"/>
          <w:szCs w:val="20"/>
        </w:rPr>
        <w:t xml:space="preserve"> 1</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本发明系统的四层核心架构，最底层为存储层，集成对象存储、分布式文件系统（</w:t>
      </w:r>
      <w:r w:rsidRPr="00923146">
        <w:rPr>
          <w:color w:val="000000" w:themeColor="text1"/>
          <w:sz w:val="24"/>
          <w:szCs w:val="20"/>
        </w:rPr>
        <w:t>HDFS</w:t>
      </w:r>
      <w:r w:rsidRPr="00923146">
        <w:rPr>
          <w:rFonts w:hint="eastAsia"/>
          <w:color w:val="000000" w:themeColor="text1"/>
          <w:sz w:val="24"/>
          <w:szCs w:val="20"/>
        </w:rPr>
        <w:t>）及块存储等异构介质，用于持久化原始数据、结构化表（</w:t>
      </w:r>
      <w:r w:rsidRPr="00923146">
        <w:rPr>
          <w:color w:val="000000" w:themeColor="text1"/>
          <w:sz w:val="24"/>
          <w:szCs w:val="20"/>
        </w:rPr>
        <w:t>Parquet/ORC</w:t>
      </w:r>
      <w:r w:rsidRPr="00923146">
        <w:rPr>
          <w:rFonts w:hint="eastAsia"/>
          <w:color w:val="000000" w:themeColor="text1"/>
          <w:sz w:val="24"/>
          <w:szCs w:val="20"/>
        </w:rPr>
        <w:t>）与</w:t>
      </w:r>
      <w:r w:rsidRPr="00923146">
        <w:rPr>
          <w:rFonts w:hint="eastAsia"/>
          <w:color w:val="000000" w:themeColor="text1"/>
          <w:sz w:val="24"/>
          <w:szCs w:val="20"/>
        </w:rPr>
        <w:lastRenderedPageBreak/>
        <w:t>非结构化表（</w:t>
      </w:r>
      <w:r w:rsidRPr="00923146">
        <w:rPr>
          <w:color w:val="000000" w:themeColor="text1"/>
          <w:sz w:val="24"/>
          <w:szCs w:val="20"/>
        </w:rPr>
        <w:t>AVRO/JSON</w:t>
      </w:r>
      <w:r w:rsidRPr="00923146">
        <w:rPr>
          <w:rFonts w:hint="eastAsia"/>
          <w:color w:val="000000" w:themeColor="text1"/>
          <w:sz w:val="24"/>
          <w:szCs w:val="20"/>
        </w:rPr>
        <w:t>）；存储层之上为数据管理层，包含元数据管理模块（呈</w:t>
      </w:r>
      <w:r w:rsidRPr="00923146">
        <w:rPr>
          <w:rFonts w:hint="eastAsia"/>
          <w:color w:val="000000" w:themeColor="text1"/>
          <w:sz w:val="24"/>
          <w:szCs w:val="20"/>
        </w:rPr>
        <w:t xml:space="preserve"> </w:t>
      </w:r>
      <w:r w:rsidRPr="00923146">
        <w:rPr>
          <w:color w:val="000000" w:themeColor="text1"/>
          <w:sz w:val="24"/>
          <w:szCs w:val="20"/>
        </w:rPr>
        <w:t>Catalog-Schema-Table</w:t>
      </w:r>
      <w:r w:rsidRPr="00923146">
        <w:rPr>
          <w:rFonts w:hint="eastAsia"/>
          <w:color w:val="000000" w:themeColor="text1"/>
          <w:sz w:val="24"/>
          <w:szCs w:val="20"/>
        </w:rPr>
        <w:t xml:space="preserve"> </w:t>
      </w:r>
      <w:r w:rsidRPr="00923146">
        <w:rPr>
          <w:rFonts w:hint="eastAsia"/>
          <w:color w:val="000000" w:themeColor="text1"/>
          <w:sz w:val="24"/>
          <w:szCs w:val="20"/>
        </w:rPr>
        <w:t>树状结构）、结构化数据管理模块（带</w:t>
      </w:r>
      <w:r w:rsidRPr="00923146">
        <w:rPr>
          <w:rFonts w:hint="eastAsia"/>
          <w:color w:val="000000" w:themeColor="text1"/>
          <w:sz w:val="24"/>
          <w:szCs w:val="20"/>
        </w:rPr>
        <w:t xml:space="preserve"> </w:t>
      </w:r>
      <w:r w:rsidRPr="00923146">
        <w:rPr>
          <w:color w:val="000000" w:themeColor="text1"/>
          <w:sz w:val="24"/>
          <w:szCs w:val="20"/>
        </w:rPr>
        <w:t>SQL</w:t>
      </w:r>
      <w:r w:rsidRPr="00923146">
        <w:rPr>
          <w:rFonts w:hint="eastAsia"/>
          <w:color w:val="000000" w:themeColor="text1"/>
          <w:sz w:val="24"/>
          <w:szCs w:val="20"/>
        </w:rPr>
        <w:t xml:space="preserve"> </w:t>
      </w:r>
      <w:r w:rsidRPr="00923146">
        <w:rPr>
          <w:rFonts w:hint="eastAsia"/>
          <w:color w:val="000000" w:themeColor="text1"/>
          <w:sz w:val="24"/>
          <w:szCs w:val="20"/>
        </w:rPr>
        <w:t>图标）与非结构化数据管理模块（含视频</w:t>
      </w:r>
      <w:r w:rsidRPr="00923146">
        <w:rPr>
          <w:rFonts w:hint="eastAsia"/>
          <w:color w:val="000000" w:themeColor="text1"/>
          <w:sz w:val="24"/>
          <w:szCs w:val="20"/>
        </w:rPr>
        <w:t xml:space="preserve"> / </w:t>
      </w:r>
      <w:r w:rsidRPr="00923146">
        <w:rPr>
          <w:rFonts w:hint="eastAsia"/>
          <w:color w:val="000000" w:themeColor="text1"/>
          <w:sz w:val="24"/>
          <w:szCs w:val="20"/>
        </w:rPr>
        <w:t>图像子模块）；管理层之上为智能优化层（系统核心），包含动态存储格式转换单元与细粒度数据布局优化单元，二者通过双向箭头实现信息共享与协同决策；最顶层为统一接口层，提供</w:t>
      </w:r>
      <w:r w:rsidRPr="00923146">
        <w:rPr>
          <w:rFonts w:hint="eastAsia"/>
          <w:color w:val="000000" w:themeColor="text1"/>
          <w:sz w:val="24"/>
          <w:szCs w:val="20"/>
        </w:rPr>
        <w:t xml:space="preserve"> </w:t>
      </w:r>
      <w:r w:rsidRPr="00923146">
        <w:rPr>
          <w:color w:val="000000" w:themeColor="text1"/>
          <w:sz w:val="24"/>
          <w:szCs w:val="20"/>
        </w:rPr>
        <w:t xml:space="preserve">SQL </w:t>
      </w:r>
      <w:r w:rsidRPr="00923146">
        <w:rPr>
          <w:rFonts w:hint="eastAsia"/>
          <w:color w:val="000000" w:themeColor="text1"/>
          <w:sz w:val="24"/>
          <w:szCs w:val="20"/>
        </w:rPr>
        <w:t>查询、</w:t>
      </w:r>
      <w:r w:rsidRPr="00923146">
        <w:rPr>
          <w:color w:val="000000" w:themeColor="text1"/>
          <w:sz w:val="24"/>
          <w:szCs w:val="20"/>
        </w:rPr>
        <w:t>REST API</w:t>
      </w:r>
      <w:r w:rsidRPr="00923146">
        <w:rPr>
          <w:rFonts w:hint="eastAsia"/>
          <w:color w:val="000000" w:themeColor="text1"/>
          <w:sz w:val="24"/>
          <w:szCs w:val="20"/>
        </w:rPr>
        <w:t xml:space="preserve"> </w:t>
      </w:r>
      <w:r w:rsidRPr="00923146">
        <w:rPr>
          <w:rFonts w:hint="eastAsia"/>
          <w:color w:val="000000" w:themeColor="text1"/>
          <w:sz w:val="24"/>
          <w:szCs w:val="20"/>
        </w:rPr>
        <w:t>与</w:t>
      </w:r>
      <w:r w:rsidRPr="00923146">
        <w:rPr>
          <w:rFonts w:hint="eastAsia"/>
          <w:color w:val="000000" w:themeColor="text1"/>
          <w:sz w:val="24"/>
          <w:szCs w:val="20"/>
        </w:rPr>
        <w:t xml:space="preserve"> </w:t>
      </w:r>
      <w:r w:rsidRPr="00923146">
        <w:rPr>
          <w:color w:val="000000" w:themeColor="text1"/>
          <w:sz w:val="24"/>
          <w:szCs w:val="20"/>
        </w:rPr>
        <w:t>SDK</w:t>
      </w:r>
      <w:r w:rsidRPr="00923146">
        <w:rPr>
          <w:rFonts w:hint="eastAsia"/>
          <w:color w:val="000000" w:themeColor="text1"/>
          <w:sz w:val="24"/>
          <w:szCs w:val="20"/>
        </w:rPr>
        <w:t xml:space="preserve"> </w:t>
      </w:r>
      <w:r w:rsidRPr="00923146">
        <w:rPr>
          <w:rFonts w:hint="eastAsia"/>
          <w:color w:val="000000" w:themeColor="text1"/>
          <w:sz w:val="24"/>
          <w:szCs w:val="20"/>
        </w:rPr>
        <w:t>三个访问入口，实现数据自底向上的流动与管理优化。</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动态存储格式转换（对应图</w:t>
      </w:r>
      <w:r w:rsidRPr="00923146">
        <w:rPr>
          <w:rFonts w:hint="eastAsia"/>
          <w:color w:val="000000" w:themeColor="text1"/>
          <w:sz w:val="24"/>
          <w:szCs w:val="20"/>
        </w:rPr>
        <w:t xml:space="preserve"> 3</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本发明的核心就在于动态存储格式转换单元，其详细工作流程如下：</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负载特征建模与预测：</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数据采集：系统监控器持续采集多维指标，形成时间序列：</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Xt={QPSt,Latencyt,IOUtilt,...}</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LSTM</w:t>
      </w:r>
      <w:r w:rsidRPr="00923146">
        <w:rPr>
          <w:rFonts w:hint="eastAsia"/>
          <w:color w:val="000000" w:themeColor="text1"/>
          <w:sz w:val="24"/>
          <w:szCs w:val="20"/>
        </w:rPr>
        <w:t>预测模型：使用预训练的编码器</w:t>
      </w:r>
      <w:r w:rsidRPr="00923146">
        <w:rPr>
          <w:rFonts w:hint="eastAsia"/>
          <w:color w:val="000000" w:themeColor="text1"/>
          <w:sz w:val="24"/>
          <w:szCs w:val="20"/>
        </w:rPr>
        <w:t>-</w:t>
      </w:r>
      <w:r w:rsidRPr="00923146">
        <w:rPr>
          <w:rFonts w:hint="eastAsia"/>
          <w:color w:val="000000" w:themeColor="text1"/>
          <w:sz w:val="24"/>
          <w:szCs w:val="20"/>
        </w:rPr>
        <w:t>解码器</w:t>
      </w:r>
      <w:r w:rsidRPr="00923146">
        <w:rPr>
          <w:rFonts w:hint="eastAsia"/>
          <w:color w:val="000000" w:themeColor="text1"/>
          <w:sz w:val="24"/>
          <w:szCs w:val="20"/>
        </w:rPr>
        <w:t>LSTM</w:t>
      </w:r>
      <w:r w:rsidRPr="00923146">
        <w:rPr>
          <w:rFonts w:hint="eastAsia"/>
          <w:color w:val="000000" w:themeColor="text1"/>
          <w:sz w:val="24"/>
          <w:szCs w:val="20"/>
        </w:rPr>
        <w:t>模型进行负载预测。</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输入：过去</w:t>
      </w:r>
      <w:r w:rsidRPr="00923146">
        <w:rPr>
          <w:color w:val="000000" w:themeColor="text1"/>
          <w:sz w:val="24"/>
          <w:szCs w:val="20"/>
        </w:rPr>
        <w:t>N</w:t>
      </w:r>
      <w:r w:rsidRPr="00923146">
        <w:rPr>
          <w:rFonts w:hint="eastAsia"/>
          <w:color w:val="000000" w:themeColor="text1"/>
          <w:sz w:val="24"/>
          <w:szCs w:val="20"/>
        </w:rPr>
        <w:t>个时间步的标准化负载特征序列</w:t>
      </w:r>
      <w:r w:rsidRPr="00923146">
        <w:rPr>
          <w:color w:val="000000" w:themeColor="text1"/>
          <w:sz w:val="24"/>
          <w:szCs w:val="20"/>
        </w:rPr>
        <w:t>{Xt−N,...,Xt}</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编码器（</w:t>
      </w:r>
      <w:r w:rsidRPr="00923146">
        <w:rPr>
          <w:color w:val="000000" w:themeColor="text1"/>
          <w:sz w:val="24"/>
          <w:szCs w:val="20"/>
        </w:rPr>
        <w:t>LSTM</w:t>
      </w:r>
      <w:r w:rsidRPr="00923146">
        <w:rPr>
          <w:rFonts w:hint="eastAsia"/>
          <w:color w:val="000000" w:themeColor="text1"/>
          <w:sz w:val="24"/>
          <w:szCs w:val="20"/>
        </w:rPr>
        <w:t>）：将输入序列编码为固定长度的上下文向量</w:t>
      </w:r>
      <w:r w:rsidRPr="00923146">
        <w:rPr>
          <w:rFonts w:hint="eastAsia"/>
          <w:color w:val="000000" w:themeColor="text1"/>
          <w:sz w:val="24"/>
          <w:szCs w:val="20"/>
        </w:rPr>
        <w:t>Ct</w:t>
      </w:r>
      <w:r w:rsidRPr="00923146">
        <w:rPr>
          <w:rFonts w:hint="eastAsia"/>
          <w:color w:val="000000" w:themeColor="text1"/>
          <w:sz w:val="24"/>
          <w:szCs w:val="20"/>
        </w:rPr>
        <w:t>，捕获序列的长期依赖关系。</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解码器（</w:t>
      </w:r>
      <w:r w:rsidRPr="00923146">
        <w:rPr>
          <w:color w:val="000000" w:themeColor="text1"/>
          <w:sz w:val="24"/>
          <w:szCs w:val="20"/>
        </w:rPr>
        <w:t>LSTM</w:t>
      </w:r>
      <w:r w:rsidRPr="00923146">
        <w:rPr>
          <w:rFonts w:hint="eastAsia"/>
          <w:color w:val="000000" w:themeColor="text1"/>
          <w:sz w:val="24"/>
          <w:szCs w:val="20"/>
        </w:rPr>
        <w:t>）：以</w:t>
      </w:r>
      <w:r w:rsidRPr="00923146">
        <w:rPr>
          <w:color w:val="000000" w:themeColor="text1"/>
          <w:sz w:val="24"/>
          <w:szCs w:val="20"/>
        </w:rPr>
        <w:t>Ct</w:t>
      </w:r>
      <w:r w:rsidRPr="00923146">
        <w:rPr>
          <w:rFonts w:hint="eastAsia"/>
          <w:color w:val="000000" w:themeColor="text1"/>
          <w:sz w:val="24"/>
          <w:szCs w:val="20"/>
        </w:rPr>
        <w:t>为初始状态，递归地预测未来</w:t>
      </w:r>
      <w:r w:rsidRPr="00923146">
        <w:rPr>
          <w:rFonts w:hint="eastAsia"/>
          <w:color w:val="000000" w:themeColor="text1"/>
          <w:sz w:val="24"/>
          <w:szCs w:val="20"/>
        </w:rPr>
        <w:t>M</w:t>
      </w:r>
      <w:r w:rsidRPr="00923146">
        <w:rPr>
          <w:rFonts w:hint="eastAsia"/>
          <w:color w:val="000000" w:themeColor="text1"/>
          <w:sz w:val="24"/>
          <w:szCs w:val="20"/>
        </w:rPr>
        <w:t>个时间步的负载状态</w:t>
      </w:r>
      <w:r w:rsidRPr="00923146">
        <w:rPr>
          <w:color w:val="000000" w:themeColor="text1"/>
          <w:sz w:val="24"/>
          <w:szCs w:val="20"/>
        </w:rPr>
        <w:t>{</w:t>
      </w:r>
      <m:oMath>
        <m:acc>
          <m:accPr>
            <m:ctrlPr>
              <w:rPr>
                <w:rFonts w:ascii="Cambria Math" w:hAnsi="Cambria Math"/>
                <w:color w:val="000000" w:themeColor="text1"/>
                <w:sz w:val="24"/>
                <w:szCs w:val="20"/>
              </w:rPr>
            </m:ctrlPr>
          </m:accPr>
          <m:e>
            <m:r>
              <m:rPr>
                <m:sty m:val="p"/>
              </m:rPr>
              <w:rPr>
                <w:rFonts w:ascii="Cambria Math" w:hAnsi="Cambria Math"/>
                <w:color w:val="000000" w:themeColor="text1"/>
                <w:sz w:val="24"/>
                <w:szCs w:val="20"/>
              </w:rPr>
              <m:t>X</m:t>
            </m:r>
          </m:e>
        </m:acc>
      </m:oMath>
      <w:r w:rsidRPr="00923146">
        <w:rPr>
          <w:color w:val="000000" w:themeColor="text1"/>
          <w:sz w:val="24"/>
          <w:szCs w:val="20"/>
        </w:rPr>
        <w:t>t+1,...,</w:t>
      </w:r>
      <m:oMath>
        <m:acc>
          <m:accPr>
            <m:ctrlPr>
              <w:rPr>
                <w:rFonts w:ascii="Cambria Math" w:hAnsi="Cambria Math"/>
                <w:color w:val="000000" w:themeColor="text1"/>
                <w:sz w:val="24"/>
                <w:szCs w:val="20"/>
              </w:rPr>
            </m:ctrlPr>
          </m:accPr>
          <m:e>
            <m:r>
              <m:rPr>
                <m:sty m:val="p"/>
              </m:rPr>
              <w:rPr>
                <w:rFonts w:ascii="Cambria Math" w:hAnsi="Cambria Math"/>
                <w:color w:val="000000" w:themeColor="text1"/>
                <w:sz w:val="24"/>
                <w:szCs w:val="20"/>
              </w:rPr>
              <m:t>X</m:t>
            </m:r>
          </m:e>
        </m:acc>
      </m:oMath>
      <w:r w:rsidRPr="00923146">
        <w:rPr>
          <w:color w:val="000000" w:themeColor="text1"/>
          <w:sz w:val="24"/>
          <w:szCs w:val="20"/>
        </w:rPr>
        <w:t>t+M}</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自注意力机制：在编码器输出上应用自注意力层，计算序列中不同时间步的注意力权重，使模型更关注与预测目标最相关的历史时刻（如负载峰值或模式转变点），公式为：</w:t>
      </w:r>
      <w:r w:rsidRPr="00923146">
        <w:rPr>
          <w:rFonts w:hint="eastAsia"/>
          <w:color w:val="000000" w:themeColor="text1"/>
          <w:sz w:val="24"/>
          <w:szCs w:val="20"/>
        </w:rPr>
        <w:t> </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Attention(Q,K,V)=softmax(</w:t>
      </w:r>
      <m:oMath>
        <m:f>
          <m:fPr>
            <m:ctrlPr>
              <w:rPr>
                <w:rFonts w:ascii="Cambria Math" w:hAnsi="Cambria Math"/>
                <w:color w:val="000000" w:themeColor="text1"/>
                <w:sz w:val="24"/>
                <w:szCs w:val="20"/>
              </w:rPr>
            </m:ctrlPr>
          </m:fPr>
          <m:num>
            <m:r>
              <w:rPr>
                <w:rFonts w:ascii="Cambria Math" w:hAnsi="Cambria Math"/>
                <w:color w:val="000000" w:themeColor="text1"/>
                <w:sz w:val="24"/>
                <w:szCs w:val="20"/>
              </w:rPr>
              <m:t>Q</m:t>
            </m:r>
            <m:sSup>
              <m:sSupPr>
                <m:ctrlPr>
                  <w:rPr>
                    <w:rFonts w:ascii="Cambria Math" w:hAnsi="Cambria Math"/>
                    <w:color w:val="000000" w:themeColor="text1"/>
                    <w:sz w:val="24"/>
                    <w:szCs w:val="20"/>
                  </w:rPr>
                </m:ctrlPr>
              </m:sSupPr>
              <m:e>
                <m:r>
                  <w:rPr>
                    <w:rFonts w:ascii="Cambria Math" w:hAnsi="Cambria Math"/>
                    <w:color w:val="000000" w:themeColor="text1"/>
                    <w:sz w:val="24"/>
                    <w:szCs w:val="20"/>
                  </w:rPr>
                  <m:t>K</m:t>
                </m:r>
              </m:e>
              <m:sup>
                <m:r>
                  <w:rPr>
                    <w:rFonts w:ascii="Cambria Math" w:hAnsi="Cambria Math"/>
                    <w:color w:val="000000" w:themeColor="text1"/>
                    <w:sz w:val="24"/>
                    <w:szCs w:val="20"/>
                  </w:rPr>
                  <m:t>T</m:t>
                </m:r>
              </m:sup>
            </m:sSup>
          </m:num>
          <m:den>
            <m:rad>
              <m:radPr>
                <m:degHide m:val="1"/>
                <m:ctrlPr>
                  <w:rPr>
                    <w:rFonts w:ascii="Cambria Math" w:hAnsi="Cambria Math"/>
                    <w:color w:val="000000" w:themeColor="text1"/>
                    <w:sz w:val="24"/>
                    <w:szCs w:val="20"/>
                  </w:rPr>
                </m:ctrlPr>
              </m:radPr>
              <m:deg/>
              <m:e>
                <m:sSub>
                  <m:sSubPr>
                    <m:ctrlPr>
                      <w:rPr>
                        <w:rFonts w:ascii="Cambria Math" w:hAnsi="Cambria Math"/>
                        <w:color w:val="000000" w:themeColor="text1"/>
                        <w:sz w:val="24"/>
                        <w:szCs w:val="20"/>
                      </w:rPr>
                    </m:ctrlPr>
                  </m:sSubPr>
                  <m:e>
                    <m:r>
                      <w:rPr>
                        <w:rFonts w:ascii="Cambria Math" w:hAnsi="Cambria Math"/>
                        <w:color w:val="000000" w:themeColor="text1"/>
                        <w:sz w:val="24"/>
                        <w:szCs w:val="20"/>
                      </w:rPr>
                      <m:t>d</m:t>
                    </m:r>
                  </m:e>
                  <m:sub>
                    <m:r>
                      <w:rPr>
                        <w:rFonts w:ascii="Cambria Math" w:hAnsi="Cambria Math"/>
                        <w:color w:val="000000" w:themeColor="text1"/>
                        <w:sz w:val="24"/>
                        <w:szCs w:val="20"/>
                      </w:rPr>
                      <m:t>k</m:t>
                    </m:r>
                  </m:sub>
                </m:sSub>
              </m:e>
            </m:rad>
          </m:den>
        </m:f>
      </m:oMath>
      <w:r w:rsidRPr="00923146">
        <w:rPr>
          <w:color w:val="000000" w:themeColor="text1"/>
          <w:sz w:val="24"/>
          <w:szCs w:val="20"/>
        </w:rPr>
        <w:t xml:space="preserve">)V  </w:t>
      </w:r>
      <w:r w:rsidRPr="00923146">
        <w:rPr>
          <w:rFonts w:hint="eastAsia"/>
          <w:color w:val="000000" w:themeColor="text1"/>
          <w:sz w:val="24"/>
          <w:szCs w:val="20"/>
        </w:rPr>
        <w:t>（公式</w:t>
      </w:r>
      <w:r w:rsidRPr="00923146">
        <w:rPr>
          <w:color w:val="000000" w:themeColor="text1"/>
          <w:sz w:val="24"/>
          <w:szCs w:val="20"/>
        </w:rPr>
        <w:t xml:space="preserve"> 3-1</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其中</w:t>
      </w:r>
      <w:r w:rsidRPr="00923146">
        <w:rPr>
          <w:color w:val="000000" w:themeColor="text1"/>
          <w:sz w:val="24"/>
          <w:szCs w:val="20"/>
        </w:rPr>
        <w:t>Q, K, V</w:t>
      </w:r>
      <w:r w:rsidRPr="00923146">
        <w:rPr>
          <w:rFonts w:hint="eastAsia"/>
          <w:color w:val="000000" w:themeColor="text1"/>
          <w:sz w:val="24"/>
          <w:szCs w:val="20"/>
        </w:rPr>
        <w:t>均由编码器隐藏状态线性变换得到。</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智能转换触发：</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状态构建：将</w:t>
      </w:r>
      <w:r w:rsidRPr="00923146">
        <w:rPr>
          <w:rFonts w:hint="eastAsia"/>
          <w:color w:val="000000" w:themeColor="text1"/>
          <w:sz w:val="24"/>
          <w:szCs w:val="20"/>
        </w:rPr>
        <w:t>LSTM</w:t>
      </w:r>
      <w:r w:rsidRPr="00923146">
        <w:rPr>
          <w:rFonts w:hint="eastAsia"/>
          <w:color w:val="000000" w:themeColor="text1"/>
          <w:sz w:val="24"/>
          <w:szCs w:val="20"/>
        </w:rPr>
        <w:t>的预测结果</w:t>
      </w:r>
      <w:r w:rsidRPr="00923146">
        <w:rPr>
          <w:color w:val="000000" w:themeColor="text1"/>
          <w:sz w:val="24"/>
          <w:szCs w:val="20"/>
        </w:rPr>
        <w:t>{</w:t>
      </w:r>
      <m:oMath>
        <m:acc>
          <m:accPr>
            <m:ctrlPr>
              <w:rPr>
                <w:rFonts w:ascii="Cambria Math" w:hAnsi="Cambria Math"/>
                <w:color w:val="000000" w:themeColor="text1"/>
                <w:sz w:val="24"/>
                <w:szCs w:val="20"/>
              </w:rPr>
            </m:ctrlPr>
          </m:accPr>
          <m:e>
            <m:r>
              <w:rPr>
                <w:rFonts w:ascii="Cambria Math" w:hAnsi="Cambria Math"/>
                <w:color w:val="000000" w:themeColor="text1"/>
                <w:sz w:val="24"/>
                <w:szCs w:val="20"/>
              </w:rPr>
              <m:t>X</m:t>
            </m:r>
          </m:e>
        </m:acc>
      </m:oMath>
      <w:r w:rsidRPr="00923146">
        <w:rPr>
          <w:color w:val="000000" w:themeColor="text1"/>
          <w:sz w:val="24"/>
          <w:szCs w:val="20"/>
        </w:rPr>
        <w:t>t+1,...,</w:t>
      </w:r>
      <m:oMath>
        <m:acc>
          <m:accPr>
            <m:ctrlPr>
              <w:rPr>
                <w:rFonts w:ascii="Cambria Math" w:hAnsi="Cambria Math"/>
                <w:color w:val="000000" w:themeColor="text1"/>
                <w:sz w:val="24"/>
                <w:szCs w:val="20"/>
              </w:rPr>
            </m:ctrlPr>
          </m:accPr>
          <m:e>
            <m:r>
              <w:rPr>
                <w:rFonts w:ascii="Cambria Math" w:hAnsi="Cambria Math"/>
                <w:color w:val="000000" w:themeColor="text1"/>
                <w:sz w:val="24"/>
                <w:szCs w:val="20"/>
              </w:rPr>
              <m:t>X</m:t>
            </m:r>
          </m:e>
        </m:acc>
      </m:oMath>
      <w:r w:rsidRPr="00923146">
        <w:rPr>
          <w:color w:val="000000" w:themeColor="text1"/>
          <w:sz w:val="24"/>
          <w:szCs w:val="20"/>
        </w:rPr>
        <w:t>t+M}</w:t>
      </w:r>
      <w:r w:rsidRPr="00923146">
        <w:rPr>
          <w:rFonts w:hint="eastAsia"/>
          <w:color w:val="000000" w:themeColor="text1"/>
          <w:sz w:val="24"/>
          <w:szCs w:val="20"/>
        </w:rPr>
        <w:t>与系统当前状态（如当前存储格式</w:t>
      </w:r>
      <w:r w:rsidRPr="00923146">
        <w:rPr>
          <w:color w:val="000000" w:themeColor="text1"/>
          <w:sz w:val="24"/>
          <w:szCs w:val="20"/>
        </w:rPr>
        <w:t>FcurrFcurr</w:t>
      </w:r>
      <w:r w:rsidRPr="00923146">
        <w:rPr>
          <w:rFonts w:hint="eastAsia"/>
          <w:color w:val="000000" w:themeColor="text1"/>
          <w:sz w:val="24"/>
          <w:szCs w:val="20"/>
        </w:rPr>
        <w:t>、可用内存等）拼接，作为</w:t>
      </w:r>
      <w:r w:rsidRPr="00923146">
        <w:rPr>
          <w:color w:val="000000" w:themeColor="text1"/>
          <w:sz w:val="24"/>
          <w:szCs w:val="20"/>
        </w:rPr>
        <w:t>DRL</w:t>
      </w:r>
      <w:r w:rsidRPr="00923146">
        <w:rPr>
          <w:rFonts w:hint="eastAsia"/>
          <w:color w:val="000000" w:themeColor="text1"/>
          <w:sz w:val="24"/>
          <w:szCs w:val="20"/>
        </w:rPr>
        <w:t>智能体的状态</w:t>
      </w:r>
      <w:r w:rsidRPr="00923146">
        <w:rPr>
          <w:color w:val="000000" w:themeColor="text1"/>
          <w:sz w:val="24"/>
          <w:szCs w:val="20"/>
        </w:rPr>
        <w:t>st</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动作选择：</w:t>
      </w:r>
      <w:r w:rsidRPr="00923146">
        <w:rPr>
          <w:color w:val="000000" w:themeColor="text1"/>
          <w:sz w:val="24"/>
          <w:szCs w:val="20"/>
        </w:rPr>
        <w:t>DRL</w:t>
      </w:r>
      <w:r w:rsidRPr="00923146">
        <w:rPr>
          <w:rFonts w:hint="eastAsia"/>
          <w:color w:val="000000" w:themeColor="text1"/>
          <w:sz w:val="24"/>
          <w:szCs w:val="20"/>
        </w:rPr>
        <w:t>智能体（基于</w:t>
      </w:r>
      <w:r w:rsidRPr="00923146">
        <w:rPr>
          <w:color w:val="000000" w:themeColor="text1"/>
          <w:sz w:val="24"/>
          <w:szCs w:val="20"/>
        </w:rPr>
        <w:t>PPO</w:t>
      </w:r>
      <w:r w:rsidRPr="00923146">
        <w:rPr>
          <w:rFonts w:hint="eastAsia"/>
          <w:color w:val="000000" w:themeColor="text1"/>
          <w:sz w:val="24"/>
          <w:szCs w:val="20"/>
        </w:rPr>
        <w:t>算法）根据策略网络</w:t>
      </w:r>
      <w:r w:rsidRPr="00923146">
        <w:rPr>
          <w:color w:val="000000" w:themeColor="text1"/>
          <w:sz w:val="24"/>
          <w:szCs w:val="20"/>
        </w:rPr>
        <w:t>π(a|st)</w:t>
      </w:r>
      <w:r w:rsidRPr="00923146">
        <w:rPr>
          <w:rFonts w:hint="eastAsia"/>
          <w:color w:val="000000" w:themeColor="text1"/>
          <w:sz w:val="24"/>
          <w:szCs w:val="20"/>
        </w:rPr>
        <w:t>选择动作</w:t>
      </w:r>
      <w:r w:rsidRPr="00923146">
        <w:rPr>
          <w:color w:val="000000" w:themeColor="text1"/>
          <w:sz w:val="24"/>
          <w:szCs w:val="20"/>
        </w:rPr>
        <w:t>at</w:t>
      </w:r>
      <w:r w:rsidRPr="00923146">
        <w:rPr>
          <w:rFonts w:hint="eastAsia"/>
          <w:color w:val="000000" w:themeColor="text1"/>
          <w:sz w:val="24"/>
          <w:szCs w:val="20"/>
        </w:rPr>
        <w:t>∈</w:t>
      </w:r>
      <w:r w:rsidRPr="00923146">
        <w:rPr>
          <w:color w:val="000000" w:themeColor="text1"/>
          <w:sz w:val="24"/>
          <w:szCs w:val="20"/>
        </w:rPr>
        <w:t>{</w:t>
      </w:r>
      <w:r w:rsidRPr="00923146">
        <w:rPr>
          <w:rFonts w:hint="eastAsia"/>
          <w:color w:val="000000" w:themeColor="text1"/>
          <w:sz w:val="24"/>
          <w:szCs w:val="20"/>
        </w:rPr>
        <w:t>行存</w:t>
      </w:r>
      <w:r w:rsidRPr="00923146">
        <w:rPr>
          <w:color w:val="000000" w:themeColor="text1"/>
          <w:sz w:val="24"/>
          <w:szCs w:val="20"/>
        </w:rPr>
        <w:t>,</w:t>
      </w:r>
      <w:r w:rsidRPr="00923146">
        <w:rPr>
          <w:rFonts w:hint="eastAsia"/>
          <w:color w:val="000000" w:themeColor="text1"/>
          <w:sz w:val="24"/>
          <w:szCs w:val="20"/>
        </w:rPr>
        <w:t>列存</w:t>
      </w:r>
      <w:r w:rsidRPr="00923146">
        <w:rPr>
          <w:color w:val="000000" w:themeColor="text1"/>
          <w:sz w:val="24"/>
          <w:szCs w:val="20"/>
        </w:rPr>
        <w:t>,</w:t>
      </w:r>
      <w:r w:rsidRPr="00923146">
        <w:rPr>
          <w:rFonts w:hint="eastAsia"/>
          <w:color w:val="000000" w:themeColor="text1"/>
          <w:sz w:val="24"/>
          <w:szCs w:val="20"/>
        </w:rPr>
        <w:t>保持</w:t>
      </w:r>
      <w:r w:rsidRPr="00923146">
        <w:rPr>
          <w:color w:val="000000" w:themeColor="text1"/>
          <w:sz w:val="24"/>
          <w:szCs w:val="20"/>
        </w:rPr>
        <w:t>}</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奖励计算与学习：系统执行动作后，在下一个决策周期，根据实际观测到的性能变化计算奖励</w:t>
      </w:r>
      <w:r w:rsidRPr="00923146">
        <w:rPr>
          <w:color w:val="000000" w:themeColor="text1"/>
          <w:sz w:val="24"/>
          <w:szCs w:val="20"/>
        </w:rPr>
        <w:t>rt</w:t>
      </w:r>
      <w:r w:rsidRPr="00923146">
        <w:rPr>
          <w:rFonts w:hint="eastAsia"/>
          <w:color w:val="000000" w:themeColor="text1"/>
          <w:sz w:val="24"/>
          <w:szCs w:val="20"/>
        </w:rPr>
        <w:t>（使用前述复合奖励函数），并以此经验元组</w:t>
      </w:r>
      <w:r w:rsidRPr="00923146">
        <w:rPr>
          <w:color w:val="000000" w:themeColor="text1"/>
          <w:sz w:val="24"/>
          <w:szCs w:val="20"/>
        </w:rPr>
        <w:t>(st,at,rt,st+1)</w:t>
      </w:r>
      <w:r w:rsidRPr="00923146">
        <w:rPr>
          <w:rFonts w:hint="eastAsia"/>
          <w:color w:val="000000" w:themeColor="text1"/>
          <w:sz w:val="24"/>
          <w:szCs w:val="20"/>
        </w:rPr>
        <w:t>更新</w:t>
      </w:r>
      <w:r w:rsidRPr="00923146">
        <w:rPr>
          <w:color w:val="000000" w:themeColor="text1"/>
          <w:sz w:val="24"/>
          <w:szCs w:val="20"/>
        </w:rPr>
        <w:t>PPO</w:t>
      </w:r>
      <w:r w:rsidRPr="00923146">
        <w:rPr>
          <w:rFonts w:hint="eastAsia"/>
          <w:color w:val="000000" w:themeColor="text1"/>
          <w:sz w:val="24"/>
          <w:szCs w:val="20"/>
        </w:rPr>
        <w:t>网</w:t>
      </w:r>
      <w:r w:rsidRPr="00923146">
        <w:rPr>
          <w:rFonts w:hint="eastAsia"/>
          <w:color w:val="000000" w:themeColor="text1"/>
          <w:sz w:val="24"/>
          <w:szCs w:val="20"/>
        </w:rPr>
        <w:lastRenderedPageBreak/>
        <w:t>络参数，不断优化决策策略。转换触发条件即为</w:t>
      </w:r>
      <w:r w:rsidRPr="00923146">
        <w:rPr>
          <w:rFonts w:hint="eastAsia"/>
          <w:color w:val="000000" w:themeColor="text1"/>
          <w:sz w:val="24"/>
          <w:szCs w:val="20"/>
        </w:rPr>
        <w:t>DRL</w:t>
      </w:r>
      <w:r w:rsidRPr="00923146">
        <w:rPr>
          <w:rFonts w:hint="eastAsia"/>
          <w:color w:val="000000" w:themeColor="text1"/>
          <w:sz w:val="24"/>
          <w:szCs w:val="20"/>
        </w:rPr>
        <w:t>智能体选择“行存”或“列存”动作时。</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轻量级格式转换执行：</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异步流水线：当触发转换后，系统立即对目标数据表创建一个版本快照</w:t>
      </w:r>
      <w:r w:rsidRPr="00923146">
        <w:rPr>
          <w:color w:val="000000" w:themeColor="text1"/>
          <w:sz w:val="24"/>
          <w:szCs w:val="20"/>
        </w:rPr>
        <w:t>V_old</w:t>
      </w:r>
      <w:r w:rsidRPr="00923146">
        <w:rPr>
          <w:rFonts w:hint="eastAsia"/>
          <w:color w:val="000000" w:themeColor="text1"/>
          <w:sz w:val="24"/>
          <w:szCs w:val="20"/>
        </w:rPr>
        <w:t>。所有新写入的数据</w:t>
      </w:r>
      <w:r w:rsidRPr="00923146">
        <w:rPr>
          <w:color w:val="000000" w:themeColor="text1"/>
          <w:sz w:val="24"/>
          <w:szCs w:val="20"/>
        </w:rPr>
        <w:t>ΔW</w:t>
      </w:r>
      <w:r w:rsidRPr="00923146">
        <w:rPr>
          <w:rFonts w:hint="eastAsia"/>
          <w:color w:val="000000" w:themeColor="text1"/>
          <w:sz w:val="24"/>
          <w:szCs w:val="20"/>
        </w:rPr>
        <w:t>直接写入新的目标格式文件。同时，后台启动转换任务，从快照</w:t>
      </w:r>
      <w:r w:rsidRPr="00923146">
        <w:rPr>
          <w:color w:val="000000" w:themeColor="text1"/>
          <w:sz w:val="24"/>
          <w:szCs w:val="20"/>
        </w:rPr>
        <w:t>V_old</w:t>
      </w:r>
      <w:r w:rsidRPr="00923146">
        <w:rPr>
          <w:rFonts w:hint="eastAsia"/>
          <w:color w:val="000000" w:themeColor="text1"/>
          <w:sz w:val="24"/>
          <w:szCs w:val="20"/>
        </w:rPr>
        <w:t>中分批读取历史数据。</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转换与优化：对读取的每批数据，进行格式转换，并应用</w:t>
      </w:r>
      <w:r w:rsidRPr="00923146">
        <w:rPr>
          <w:rFonts w:hint="eastAsia"/>
          <w:color w:val="000000" w:themeColor="text1"/>
          <w:sz w:val="24"/>
          <w:szCs w:val="20"/>
        </w:rPr>
        <w:t>Z-Order</w:t>
      </w:r>
      <w:r w:rsidRPr="00923146">
        <w:rPr>
          <w:rFonts w:hint="eastAsia"/>
          <w:color w:val="000000" w:themeColor="text1"/>
          <w:sz w:val="24"/>
          <w:szCs w:val="20"/>
        </w:rPr>
        <w:t>曲线对多个常用查询字段进行排序，提升数据局部性。</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差异合并与提交：转换后的历史数据与期间积累的新写入数据</w:t>
      </w:r>
      <w:r w:rsidRPr="00923146">
        <w:rPr>
          <w:color w:val="000000" w:themeColor="text1"/>
          <w:sz w:val="24"/>
          <w:szCs w:val="20"/>
        </w:rPr>
        <w:t>ΔW</w:t>
      </w:r>
      <w:r w:rsidRPr="00923146">
        <w:rPr>
          <w:rFonts w:hint="eastAsia"/>
          <w:color w:val="000000" w:themeColor="text1"/>
          <w:sz w:val="24"/>
          <w:szCs w:val="20"/>
        </w:rPr>
        <w:t>进行差异合并。最终，通过原子性更新元数据，将表的当前有效版本指向新生成的文件集合，完成格式转换。旧版本文件</w:t>
      </w:r>
      <w:r w:rsidRPr="00923146">
        <w:rPr>
          <w:color w:val="000000" w:themeColor="text1"/>
          <w:sz w:val="24"/>
          <w:szCs w:val="20"/>
        </w:rPr>
        <w:t>V_old</w:t>
      </w:r>
      <w:r w:rsidRPr="00923146">
        <w:rPr>
          <w:rFonts w:hint="eastAsia"/>
          <w:color w:val="000000" w:themeColor="text1"/>
          <w:sz w:val="24"/>
          <w:szCs w:val="20"/>
        </w:rPr>
        <w:t>在后续垃圾回收中被清理。</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细粒度数据布局优化（对应图</w:t>
      </w:r>
      <w:r w:rsidRPr="00923146">
        <w:rPr>
          <w:rFonts w:hint="eastAsia"/>
          <w:color w:val="000000" w:themeColor="text1"/>
          <w:sz w:val="24"/>
          <w:szCs w:val="20"/>
        </w:rPr>
        <w:t xml:space="preserve"> 4</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首先通过布局信息追踪子单元收集访问统计信息，包括列</w:t>
      </w:r>
      <w:r w:rsidRPr="00923146">
        <w:rPr>
          <w:color w:val="000000" w:themeColor="text1"/>
          <w:sz w:val="24"/>
          <w:szCs w:val="20"/>
        </w:rPr>
        <w:t>C1,C2</w:t>
      </w:r>
      <w:r w:rsidRPr="00923146">
        <w:rPr>
          <w:rFonts w:hint="eastAsia"/>
          <w:color w:val="000000" w:themeColor="text1"/>
          <w:sz w:val="24"/>
          <w:szCs w:val="20"/>
        </w:rPr>
        <w:t>...</w:t>
      </w:r>
      <w:r w:rsidRPr="00923146">
        <w:rPr>
          <w:rFonts w:hint="eastAsia"/>
          <w:color w:val="000000" w:themeColor="text1"/>
          <w:sz w:val="24"/>
          <w:szCs w:val="20"/>
        </w:rPr>
        <w:t>的访问频次</w:t>
      </w:r>
      <w:r w:rsidRPr="00923146">
        <w:rPr>
          <w:color w:val="000000" w:themeColor="text1"/>
          <w:sz w:val="24"/>
          <w:szCs w:val="20"/>
        </w:rPr>
        <w:t>Acc_freq</w:t>
      </w:r>
      <w:r w:rsidRPr="00923146">
        <w:rPr>
          <w:rFonts w:hint="eastAsia"/>
          <w:color w:val="000000" w:themeColor="text1"/>
          <w:sz w:val="24"/>
          <w:szCs w:val="20"/>
        </w:rPr>
        <w:t>、最后更新时间等；接着计算列相关性，采用</w:t>
      </w:r>
      <w:r w:rsidRPr="00923146">
        <w:rPr>
          <w:rFonts w:hint="eastAsia"/>
          <w:color w:val="000000" w:themeColor="text1"/>
          <w:sz w:val="24"/>
          <w:szCs w:val="20"/>
        </w:rPr>
        <w:t xml:space="preserve"> </w:t>
      </w:r>
      <w:r w:rsidRPr="00923146">
        <w:rPr>
          <w:color w:val="000000" w:themeColor="text1"/>
          <w:sz w:val="24"/>
          <w:szCs w:val="20"/>
        </w:rPr>
        <w:t>Jaccard</w:t>
      </w:r>
      <w:r w:rsidRPr="00923146">
        <w:rPr>
          <w:rFonts w:hint="eastAsia"/>
          <w:color w:val="000000" w:themeColor="text1"/>
          <w:sz w:val="24"/>
          <w:szCs w:val="20"/>
        </w:rPr>
        <w:t xml:space="preserve"> </w:t>
      </w:r>
      <w:r w:rsidRPr="00923146">
        <w:rPr>
          <w:rFonts w:hint="eastAsia"/>
          <w:color w:val="000000" w:themeColor="text1"/>
          <w:sz w:val="24"/>
          <w:szCs w:val="20"/>
        </w:rPr>
        <w:t>相似性系数构建相关性矩阵：</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Corr(C_i, C_j) = |Q</w:t>
      </w:r>
      <w:r w:rsidRPr="00923146">
        <w:rPr>
          <w:color w:val="000000" w:themeColor="text1"/>
          <w:sz w:val="24"/>
          <w:szCs w:val="20"/>
        </w:rPr>
        <w:t>(C_i) ∩ Q(C_j)| / |Q(C_i)</w:t>
      </w:r>
      <w:r w:rsidRPr="00923146">
        <w:rPr>
          <w:rFonts w:hint="eastAsia"/>
          <w:color w:val="000000" w:themeColor="text1"/>
          <w:sz w:val="24"/>
          <w:szCs w:val="20"/>
        </w:rPr>
        <w:t>∪</w:t>
      </w:r>
      <w:r w:rsidRPr="00923146">
        <w:rPr>
          <w:color w:val="000000" w:themeColor="text1"/>
          <w:sz w:val="24"/>
          <w:szCs w:val="20"/>
        </w:rPr>
        <w:t>Q(C_j)| </w:t>
      </w:r>
      <w:r w:rsidRPr="00923146">
        <w:rPr>
          <w:rFonts w:hint="eastAsia"/>
          <w:color w:val="000000" w:themeColor="text1"/>
          <w:sz w:val="24"/>
          <w:szCs w:val="20"/>
        </w:rPr>
        <w:t>（公式</w:t>
      </w:r>
      <w:r w:rsidRPr="00923146">
        <w:rPr>
          <w:color w:val="000000" w:themeColor="text1"/>
          <w:sz w:val="24"/>
          <w:szCs w:val="20"/>
        </w:rPr>
        <w:t xml:space="preserve"> 4-1</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其中</w:t>
      </w:r>
      <w:r w:rsidRPr="00923146">
        <w:rPr>
          <w:color w:val="000000" w:themeColor="text1"/>
          <w:sz w:val="24"/>
          <w:szCs w:val="20"/>
        </w:rPr>
        <w:t>Q(C_i)</w:t>
      </w:r>
      <w:r w:rsidRPr="00923146">
        <w:rPr>
          <w:rFonts w:hint="eastAsia"/>
          <w:color w:val="000000" w:themeColor="text1"/>
          <w:sz w:val="24"/>
          <w:szCs w:val="20"/>
        </w:rPr>
        <w:t>为访问列</w:t>
      </w:r>
      <w:r w:rsidRPr="00923146">
        <w:rPr>
          <w:color w:val="000000" w:themeColor="text1"/>
          <w:sz w:val="24"/>
          <w:szCs w:val="20"/>
        </w:rPr>
        <w:t>C_i</w:t>
      </w:r>
      <w:r w:rsidRPr="00923146">
        <w:rPr>
          <w:rFonts w:hint="eastAsia"/>
          <w:color w:val="000000" w:themeColor="text1"/>
          <w:sz w:val="24"/>
          <w:szCs w:val="20"/>
        </w:rPr>
        <w:t>的查询集合；然后执行智能列组划分，基于层次聚类等算法将高相关性列归为列组</w:t>
      </w:r>
      <w:r w:rsidRPr="00923146">
        <w:rPr>
          <w:color w:val="000000" w:themeColor="text1"/>
          <w:sz w:val="24"/>
          <w:szCs w:val="20"/>
        </w:rPr>
        <w:t>G1,G2...</w:t>
      </w:r>
      <w:r w:rsidRPr="00923146">
        <w:rPr>
          <w:rFonts w:hint="eastAsia"/>
          <w:color w:val="000000" w:themeColor="text1"/>
          <w:sz w:val="24"/>
          <w:szCs w:val="20"/>
        </w:rPr>
        <w:t>；再通过访问模式感知布局决策存储格式，计算列组更新与查询比率：</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UQR(G_k) = Update_Count(G_k) / Query_Count(G_k) </w:t>
      </w:r>
      <w:r w:rsidRPr="00923146">
        <w:rPr>
          <w:rFonts w:hint="eastAsia"/>
          <w:color w:val="000000" w:themeColor="text1"/>
          <w:sz w:val="24"/>
          <w:szCs w:val="20"/>
        </w:rPr>
        <w:t>（公式</w:t>
      </w:r>
      <w:r w:rsidRPr="00923146">
        <w:rPr>
          <w:color w:val="000000" w:themeColor="text1"/>
          <w:sz w:val="24"/>
          <w:szCs w:val="20"/>
        </w:rPr>
        <w:t xml:space="preserve"> 4-2</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若</w:t>
      </w:r>
      <w:r w:rsidRPr="00923146">
        <w:rPr>
          <w:color w:val="000000" w:themeColor="text1"/>
          <w:sz w:val="24"/>
          <w:szCs w:val="20"/>
        </w:rPr>
        <w:t>UQR(G_k) &gt; θ</w:t>
      </w:r>
      <w:r w:rsidRPr="00923146">
        <w:rPr>
          <w:rFonts w:hint="eastAsia"/>
          <w:color w:val="000000" w:themeColor="text1"/>
          <w:sz w:val="24"/>
          <w:szCs w:val="20"/>
        </w:rPr>
        <w:t>（</w:t>
      </w:r>
      <w:r w:rsidRPr="00923146">
        <w:rPr>
          <w:color w:val="000000" w:themeColor="text1"/>
          <w:sz w:val="24"/>
          <w:szCs w:val="20"/>
        </w:rPr>
        <w:t>θ</w:t>
      </w:r>
      <w:r w:rsidRPr="00923146">
        <w:rPr>
          <w:rFonts w:hint="eastAsia"/>
          <w:color w:val="000000" w:themeColor="text1"/>
          <w:sz w:val="24"/>
          <w:szCs w:val="20"/>
        </w:rPr>
        <w:t>为阈值）则采用行存，否则采用列存；最后在保证</w:t>
      </w:r>
      <w:r w:rsidRPr="00923146">
        <w:rPr>
          <w:rFonts w:hint="eastAsia"/>
          <w:color w:val="000000" w:themeColor="text1"/>
          <w:sz w:val="24"/>
          <w:szCs w:val="20"/>
        </w:rPr>
        <w:t xml:space="preserve"> ACID </w:t>
      </w:r>
      <w:r w:rsidRPr="00923146">
        <w:rPr>
          <w:rFonts w:hint="eastAsia"/>
          <w:color w:val="000000" w:themeColor="text1"/>
          <w:sz w:val="24"/>
          <w:szCs w:val="20"/>
        </w:rPr>
        <w:t>事务特性的前提下执行布局调整，更新元数据。</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统一接口访问（对应图</w:t>
      </w:r>
      <w:r w:rsidRPr="00923146">
        <w:rPr>
          <w:rFonts w:hint="eastAsia"/>
          <w:color w:val="000000" w:themeColor="text1"/>
          <w:sz w:val="24"/>
          <w:szCs w:val="20"/>
        </w:rPr>
        <w:t xml:space="preserve"> 1</w:t>
      </w:r>
      <w:r w:rsidRPr="00923146">
        <w:rPr>
          <w:rFonts w:hint="eastAsia"/>
          <w:color w:val="000000" w:themeColor="text1"/>
          <w:sz w:val="24"/>
          <w:szCs w:val="20"/>
        </w:rPr>
        <w:t>）：</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上层应用通过统一接口层的</w:t>
      </w:r>
      <w:r w:rsidRPr="00923146">
        <w:rPr>
          <w:rFonts w:hint="eastAsia"/>
          <w:color w:val="000000" w:themeColor="text1"/>
          <w:sz w:val="24"/>
          <w:szCs w:val="20"/>
        </w:rPr>
        <w:t xml:space="preserve"> </w:t>
      </w:r>
      <w:r w:rsidRPr="00923146">
        <w:rPr>
          <w:color w:val="000000" w:themeColor="text1"/>
          <w:sz w:val="24"/>
          <w:szCs w:val="20"/>
        </w:rPr>
        <w:t>SQL</w:t>
      </w:r>
      <w:r w:rsidRPr="00923146">
        <w:rPr>
          <w:rFonts w:hint="eastAsia"/>
          <w:color w:val="000000" w:themeColor="text1"/>
          <w:sz w:val="24"/>
          <w:szCs w:val="20"/>
        </w:rPr>
        <w:t xml:space="preserve"> </w:t>
      </w:r>
      <w:r w:rsidRPr="00923146">
        <w:rPr>
          <w:rFonts w:hint="eastAsia"/>
          <w:color w:val="000000" w:themeColor="text1"/>
          <w:sz w:val="24"/>
          <w:szCs w:val="20"/>
        </w:rPr>
        <w:t>查询、</w:t>
      </w:r>
      <w:r w:rsidRPr="00923146">
        <w:rPr>
          <w:color w:val="000000" w:themeColor="text1"/>
          <w:sz w:val="24"/>
          <w:szCs w:val="20"/>
        </w:rPr>
        <w:t>RESTful API</w:t>
      </w:r>
      <w:r w:rsidRPr="00923146">
        <w:rPr>
          <w:rFonts w:hint="eastAsia"/>
          <w:color w:val="000000" w:themeColor="text1"/>
          <w:sz w:val="24"/>
          <w:szCs w:val="20"/>
        </w:rPr>
        <w:t xml:space="preserve"> </w:t>
      </w:r>
      <w:r w:rsidRPr="00923146">
        <w:rPr>
          <w:rFonts w:hint="eastAsia"/>
          <w:color w:val="000000" w:themeColor="text1"/>
          <w:sz w:val="24"/>
          <w:szCs w:val="20"/>
        </w:rPr>
        <w:t>或多语言</w:t>
      </w:r>
      <w:r w:rsidRPr="00923146">
        <w:rPr>
          <w:rFonts w:hint="eastAsia"/>
          <w:color w:val="000000" w:themeColor="text1"/>
          <w:sz w:val="24"/>
          <w:szCs w:val="20"/>
        </w:rPr>
        <w:t xml:space="preserve"> </w:t>
      </w:r>
      <w:r w:rsidRPr="00923146">
        <w:rPr>
          <w:color w:val="000000" w:themeColor="text1"/>
          <w:sz w:val="24"/>
          <w:szCs w:val="20"/>
        </w:rPr>
        <w:t>SDK</w:t>
      </w:r>
      <w:r w:rsidRPr="00923146">
        <w:rPr>
          <w:rFonts w:hint="eastAsia"/>
          <w:color w:val="000000" w:themeColor="text1"/>
          <w:sz w:val="24"/>
          <w:szCs w:val="20"/>
        </w:rPr>
        <w:t xml:space="preserve"> </w:t>
      </w:r>
      <w:r w:rsidRPr="00923146">
        <w:rPr>
          <w:rFonts w:hint="eastAsia"/>
          <w:color w:val="000000" w:themeColor="text1"/>
          <w:sz w:val="24"/>
          <w:szCs w:val="20"/>
        </w:rPr>
        <w:t>接入系统，接口层自动适配智能优化层的处理结果，实现对优化后数据的高效访问，无需关注底层存储格式与布局细节。</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优选的，如图</w:t>
      </w:r>
      <w:r w:rsidRPr="00923146">
        <w:rPr>
          <w:rFonts w:hint="eastAsia"/>
          <w:color w:val="000000" w:themeColor="text1"/>
          <w:sz w:val="24"/>
          <w:szCs w:val="20"/>
        </w:rPr>
        <w:t xml:space="preserve"> 2 </w:t>
      </w:r>
      <w:r w:rsidRPr="00923146">
        <w:rPr>
          <w:rFonts w:hint="eastAsia"/>
          <w:color w:val="000000" w:themeColor="text1"/>
          <w:sz w:val="24"/>
          <w:szCs w:val="20"/>
        </w:rPr>
        <w:t>所示，元数据管理的层次化实现步骤为：</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首先构建以</w:t>
      </w:r>
      <w:r w:rsidRPr="00923146">
        <w:rPr>
          <w:rFonts w:hint="eastAsia"/>
          <w:color w:val="000000" w:themeColor="text1"/>
          <w:sz w:val="24"/>
          <w:szCs w:val="20"/>
        </w:rPr>
        <w:t xml:space="preserve"> </w:t>
      </w:r>
      <w:r w:rsidRPr="00923146">
        <w:rPr>
          <w:color w:val="000000" w:themeColor="text1"/>
          <w:sz w:val="24"/>
          <w:szCs w:val="20"/>
        </w:rPr>
        <w:t xml:space="preserve">Unity Catalog </w:t>
      </w:r>
      <w:r w:rsidRPr="00923146">
        <w:rPr>
          <w:rFonts w:hint="eastAsia"/>
          <w:color w:val="000000" w:themeColor="text1"/>
          <w:sz w:val="24"/>
          <w:szCs w:val="20"/>
        </w:rPr>
        <w:t>或</w:t>
      </w:r>
      <w:r w:rsidRPr="00923146">
        <w:rPr>
          <w:rFonts w:hint="eastAsia"/>
          <w:color w:val="000000" w:themeColor="text1"/>
          <w:sz w:val="24"/>
          <w:szCs w:val="20"/>
        </w:rPr>
        <w:t xml:space="preserve"> </w:t>
      </w:r>
      <w:r w:rsidRPr="00923146">
        <w:rPr>
          <w:color w:val="000000" w:themeColor="text1"/>
          <w:sz w:val="24"/>
          <w:szCs w:val="20"/>
        </w:rPr>
        <w:t xml:space="preserve">Hive Metastore </w:t>
      </w:r>
      <w:r w:rsidRPr="00923146">
        <w:rPr>
          <w:rFonts w:hint="eastAsia"/>
          <w:color w:val="000000" w:themeColor="text1"/>
          <w:sz w:val="24"/>
          <w:szCs w:val="20"/>
        </w:rPr>
        <w:t>为主目录（</w:t>
      </w:r>
      <w:r w:rsidRPr="00923146">
        <w:rPr>
          <w:color w:val="000000" w:themeColor="text1"/>
          <w:sz w:val="24"/>
          <w:szCs w:val="20"/>
        </w:rPr>
        <w:t>Catalog</w:t>
      </w:r>
      <w:r w:rsidRPr="00923146">
        <w:rPr>
          <w:rFonts w:hint="eastAsia"/>
          <w:color w:val="000000" w:themeColor="text1"/>
          <w:sz w:val="24"/>
          <w:szCs w:val="20"/>
        </w:rPr>
        <w:t>）的树形命名空间；接着在根节点下分支为多个数据库（</w:t>
      </w:r>
      <w:r w:rsidRPr="00923146">
        <w:rPr>
          <w:color w:val="000000" w:themeColor="text1"/>
          <w:sz w:val="24"/>
          <w:szCs w:val="20"/>
        </w:rPr>
        <w:t>Schema</w:t>
      </w:r>
      <w:r w:rsidRPr="00923146">
        <w:rPr>
          <w:rFonts w:hint="eastAsia"/>
          <w:color w:val="000000" w:themeColor="text1"/>
          <w:sz w:val="24"/>
          <w:szCs w:val="20"/>
        </w:rPr>
        <w:t>）；每个数据库内包含表（</w:t>
      </w:r>
      <w:r w:rsidRPr="00923146">
        <w:rPr>
          <w:color w:val="000000" w:themeColor="text1"/>
          <w:sz w:val="24"/>
          <w:szCs w:val="20"/>
        </w:rPr>
        <w:t>Table</w:t>
      </w:r>
      <w:r w:rsidRPr="00923146">
        <w:rPr>
          <w:rFonts w:hint="eastAsia"/>
          <w:color w:val="000000" w:themeColor="text1"/>
          <w:sz w:val="24"/>
          <w:szCs w:val="20"/>
        </w:rPr>
        <w:t>）与</w:t>
      </w:r>
      <w:r w:rsidRPr="00923146">
        <w:rPr>
          <w:rFonts w:hint="eastAsia"/>
          <w:color w:val="000000" w:themeColor="text1"/>
          <w:sz w:val="24"/>
          <w:szCs w:val="20"/>
        </w:rPr>
        <w:lastRenderedPageBreak/>
        <w:t>卷（</w:t>
      </w:r>
      <w:r w:rsidRPr="00923146">
        <w:rPr>
          <w:color w:val="000000" w:themeColor="text1"/>
          <w:sz w:val="24"/>
          <w:szCs w:val="20"/>
        </w:rPr>
        <w:t>Volume</w:t>
      </w:r>
      <w:r w:rsidRPr="00923146">
        <w:rPr>
          <w:rFonts w:hint="eastAsia"/>
          <w:color w:val="000000" w:themeColor="text1"/>
          <w:sz w:val="24"/>
          <w:szCs w:val="20"/>
        </w:rPr>
        <w:t>），其中表进一步划分为结构化表与非结构化表；最后在表层级标注元数据类型，包括</w:t>
      </w:r>
      <w:r w:rsidRPr="00923146">
        <w:rPr>
          <w:rFonts w:hint="eastAsia"/>
          <w:color w:val="000000" w:themeColor="text1"/>
          <w:sz w:val="24"/>
          <w:szCs w:val="20"/>
        </w:rPr>
        <w:t xml:space="preserve"> </w:t>
      </w:r>
      <w:r w:rsidRPr="00923146">
        <w:rPr>
          <w:color w:val="000000" w:themeColor="text1"/>
          <w:sz w:val="24"/>
          <w:szCs w:val="20"/>
        </w:rPr>
        <w:t>Schema</w:t>
      </w:r>
      <w:r w:rsidRPr="00923146">
        <w:rPr>
          <w:rFonts w:hint="eastAsia"/>
          <w:color w:val="000000" w:themeColor="text1"/>
          <w:sz w:val="24"/>
          <w:szCs w:val="20"/>
        </w:rPr>
        <w:t xml:space="preserve"> </w:t>
      </w:r>
      <w:r w:rsidRPr="00923146">
        <w:rPr>
          <w:rFonts w:hint="eastAsia"/>
          <w:color w:val="000000" w:themeColor="text1"/>
          <w:sz w:val="24"/>
          <w:szCs w:val="20"/>
        </w:rPr>
        <w:t>信息、分区信息、统计信息、访问热度、列相关性等，为数据布局优化提供基础信息支撑，明确元数据的组织逻辑与管理边界。</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优选的，如图</w:t>
      </w:r>
      <w:r w:rsidRPr="00923146">
        <w:rPr>
          <w:rFonts w:hint="eastAsia"/>
          <w:color w:val="000000" w:themeColor="text1"/>
          <w:sz w:val="24"/>
          <w:szCs w:val="20"/>
        </w:rPr>
        <w:t>5</w:t>
      </w:r>
      <w:r w:rsidRPr="00923146">
        <w:rPr>
          <w:rFonts w:hint="eastAsia"/>
          <w:color w:val="000000" w:themeColor="text1"/>
          <w:sz w:val="24"/>
          <w:szCs w:val="20"/>
        </w:rPr>
        <w:t>所示，智能转换触发机制的细化实现步骤为：</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首先将系统负载特征映射为三种状态——行存偏好状态、列存偏好状态、稳定状态；然后设定状态转换条件：当</w:t>
      </w:r>
      <w:r w:rsidRPr="00923146">
        <w:rPr>
          <w:color w:val="000000" w:themeColor="text1"/>
          <w:sz w:val="24"/>
          <w:szCs w:val="20"/>
        </w:rPr>
        <w:t>W_pred &gt; T_write</w:t>
      </w:r>
      <w:r w:rsidRPr="00923146">
        <w:rPr>
          <w:rFonts w:hint="eastAsia"/>
          <w:color w:val="000000" w:themeColor="text1"/>
          <w:sz w:val="24"/>
          <w:szCs w:val="20"/>
        </w:rPr>
        <w:t> </w:t>
      </w:r>
      <w:r w:rsidRPr="00923146">
        <w:rPr>
          <w:rFonts w:hint="eastAsia"/>
          <w:color w:val="000000" w:themeColor="text1"/>
          <w:sz w:val="24"/>
          <w:szCs w:val="20"/>
        </w:rPr>
        <w:t>且</w:t>
      </w:r>
      <w:r w:rsidRPr="00923146">
        <w:rPr>
          <w:rFonts w:hint="eastAsia"/>
          <w:color w:val="000000" w:themeColor="text1"/>
          <w:sz w:val="24"/>
          <w:szCs w:val="20"/>
        </w:rPr>
        <w:t> </w:t>
      </w:r>
      <w:r w:rsidRPr="00923146">
        <w:rPr>
          <w:color w:val="000000" w:themeColor="text1"/>
          <w:sz w:val="24"/>
          <w:szCs w:val="20"/>
        </w:rPr>
        <w:t>Benefit &gt; 0</w:t>
      </w:r>
      <w:r w:rsidRPr="00923146">
        <w:rPr>
          <w:rFonts w:hint="eastAsia"/>
          <w:color w:val="000000" w:themeColor="text1"/>
          <w:sz w:val="24"/>
          <w:szCs w:val="20"/>
        </w:rPr>
        <w:t> </w:t>
      </w:r>
      <w:r w:rsidRPr="00923146">
        <w:rPr>
          <w:rFonts w:hint="eastAsia"/>
          <w:color w:val="000000" w:themeColor="text1"/>
          <w:sz w:val="24"/>
          <w:szCs w:val="20"/>
        </w:rPr>
        <w:t>，从列存偏好状态切换至行存偏好状态并触发行存转换；当查询延迟预测值</w:t>
      </w:r>
      <w:r w:rsidRPr="00923146">
        <w:rPr>
          <w:color w:val="000000" w:themeColor="text1"/>
          <w:sz w:val="24"/>
          <w:szCs w:val="20"/>
        </w:rPr>
        <w:t>Lat_pred &gt; T_query</w:t>
      </w:r>
      <w:r w:rsidRPr="00923146">
        <w:rPr>
          <w:rFonts w:hint="eastAsia"/>
          <w:color w:val="000000" w:themeColor="text1"/>
          <w:sz w:val="24"/>
          <w:szCs w:val="20"/>
        </w:rPr>
        <w:t>（</w:t>
      </w:r>
      <w:r w:rsidRPr="00923146">
        <w:rPr>
          <w:rFonts w:hint="eastAsia"/>
          <w:color w:val="000000" w:themeColor="text1"/>
          <w:sz w:val="24"/>
          <w:szCs w:val="20"/>
        </w:rPr>
        <w:t>T</w:t>
      </w:r>
      <w:r w:rsidRPr="00923146">
        <w:rPr>
          <w:color w:val="000000" w:themeColor="text1"/>
          <w:sz w:val="24"/>
          <w:szCs w:val="20"/>
        </w:rPr>
        <w:t>_query</w:t>
      </w:r>
      <w:r w:rsidRPr="00923146">
        <w:rPr>
          <w:rFonts w:hint="eastAsia"/>
          <w:color w:val="000000" w:themeColor="text1"/>
          <w:sz w:val="24"/>
          <w:szCs w:val="20"/>
        </w:rPr>
        <w:t>为查询阈值）且</w:t>
      </w:r>
      <w:r w:rsidRPr="00923146">
        <w:rPr>
          <w:color w:val="000000" w:themeColor="text1"/>
          <w:sz w:val="24"/>
          <w:szCs w:val="20"/>
        </w:rPr>
        <w:t>Benefit &gt; 0</w:t>
      </w:r>
      <w:r w:rsidRPr="00923146">
        <w:rPr>
          <w:rFonts w:hint="eastAsia"/>
          <w:color w:val="000000" w:themeColor="text1"/>
          <w:sz w:val="24"/>
          <w:szCs w:val="20"/>
        </w:rPr>
        <w:t>时，从行存偏好状态切换至列存偏好状态并触发列存转换；若负载预测值处于阈值区间内，则维持稳定状态，避免频繁转换导致的资源浪费，核心判断逻辑基于公式</w:t>
      </w:r>
      <w:r w:rsidRPr="00923146">
        <w:rPr>
          <w:rFonts w:hint="eastAsia"/>
          <w:color w:val="000000" w:themeColor="text1"/>
          <w:sz w:val="24"/>
          <w:szCs w:val="20"/>
        </w:rPr>
        <w:t xml:space="preserve"> 3-2 </w:t>
      </w:r>
      <w:r w:rsidRPr="00923146">
        <w:rPr>
          <w:rFonts w:hint="eastAsia"/>
          <w:color w:val="000000" w:themeColor="text1"/>
          <w:sz w:val="24"/>
          <w:szCs w:val="20"/>
        </w:rPr>
        <w:t>的效益评估结果。</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优选的，如图</w:t>
      </w:r>
      <w:r w:rsidRPr="00923146">
        <w:rPr>
          <w:rFonts w:hint="eastAsia"/>
          <w:color w:val="000000" w:themeColor="text1"/>
          <w:sz w:val="24"/>
          <w:szCs w:val="20"/>
        </w:rPr>
        <w:t>6</w:t>
      </w:r>
      <w:r w:rsidRPr="00923146">
        <w:rPr>
          <w:rFonts w:hint="eastAsia"/>
          <w:color w:val="000000" w:themeColor="text1"/>
          <w:sz w:val="24"/>
          <w:szCs w:val="20"/>
        </w:rPr>
        <w:t>所示，列组划分算法的细化执行步骤为：</w:t>
      </w:r>
    </w:p>
    <w:p w:rsidR="00122F67" w:rsidRPr="00923146" w:rsidRDefault="00122F67" w:rsidP="00122F67">
      <w:pPr>
        <w:spacing w:line="360" w:lineRule="auto"/>
        <w:ind w:firstLineChars="200" w:firstLine="480"/>
        <w:rPr>
          <w:rFonts w:hint="eastAsia"/>
          <w:color w:val="000000" w:themeColor="text1"/>
          <w:sz w:val="24"/>
          <w:szCs w:val="20"/>
        </w:rPr>
      </w:pPr>
      <w:r w:rsidRPr="00923146">
        <w:rPr>
          <w:rFonts w:hint="eastAsia"/>
          <w:color w:val="000000" w:themeColor="text1"/>
          <w:sz w:val="24"/>
          <w:szCs w:val="20"/>
        </w:rPr>
        <w:t>首先输入所有列的集合</w:t>
      </w:r>
      <w:r w:rsidRPr="00923146">
        <w:rPr>
          <w:color w:val="000000" w:themeColor="text1"/>
          <w:sz w:val="24"/>
          <w:szCs w:val="20"/>
        </w:rPr>
        <w:t>C = {C1, C2, ..., Cn}</w:t>
      </w:r>
      <w:r w:rsidRPr="00923146">
        <w:rPr>
          <w:rFonts w:hint="eastAsia"/>
          <w:color w:val="000000" w:themeColor="text1"/>
          <w:sz w:val="24"/>
          <w:szCs w:val="20"/>
        </w:rPr>
        <w:t>；接着解析历史查询日志，构建列</w:t>
      </w:r>
      <w:r w:rsidRPr="00923146">
        <w:rPr>
          <w:rFonts w:hint="eastAsia"/>
          <w:color w:val="000000" w:themeColor="text1"/>
          <w:sz w:val="24"/>
          <w:szCs w:val="20"/>
        </w:rPr>
        <w:t xml:space="preserve"> - </w:t>
      </w:r>
      <w:r w:rsidRPr="00923146">
        <w:rPr>
          <w:rFonts w:hint="eastAsia"/>
          <w:color w:val="000000" w:themeColor="text1"/>
          <w:sz w:val="24"/>
          <w:szCs w:val="20"/>
        </w:rPr>
        <w:t>查询关联矩阵；然后基于公式</w:t>
      </w:r>
      <w:r w:rsidRPr="00923146">
        <w:rPr>
          <w:rFonts w:hint="eastAsia"/>
          <w:color w:val="000000" w:themeColor="text1"/>
          <w:sz w:val="24"/>
          <w:szCs w:val="20"/>
        </w:rPr>
        <w:t xml:space="preserve"> 4-1 </w:t>
      </w:r>
      <w:r w:rsidRPr="00923146">
        <w:rPr>
          <w:rFonts w:hint="eastAsia"/>
          <w:color w:val="000000" w:themeColor="text1"/>
          <w:sz w:val="24"/>
          <w:szCs w:val="20"/>
        </w:rPr>
        <w:t>计算列间相关性矩阵；再采用凝聚层次聚类（</w:t>
      </w:r>
      <w:r w:rsidRPr="00923146">
        <w:rPr>
          <w:rFonts w:hint="eastAsia"/>
          <w:color w:val="000000" w:themeColor="text1"/>
          <w:sz w:val="24"/>
          <w:szCs w:val="20"/>
        </w:rPr>
        <w:t>AHC</w:t>
      </w:r>
      <w:r w:rsidRPr="00923146">
        <w:rPr>
          <w:rFonts w:hint="eastAsia"/>
          <w:color w:val="000000" w:themeColor="text1"/>
          <w:sz w:val="24"/>
          <w:szCs w:val="20"/>
        </w:rPr>
        <w:t>）算法对列进行分组，生成候选列组；之后评估列组质量，通过内聚度公式计算组内相关性：</w:t>
      </w:r>
    </w:p>
    <w:p w:rsidR="00122F67" w:rsidRPr="00923146" w:rsidRDefault="00122F67" w:rsidP="00122F67">
      <w:pPr>
        <w:spacing w:line="360" w:lineRule="auto"/>
        <w:ind w:firstLineChars="200" w:firstLine="480"/>
        <w:rPr>
          <w:rFonts w:hint="eastAsia"/>
          <w:color w:val="000000" w:themeColor="text1"/>
          <w:sz w:val="24"/>
          <w:szCs w:val="20"/>
        </w:rPr>
      </w:pPr>
      <w:r w:rsidRPr="00923146">
        <w:rPr>
          <w:color w:val="000000" w:themeColor="text1"/>
          <w:sz w:val="24"/>
          <w:szCs w:val="20"/>
        </w:rPr>
        <w:t xml:space="preserve">Cohesion(G) = (2 * Σ Corr(C_i, C_j)) / (|G| * (|G|-1)) </w:t>
      </w:r>
      <w:r w:rsidRPr="00923146">
        <w:rPr>
          <w:rFonts w:hint="eastAsia"/>
          <w:color w:val="000000" w:themeColor="text1"/>
          <w:sz w:val="24"/>
          <w:szCs w:val="20"/>
        </w:rPr>
        <w:t>（公式</w:t>
      </w:r>
      <w:r w:rsidRPr="00923146">
        <w:rPr>
          <w:color w:val="000000" w:themeColor="text1"/>
          <w:sz w:val="24"/>
          <w:szCs w:val="20"/>
        </w:rPr>
        <w:t xml:space="preserve"> 6-1</w:t>
      </w:r>
      <w:r w:rsidRPr="00923146">
        <w:rPr>
          <w:rFonts w:hint="eastAsia"/>
          <w:color w:val="000000" w:themeColor="text1"/>
          <w:sz w:val="24"/>
          <w:szCs w:val="20"/>
        </w:rPr>
        <w:t>）</w:t>
      </w:r>
      <w:r w:rsidRPr="00923146">
        <w:rPr>
          <w:color w:val="000000" w:themeColor="text1"/>
          <w:sz w:val="24"/>
          <w:szCs w:val="20"/>
        </w:rPr>
        <w:t>,</w:t>
      </w:r>
    </w:p>
    <w:p w:rsidR="00AB3537" w:rsidRPr="00923146" w:rsidRDefault="00122F67" w:rsidP="00122F67">
      <w:pPr>
        <w:spacing w:line="360" w:lineRule="auto"/>
        <w:ind w:firstLineChars="200" w:firstLine="480"/>
        <w:rPr>
          <w:color w:val="000000" w:themeColor="text1"/>
          <w:sz w:val="24"/>
          <w:szCs w:val="20"/>
        </w:rPr>
      </w:pPr>
      <w:r w:rsidRPr="00923146">
        <w:rPr>
          <w:rFonts w:hint="eastAsia"/>
          <w:color w:val="000000" w:themeColor="text1"/>
          <w:sz w:val="24"/>
          <w:szCs w:val="20"/>
        </w:rPr>
        <w:t>其中</w:t>
      </w:r>
      <w:r w:rsidRPr="00923146">
        <w:rPr>
          <w:color w:val="000000" w:themeColor="text1"/>
          <w:sz w:val="24"/>
          <w:szCs w:val="20"/>
        </w:rPr>
        <w:t xml:space="preserve">C_i, C_j </w:t>
      </w:r>
      <w:r w:rsidRPr="00923146">
        <w:rPr>
          <w:rFonts w:hint="eastAsia"/>
          <w:color w:val="000000" w:themeColor="text1"/>
          <w:sz w:val="24"/>
          <w:szCs w:val="20"/>
        </w:rPr>
        <w:t>∈</w:t>
      </w:r>
      <w:r w:rsidRPr="00923146">
        <w:rPr>
          <w:color w:val="000000" w:themeColor="text1"/>
          <w:sz w:val="24"/>
          <w:szCs w:val="20"/>
        </w:rPr>
        <w:t xml:space="preserve"> G </w:t>
      </w:r>
      <w:r w:rsidRPr="00923146">
        <w:rPr>
          <w:rFonts w:hint="eastAsia"/>
          <w:color w:val="000000" w:themeColor="text1"/>
          <w:sz w:val="24"/>
          <w:szCs w:val="20"/>
        </w:rPr>
        <w:t>且</w:t>
      </w:r>
      <w:r w:rsidRPr="00923146">
        <w:rPr>
          <w:color w:val="000000" w:themeColor="text1"/>
          <w:sz w:val="24"/>
          <w:szCs w:val="20"/>
        </w:rPr>
        <w:t xml:space="preserve"> i ≠ j</w:t>
      </w:r>
      <w:r w:rsidRPr="00923146">
        <w:rPr>
          <w:rFonts w:hint="eastAsia"/>
          <w:color w:val="000000" w:themeColor="text1"/>
          <w:sz w:val="24"/>
          <w:szCs w:val="20"/>
        </w:rPr>
        <w:t>；最后输出内聚度</w:t>
      </w:r>
      <w:r w:rsidRPr="00923146">
        <w:rPr>
          <w:rFonts w:hint="eastAsia"/>
          <w:color w:val="000000" w:themeColor="text1"/>
          <w:sz w:val="24"/>
          <w:szCs w:val="20"/>
        </w:rPr>
        <w:t> </w:t>
      </w:r>
      <w:r w:rsidRPr="00923146">
        <w:rPr>
          <w:color w:val="000000" w:themeColor="text1"/>
          <w:sz w:val="24"/>
          <w:szCs w:val="20"/>
        </w:rPr>
        <w:t>Cohesion(G) &gt; γ </w:t>
      </w:r>
      <w:r w:rsidRPr="00923146">
        <w:rPr>
          <w:rFonts w:hint="eastAsia"/>
          <w:color w:val="000000" w:themeColor="text1"/>
          <w:sz w:val="24"/>
          <w:szCs w:val="20"/>
        </w:rPr>
        <w:t>(</w:t>
      </w:r>
      <w:r w:rsidRPr="00923146">
        <w:rPr>
          <w:color w:val="000000" w:themeColor="text1"/>
          <w:sz w:val="24"/>
          <w:szCs w:val="20"/>
        </w:rPr>
        <w:t>γ</w:t>
      </w:r>
      <w:r w:rsidRPr="00923146">
        <w:rPr>
          <w:rFonts w:hint="eastAsia"/>
          <w:color w:val="000000" w:themeColor="text1"/>
          <w:sz w:val="24"/>
          <w:szCs w:val="20"/>
        </w:rPr>
        <w:t>为内聚度阈值</w:t>
      </w:r>
      <w:r w:rsidRPr="00923146">
        <w:rPr>
          <w:rFonts w:hint="eastAsia"/>
          <w:color w:val="000000" w:themeColor="text1"/>
          <w:sz w:val="24"/>
          <w:szCs w:val="20"/>
        </w:rPr>
        <w:t xml:space="preserve">) </w:t>
      </w:r>
      <w:r w:rsidRPr="00923146">
        <w:rPr>
          <w:rFonts w:hint="eastAsia"/>
          <w:color w:val="000000" w:themeColor="text1"/>
          <w:sz w:val="24"/>
          <w:szCs w:val="20"/>
        </w:rPr>
        <w:t>的列组集合，确保同一列组内的列具有高度访问局部性，提升后续查询扫描效率。</w:t>
      </w:r>
    </w:p>
    <w:p w:rsidR="00E617F0" w:rsidRPr="00923146" w:rsidRDefault="00E617F0" w:rsidP="00E617F0">
      <w:pPr>
        <w:widowControl/>
        <w:spacing w:line="360" w:lineRule="auto"/>
        <w:ind w:firstLine="420"/>
        <w:jc w:val="left"/>
        <w:rPr>
          <w:rFonts w:ascii="宋体" w:hAnsi="宋体"/>
          <w:color w:val="000000" w:themeColor="text1"/>
          <w:sz w:val="24"/>
        </w:rPr>
        <w:sectPr w:rsidR="00E617F0" w:rsidRPr="00923146">
          <w:headerReference w:type="default" r:id="rId12"/>
          <w:footerReference w:type="even" r:id="rId13"/>
          <w:footerReference w:type="default" r:id="rId14"/>
          <w:pgSz w:w="11906" w:h="16838"/>
          <w:pgMar w:top="1701" w:right="1418" w:bottom="1418" w:left="1701" w:header="851" w:footer="992" w:gutter="0"/>
          <w:pgNumType w:start="1"/>
          <w:cols w:space="720"/>
          <w:docGrid w:linePitch="312"/>
        </w:sectPr>
      </w:pPr>
      <w:r w:rsidRPr="00923146">
        <w:rPr>
          <w:rFonts w:ascii="宋体" w:hAnsi="宋体" w:hint="eastAsia"/>
          <w:color w:val="000000" w:themeColor="text1"/>
          <w:sz w:val="24"/>
        </w:rPr>
        <w:t>以上实施例仅用以说明本发明的技术方案，而非对其限制；尽管参照前述实施例对本发明进行了详细的说明，本领域的普通技术人员应当理解：其依然可以对前述各实施例所记载的技术方案进行修改，或者对其中部分技术特征进行等同替换；而这些修改或者替换，并不使相应技术方案的本质脱离本发明各实施例技术方案的精神和范围。</w:t>
      </w:r>
    </w:p>
    <w:p w:rsidR="00EC1860" w:rsidRPr="00923146" w:rsidRDefault="00E345FD" w:rsidP="00E345FD">
      <w:pPr>
        <w:pBdr>
          <w:bottom w:val="single" w:sz="12" w:space="1" w:color="auto"/>
        </w:pBdr>
        <w:tabs>
          <w:tab w:val="left" w:pos="3121"/>
          <w:tab w:val="left" w:pos="7088"/>
        </w:tabs>
        <w:spacing w:line="360" w:lineRule="auto"/>
        <w:rPr>
          <w:rFonts w:ascii="楷体_GB2312" w:eastAsia="楷体_GB2312" w:hAnsi="宋体"/>
          <w:b/>
          <w:bCs/>
          <w:color w:val="000000" w:themeColor="text1"/>
          <w:sz w:val="32"/>
          <w:szCs w:val="32"/>
        </w:rPr>
      </w:pPr>
      <w:r w:rsidRPr="00923146">
        <w:rPr>
          <w:rFonts w:ascii="楷体_GB2312" w:eastAsia="楷体_GB2312" w:hAnsi="宋体" w:hint="eastAsia"/>
          <w:b/>
          <w:bCs/>
          <w:color w:val="000000" w:themeColor="text1"/>
          <w:sz w:val="32"/>
          <w:szCs w:val="32"/>
        </w:rPr>
        <w:lastRenderedPageBreak/>
        <w:tab/>
      </w:r>
      <w:r w:rsidR="00EC1860" w:rsidRPr="00923146">
        <w:rPr>
          <w:rFonts w:ascii="楷体_GB2312" w:eastAsia="楷体_GB2312" w:hAnsi="宋体" w:hint="eastAsia"/>
          <w:b/>
          <w:bCs/>
          <w:color w:val="000000" w:themeColor="text1"/>
          <w:sz w:val="32"/>
          <w:szCs w:val="32"/>
        </w:rPr>
        <w:t>说  明  书  附  图</w:t>
      </w:r>
    </w:p>
    <w:p w:rsidR="00F443C5" w:rsidRPr="00923146" w:rsidRDefault="00122F67" w:rsidP="00F443C5">
      <w:pPr>
        <w:jc w:val="center"/>
        <w:rPr>
          <w:color w:val="000000" w:themeColor="text1"/>
          <w:sz w:val="24"/>
        </w:rPr>
      </w:pPr>
      <w:r w:rsidRPr="00923146">
        <w:rPr>
          <w:rFonts w:hint="eastAsia"/>
          <w:noProof/>
          <w:color w:val="000000" w:themeColor="text1"/>
          <w:sz w:val="24"/>
        </w:rPr>
        <w:drawing>
          <wp:inline distT="0" distB="0" distL="114300" distR="114300" wp14:anchorId="080CE33B" wp14:editId="71760714">
            <wp:extent cx="5264785" cy="2771775"/>
            <wp:effectExtent l="0" t="0" r="8255" b="1905"/>
            <wp:docPr id="1" name="图片 1"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
                    <pic:cNvPicPr>
                      <a:picLocks noChangeAspect="1"/>
                    </pic:cNvPicPr>
                  </pic:nvPicPr>
                  <pic:blipFill>
                    <a:blip r:embed="rId15"/>
                    <a:stretch>
                      <a:fillRect/>
                    </a:stretch>
                  </pic:blipFill>
                  <pic:spPr>
                    <a:xfrm>
                      <a:off x="0" y="0"/>
                      <a:ext cx="5264785" cy="2771775"/>
                    </a:xfrm>
                    <a:prstGeom prst="rect">
                      <a:avLst/>
                    </a:prstGeom>
                  </pic:spPr>
                </pic:pic>
              </a:graphicData>
            </a:graphic>
          </wp:inline>
        </w:drawing>
      </w:r>
    </w:p>
    <w:p w:rsidR="00EC1860" w:rsidRPr="00923146" w:rsidRDefault="00EC1860" w:rsidP="00F443C5">
      <w:pPr>
        <w:jc w:val="center"/>
        <w:rPr>
          <w:color w:val="000000" w:themeColor="text1"/>
          <w:sz w:val="24"/>
        </w:rPr>
      </w:pPr>
      <w:r w:rsidRPr="00923146">
        <w:rPr>
          <w:color w:val="000000" w:themeColor="text1"/>
          <w:sz w:val="24"/>
        </w:rPr>
        <w:t>图</w:t>
      </w:r>
      <w:r w:rsidRPr="00923146">
        <w:rPr>
          <w:color w:val="000000" w:themeColor="text1"/>
          <w:sz w:val="24"/>
        </w:rPr>
        <w:t>1</w:t>
      </w:r>
    </w:p>
    <w:p w:rsidR="00F443C5" w:rsidRPr="00923146" w:rsidRDefault="00122F67" w:rsidP="00F443C5">
      <w:pPr>
        <w:jc w:val="center"/>
        <w:rPr>
          <w:color w:val="000000" w:themeColor="text1"/>
          <w:sz w:val="24"/>
        </w:rPr>
      </w:pPr>
      <w:r w:rsidRPr="00923146">
        <w:rPr>
          <w:rFonts w:hint="eastAsia"/>
          <w:noProof/>
          <w:color w:val="000000" w:themeColor="text1"/>
          <w:sz w:val="24"/>
        </w:rPr>
        <w:drawing>
          <wp:inline distT="0" distB="0" distL="114300" distR="114300" wp14:anchorId="5D286586" wp14:editId="71CBB4B8">
            <wp:extent cx="5579745" cy="2690941"/>
            <wp:effectExtent l="0" t="0" r="1905" b="0"/>
            <wp:docPr id="2" name="图片 2"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
                    <pic:cNvPicPr>
                      <a:picLocks noChangeAspect="1"/>
                    </pic:cNvPicPr>
                  </pic:nvPicPr>
                  <pic:blipFill>
                    <a:blip r:embed="rId16"/>
                    <a:stretch>
                      <a:fillRect/>
                    </a:stretch>
                  </pic:blipFill>
                  <pic:spPr>
                    <a:xfrm>
                      <a:off x="0" y="0"/>
                      <a:ext cx="5579745" cy="2690941"/>
                    </a:xfrm>
                    <a:prstGeom prst="rect">
                      <a:avLst/>
                    </a:prstGeom>
                  </pic:spPr>
                </pic:pic>
              </a:graphicData>
            </a:graphic>
          </wp:inline>
        </w:drawing>
      </w:r>
    </w:p>
    <w:p w:rsidR="007E0530" w:rsidRPr="00923146" w:rsidRDefault="00EC1860" w:rsidP="00A5529A">
      <w:pPr>
        <w:jc w:val="center"/>
        <w:rPr>
          <w:color w:val="000000" w:themeColor="text1"/>
          <w:sz w:val="24"/>
        </w:rPr>
      </w:pPr>
      <w:r w:rsidRPr="00923146">
        <w:rPr>
          <w:color w:val="000000" w:themeColor="text1"/>
          <w:sz w:val="24"/>
        </w:rPr>
        <w:t>图</w:t>
      </w:r>
      <w:r w:rsidRPr="00923146">
        <w:rPr>
          <w:color w:val="000000" w:themeColor="text1"/>
          <w:sz w:val="24"/>
        </w:rPr>
        <w:t>2</w:t>
      </w:r>
    </w:p>
    <w:p w:rsidR="00122F67" w:rsidRPr="00923146" w:rsidRDefault="00122F67" w:rsidP="00A5529A">
      <w:pPr>
        <w:jc w:val="center"/>
        <w:rPr>
          <w:color w:val="000000" w:themeColor="text1"/>
          <w:sz w:val="24"/>
        </w:rPr>
      </w:pPr>
      <w:r w:rsidRPr="00923146">
        <w:rPr>
          <w:rFonts w:hint="eastAsia"/>
          <w:noProof/>
          <w:color w:val="000000" w:themeColor="text1"/>
          <w:sz w:val="24"/>
        </w:rPr>
        <w:lastRenderedPageBreak/>
        <w:drawing>
          <wp:inline distT="0" distB="0" distL="114300" distR="114300" wp14:anchorId="46138DC9" wp14:editId="77332D23">
            <wp:extent cx="1722755" cy="7776210"/>
            <wp:effectExtent l="0" t="0" r="14605" b="11430"/>
            <wp:docPr id="7" name="图片 7" descr="图3（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新）"/>
                    <pic:cNvPicPr>
                      <a:picLocks noChangeAspect="1"/>
                    </pic:cNvPicPr>
                  </pic:nvPicPr>
                  <pic:blipFill>
                    <a:blip r:embed="rId17"/>
                    <a:stretch>
                      <a:fillRect/>
                    </a:stretch>
                  </pic:blipFill>
                  <pic:spPr>
                    <a:xfrm>
                      <a:off x="0" y="0"/>
                      <a:ext cx="1722755" cy="7776210"/>
                    </a:xfrm>
                    <a:prstGeom prst="rect">
                      <a:avLst/>
                    </a:prstGeom>
                  </pic:spPr>
                </pic:pic>
              </a:graphicData>
            </a:graphic>
          </wp:inline>
        </w:drawing>
      </w:r>
    </w:p>
    <w:p w:rsidR="00122F67" w:rsidRPr="00923146" w:rsidRDefault="00122F67" w:rsidP="00A5529A">
      <w:pPr>
        <w:jc w:val="center"/>
        <w:rPr>
          <w:color w:val="000000" w:themeColor="text1"/>
          <w:sz w:val="24"/>
        </w:rPr>
      </w:pPr>
      <w:r w:rsidRPr="00923146">
        <w:rPr>
          <w:rFonts w:hint="eastAsia"/>
          <w:color w:val="000000" w:themeColor="text1"/>
          <w:sz w:val="24"/>
        </w:rPr>
        <w:t>图</w:t>
      </w:r>
      <w:r w:rsidRPr="00923146">
        <w:rPr>
          <w:rFonts w:hint="eastAsia"/>
          <w:color w:val="000000" w:themeColor="text1"/>
          <w:sz w:val="24"/>
        </w:rPr>
        <w:t>3</w:t>
      </w:r>
    </w:p>
    <w:p w:rsidR="00122F67" w:rsidRPr="00923146" w:rsidRDefault="00122F67" w:rsidP="00A5529A">
      <w:pPr>
        <w:jc w:val="center"/>
        <w:rPr>
          <w:color w:val="000000" w:themeColor="text1"/>
          <w:sz w:val="24"/>
        </w:rPr>
      </w:pPr>
      <w:r w:rsidRPr="00923146">
        <w:rPr>
          <w:rFonts w:hint="eastAsia"/>
          <w:noProof/>
          <w:color w:val="000000" w:themeColor="text1"/>
          <w:sz w:val="24"/>
        </w:rPr>
        <w:lastRenderedPageBreak/>
        <w:drawing>
          <wp:inline distT="0" distB="0" distL="114300" distR="114300" wp14:anchorId="794D2E8C" wp14:editId="20FFB7BC">
            <wp:extent cx="1993265" cy="7773035"/>
            <wp:effectExtent l="0" t="0" r="3175" b="14605"/>
            <wp:docPr id="4" name="图片 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
                    <pic:cNvPicPr>
                      <a:picLocks noChangeAspect="1"/>
                    </pic:cNvPicPr>
                  </pic:nvPicPr>
                  <pic:blipFill>
                    <a:blip r:embed="rId18"/>
                    <a:stretch>
                      <a:fillRect/>
                    </a:stretch>
                  </pic:blipFill>
                  <pic:spPr>
                    <a:xfrm>
                      <a:off x="0" y="0"/>
                      <a:ext cx="1993265" cy="7773035"/>
                    </a:xfrm>
                    <a:prstGeom prst="rect">
                      <a:avLst/>
                    </a:prstGeom>
                  </pic:spPr>
                </pic:pic>
              </a:graphicData>
            </a:graphic>
          </wp:inline>
        </w:drawing>
      </w:r>
    </w:p>
    <w:p w:rsidR="00122F67" w:rsidRPr="00923146" w:rsidRDefault="00122F67" w:rsidP="00A5529A">
      <w:pPr>
        <w:jc w:val="center"/>
        <w:rPr>
          <w:color w:val="000000" w:themeColor="text1"/>
          <w:sz w:val="24"/>
        </w:rPr>
      </w:pPr>
      <w:r w:rsidRPr="00923146">
        <w:rPr>
          <w:rFonts w:hint="eastAsia"/>
          <w:color w:val="000000" w:themeColor="text1"/>
          <w:sz w:val="24"/>
        </w:rPr>
        <w:t>图</w:t>
      </w:r>
      <w:r w:rsidRPr="00923146">
        <w:rPr>
          <w:rFonts w:hint="eastAsia"/>
          <w:color w:val="000000" w:themeColor="text1"/>
          <w:sz w:val="24"/>
        </w:rPr>
        <w:t>4</w:t>
      </w:r>
    </w:p>
    <w:p w:rsidR="00122F67" w:rsidRPr="00923146" w:rsidRDefault="00122F67" w:rsidP="00A5529A">
      <w:pPr>
        <w:jc w:val="center"/>
        <w:rPr>
          <w:color w:val="000000" w:themeColor="text1"/>
          <w:sz w:val="24"/>
        </w:rPr>
      </w:pPr>
      <w:r w:rsidRPr="00923146">
        <w:rPr>
          <w:rFonts w:hint="eastAsia"/>
          <w:noProof/>
          <w:color w:val="000000" w:themeColor="text1"/>
          <w:sz w:val="24"/>
        </w:rPr>
        <w:lastRenderedPageBreak/>
        <w:drawing>
          <wp:inline distT="0" distB="0" distL="114300" distR="114300" wp14:anchorId="25497787" wp14:editId="0E7B3F40">
            <wp:extent cx="2759075" cy="2956560"/>
            <wp:effectExtent l="0" t="0" r="14605" b="0"/>
            <wp:docPr id="5" name="图片 5"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
                    <pic:cNvPicPr>
                      <a:picLocks noChangeAspect="1"/>
                    </pic:cNvPicPr>
                  </pic:nvPicPr>
                  <pic:blipFill>
                    <a:blip r:embed="rId19"/>
                    <a:stretch>
                      <a:fillRect/>
                    </a:stretch>
                  </pic:blipFill>
                  <pic:spPr>
                    <a:xfrm>
                      <a:off x="0" y="0"/>
                      <a:ext cx="2759075" cy="2956560"/>
                    </a:xfrm>
                    <a:prstGeom prst="rect">
                      <a:avLst/>
                    </a:prstGeom>
                  </pic:spPr>
                </pic:pic>
              </a:graphicData>
            </a:graphic>
          </wp:inline>
        </w:drawing>
      </w:r>
    </w:p>
    <w:p w:rsidR="00122F67" w:rsidRPr="00923146" w:rsidRDefault="00122F67" w:rsidP="00A5529A">
      <w:pPr>
        <w:jc w:val="center"/>
        <w:rPr>
          <w:color w:val="000000" w:themeColor="text1"/>
          <w:sz w:val="24"/>
        </w:rPr>
      </w:pPr>
      <w:r w:rsidRPr="00923146">
        <w:rPr>
          <w:rFonts w:hint="eastAsia"/>
          <w:color w:val="000000" w:themeColor="text1"/>
          <w:sz w:val="24"/>
        </w:rPr>
        <w:t>图</w:t>
      </w:r>
      <w:r w:rsidRPr="00923146">
        <w:rPr>
          <w:rFonts w:hint="eastAsia"/>
          <w:color w:val="000000" w:themeColor="text1"/>
          <w:sz w:val="24"/>
        </w:rPr>
        <w:t>5</w:t>
      </w:r>
    </w:p>
    <w:p w:rsidR="00122F67" w:rsidRPr="00923146" w:rsidRDefault="00122F67" w:rsidP="00A5529A">
      <w:pPr>
        <w:jc w:val="center"/>
        <w:rPr>
          <w:color w:val="000000" w:themeColor="text1"/>
          <w:sz w:val="24"/>
        </w:rPr>
      </w:pPr>
      <w:r w:rsidRPr="00923146">
        <w:rPr>
          <w:noProof/>
          <w:color w:val="000000" w:themeColor="text1"/>
        </w:rPr>
        <w:drawing>
          <wp:inline distT="0" distB="0" distL="0" distR="0" wp14:anchorId="37F6C379" wp14:editId="10B5BC79">
            <wp:extent cx="1341755" cy="5036185"/>
            <wp:effectExtent l="0" t="0" r="0" b="0"/>
            <wp:docPr id="6" name="图片 6" descr="图6"/>
            <wp:cNvGraphicFramePr/>
            <a:graphic xmlns:a="http://schemas.openxmlformats.org/drawingml/2006/main">
              <a:graphicData uri="http://schemas.openxmlformats.org/drawingml/2006/picture">
                <pic:pic xmlns:pic="http://schemas.openxmlformats.org/drawingml/2006/picture">
                  <pic:nvPicPr>
                    <pic:cNvPr id="6" name="图片 6" descr="图6"/>
                    <pic:cNvPicPr/>
                  </pic:nvPicPr>
                  <pic:blipFill>
                    <a:blip r:embed="rId20"/>
                    <a:stretch>
                      <a:fillRect/>
                    </a:stretch>
                  </pic:blipFill>
                  <pic:spPr>
                    <a:xfrm>
                      <a:off x="0" y="0"/>
                      <a:ext cx="1341755" cy="5036185"/>
                    </a:xfrm>
                    <a:prstGeom prst="rect">
                      <a:avLst/>
                    </a:prstGeom>
                  </pic:spPr>
                </pic:pic>
              </a:graphicData>
            </a:graphic>
          </wp:inline>
        </w:drawing>
      </w:r>
    </w:p>
    <w:p w:rsidR="00122F67" w:rsidRPr="00923146" w:rsidRDefault="00122F67" w:rsidP="00A5529A">
      <w:pPr>
        <w:jc w:val="center"/>
        <w:rPr>
          <w:rFonts w:hint="eastAsia"/>
          <w:color w:val="000000" w:themeColor="text1"/>
          <w:sz w:val="24"/>
        </w:rPr>
      </w:pPr>
      <w:r w:rsidRPr="00923146">
        <w:rPr>
          <w:rFonts w:hint="eastAsia"/>
          <w:color w:val="000000" w:themeColor="text1"/>
          <w:sz w:val="24"/>
        </w:rPr>
        <w:t>图</w:t>
      </w:r>
      <w:r w:rsidRPr="00923146">
        <w:rPr>
          <w:rFonts w:hint="eastAsia"/>
          <w:color w:val="000000" w:themeColor="text1"/>
          <w:sz w:val="24"/>
        </w:rPr>
        <w:t>6</w:t>
      </w:r>
      <w:bookmarkEnd w:id="0"/>
    </w:p>
    <w:sectPr w:rsidR="00122F67" w:rsidRPr="00923146" w:rsidSect="004675BA">
      <w:pgSz w:w="11906" w:h="16838"/>
      <w:pgMar w:top="1701" w:right="1418" w:bottom="1402" w:left="1701" w:header="851" w:footer="992"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4FEB" w:rsidRDefault="00984FEB" w:rsidP="00314934">
      <w:r>
        <w:separator/>
      </w:r>
    </w:p>
  </w:endnote>
  <w:endnote w:type="continuationSeparator" w:id="0">
    <w:p w:rsidR="00984FEB" w:rsidRDefault="00984FEB" w:rsidP="00314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00" w:usb3="00000000" w:csb0="00040000" w:csb1="00000000"/>
  </w:font>
  <w:font w:name="NimbusRomNo9L-Regu">
    <w:altName w:val="Times New Roman"/>
    <w:charset w:val="00"/>
    <w:family w:val="roma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end"/>
    </w:r>
  </w:p>
  <w:p w:rsidR="0007121E" w:rsidRDefault="0007121E">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separate"/>
    </w:r>
    <w:r w:rsidR="00923146">
      <w:rPr>
        <w:rStyle w:val="a8"/>
        <w:noProof/>
      </w:rPr>
      <w:t>1</w:t>
    </w:r>
    <w:r>
      <w:fldChar w:fldCharType="end"/>
    </w:r>
  </w:p>
  <w:p w:rsidR="0007121E" w:rsidRDefault="0007121E">
    <w:pPr>
      <w:pStyle w:val="a5"/>
      <w:tabs>
        <w:tab w:val="clear" w:pos="4153"/>
        <w:tab w:val="clear" w:pos="8306"/>
        <w:tab w:val="right" w:pos="8787"/>
      </w:tabs>
      <w:spacing w:before="12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end"/>
    </w:r>
  </w:p>
  <w:p w:rsidR="0007121E" w:rsidRDefault="0007121E">
    <w:pPr>
      <w:pStyle w:val="a5"/>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separate"/>
    </w:r>
    <w:r w:rsidR="00923146">
      <w:rPr>
        <w:rStyle w:val="a8"/>
        <w:noProof/>
      </w:rPr>
      <w:t>3</w:t>
    </w:r>
    <w:r>
      <w:fldChar w:fldCharType="end"/>
    </w:r>
  </w:p>
  <w:p w:rsidR="0007121E" w:rsidRDefault="0007121E">
    <w:pPr>
      <w:pStyle w:val="a5"/>
      <w:tabs>
        <w:tab w:val="clear" w:pos="4153"/>
        <w:tab w:val="clear" w:pos="8306"/>
        <w:tab w:val="right" w:pos="8787"/>
      </w:tabs>
      <w:spacing w:before="1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end"/>
    </w:r>
  </w:p>
  <w:p w:rsidR="0007121E" w:rsidRDefault="0007121E">
    <w:pPr>
      <w:pStyle w:val="a5"/>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pPr>
      <w:pStyle w:val="a5"/>
      <w:framePr w:wrap="around" w:vAnchor="text" w:hAnchor="margin" w:xAlign="center" w:y="1"/>
      <w:rPr>
        <w:rStyle w:val="a8"/>
      </w:rPr>
    </w:pPr>
    <w:r>
      <w:fldChar w:fldCharType="begin"/>
    </w:r>
    <w:r>
      <w:rPr>
        <w:rStyle w:val="a8"/>
      </w:rPr>
      <w:instrText xml:space="preserve">PAGE  </w:instrText>
    </w:r>
    <w:r>
      <w:fldChar w:fldCharType="separate"/>
    </w:r>
    <w:r w:rsidR="00923146">
      <w:rPr>
        <w:rStyle w:val="a8"/>
        <w:noProof/>
      </w:rPr>
      <w:t>8</w:t>
    </w:r>
    <w:r>
      <w:fldChar w:fldCharType="end"/>
    </w:r>
  </w:p>
  <w:p w:rsidR="0007121E" w:rsidRDefault="0007121E">
    <w:pPr>
      <w:pStyle w:val="a5"/>
      <w:tabs>
        <w:tab w:val="clear" w:pos="4153"/>
        <w:tab w:val="clear" w:pos="8306"/>
        <w:tab w:val="right" w:pos="8787"/>
      </w:tabs>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4FEB" w:rsidRDefault="00984FEB" w:rsidP="00314934">
      <w:r>
        <w:separator/>
      </w:r>
    </w:p>
  </w:footnote>
  <w:footnote w:type="continuationSeparator" w:id="0">
    <w:p w:rsidR="00984FEB" w:rsidRDefault="00984FEB" w:rsidP="00314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21E" w:rsidRDefault="0007121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AEEDFCF"/>
    <w:multiLevelType w:val="singleLevel"/>
    <w:tmpl w:val="8AEEDFCF"/>
    <w:lvl w:ilvl="0">
      <w:start w:val="1"/>
      <w:numFmt w:val="decimal"/>
      <w:suff w:val="nothing"/>
      <w:lvlText w:val="%1）"/>
      <w:lvlJc w:val="left"/>
      <w:pPr>
        <w:ind w:left="600" w:firstLine="0"/>
      </w:pPr>
    </w:lvl>
  </w:abstractNum>
  <w:abstractNum w:abstractNumId="1" w15:restartNumberingAfterBreak="0">
    <w:nsid w:val="A2587830"/>
    <w:multiLevelType w:val="singleLevel"/>
    <w:tmpl w:val="A2587830"/>
    <w:lvl w:ilvl="0">
      <w:start w:val="1"/>
      <w:numFmt w:val="decimal"/>
      <w:lvlText w:val="(%1)"/>
      <w:lvlJc w:val="left"/>
      <w:pPr>
        <w:ind w:left="425" w:hanging="425"/>
      </w:pPr>
    </w:lvl>
  </w:abstractNum>
  <w:abstractNum w:abstractNumId="2" w15:restartNumberingAfterBreak="0">
    <w:nsid w:val="02A072C8"/>
    <w:multiLevelType w:val="multilevel"/>
    <w:tmpl w:val="6068FA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75222"/>
    <w:multiLevelType w:val="hybridMultilevel"/>
    <w:tmpl w:val="49DE4C98"/>
    <w:lvl w:ilvl="0" w:tplc="A86CB7CA">
      <w:start w:val="1"/>
      <w:numFmt w:val="decimal"/>
      <w:lvlText w:val="%1）"/>
      <w:lvlJc w:val="left"/>
      <w:pPr>
        <w:ind w:left="720" w:hanging="7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E005F8"/>
    <w:multiLevelType w:val="multilevel"/>
    <w:tmpl w:val="770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E614E"/>
    <w:multiLevelType w:val="multilevel"/>
    <w:tmpl w:val="4C98D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972D7"/>
    <w:multiLevelType w:val="multilevel"/>
    <w:tmpl w:val="EC623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07A4D"/>
    <w:multiLevelType w:val="multilevel"/>
    <w:tmpl w:val="741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9168B"/>
    <w:multiLevelType w:val="multilevel"/>
    <w:tmpl w:val="0F2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2E5EBC"/>
    <w:multiLevelType w:val="hybridMultilevel"/>
    <w:tmpl w:val="64045CD8"/>
    <w:lvl w:ilvl="0" w:tplc="5524C426">
      <w:start w:val="1"/>
      <w:numFmt w:val="decimal"/>
      <w:lvlText w:val="%1."/>
      <w:lvlJc w:val="left"/>
      <w:pPr>
        <w:ind w:left="842" w:hanging="360"/>
      </w:pPr>
      <w:rPr>
        <w:rFonts w:hint="default"/>
        <w:b/>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0" w15:restartNumberingAfterBreak="0">
    <w:nsid w:val="30A32AA2"/>
    <w:multiLevelType w:val="multilevel"/>
    <w:tmpl w:val="A83EE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757B1"/>
    <w:multiLevelType w:val="hybridMultilevel"/>
    <w:tmpl w:val="AAC8438E"/>
    <w:lvl w:ilvl="0" w:tplc="0E38D33E">
      <w:start w:val="1"/>
      <w:numFmt w:val="decimal"/>
      <w:lvlText w:val="（%1）"/>
      <w:lvlJc w:val="left"/>
      <w:pPr>
        <w:ind w:left="720" w:hanging="7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6F63580"/>
    <w:multiLevelType w:val="multilevel"/>
    <w:tmpl w:val="3D229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05277A"/>
    <w:multiLevelType w:val="multilevel"/>
    <w:tmpl w:val="3D05277A"/>
    <w:lvl w:ilvl="0">
      <w:start w:val="1"/>
      <w:numFmt w:val="decimal"/>
      <w:lvlText w:val="%1."/>
      <w:lvlJc w:val="left"/>
      <w:pPr>
        <w:ind w:left="360" w:hanging="36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4" w15:restartNumberingAfterBreak="0">
    <w:nsid w:val="42A87AE5"/>
    <w:multiLevelType w:val="multilevel"/>
    <w:tmpl w:val="DD3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B10C35"/>
    <w:multiLevelType w:val="singleLevel"/>
    <w:tmpl w:val="4AB10C35"/>
    <w:lvl w:ilvl="0">
      <w:start w:val="1"/>
      <w:numFmt w:val="decimal"/>
      <w:suff w:val="nothing"/>
      <w:lvlText w:val="（%1）"/>
      <w:lvlJc w:val="left"/>
    </w:lvl>
  </w:abstractNum>
  <w:abstractNum w:abstractNumId="16" w15:restartNumberingAfterBreak="0">
    <w:nsid w:val="4F077A05"/>
    <w:multiLevelType w:val="multilevel"/>
    <w:tmpl w:val="E1E00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12DF5"/>
    <w:multiLevelType w:val="hybridMultilevel"/>
    <w:tmpl w:val="DE66B214"/>
    <w:lvl w:ilvl="0" w:tplc="484E24F2">
      <w:start w:val="1"/>
      <w:numFmt w:val="decimal"/>
      <w:lvlText w:val="%1）"/>
      <w:lvlJc w:val="left"/>
      <w:pPr>
        <w:ind w:left="1290" w:hanging="81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1CC2685"/>
    <w:multiLevelType w:val="multilevel"/>
    <w:tmpl w:val="E586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667AD"/>
    <w:multiLevelType w:val="multilevel"/>
    <w:tmpl w:val="3B709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535154"/>
    <w:multiLevelType w:val="multilevel"/>
    <w:tmpl w:val="761EC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DD0700"/>
    <w:multiLevelType w:val="multilevel"/>
    <w:tmpl w:val="8E1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9316B"/>
    <w:multiLevelType w:val="singleLevel"/>
    <w:tmpl w:val="6EB9316B"/>
    <w:lvl w:ilvl="0">
      <w:start w:val="1"/>
      <w:numFmt w:val="decimal"/>
      <w:suff w:val="nothing"/>
      <w:lvlText w:val="%1）"/>
      <w:lvlJc w:val="left"/>
    </w:lvl>
  </w:abstractNum>
  <w:abstractNum w:abstractNumId="23" w15:restartNumberingAfterBreak="0">
    <w:nsid w:val="78163AF2"/>
    <w:multiLevelType w:val="multilevel"/>
    <w:tmpl w:val="300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1"/>
  </w:num>
  <w:num w:numId="3">
    <w:abstractNumId w:val="3"/>
  </w:num>
  <w:num w:numId="4">
    <w:abstractNumId w:val="17"/>
  </w:num>
  <w:num w:numId="5">
    <w:abstractNumId w:val="22"/>
  </w:num>
  <w:num w:numId="6">
    <w:abstractNumId w:val="15"/>
  </w:num>
  <w:num w:numId="7">
    <w:abstractNumId w:val="13"/>
  </w:num>
  <w:num w:numId="8">
    <w:abstractNumId w:val="0"/>
  </w:num>
  <w:num w:numId="9">
    <w:abstractNumId w:val="10"/>
  </w:num>
  <w:num w:numId="10">
    <w:abstractNumId w:val="6"/>
  </w:num>
  <w:num w:numId="11">
    <w:abstractNumId w:val="20"/>
  </w:num>
  <w:num w:numId="12">
    <w:abstractNumId w:val="5"/>
  </w:num>
  <w:num w:numId="13">
    <w:abstractNumId w:val="19"/>
  </w:num>
  <w:num w:numId="14">
    <w:abstractNumId w:val="18"/>
  </w:num>
  <w:num w:numId="15">
    <w:abstractNumId w:val="7"/>
  </w:num>
  <w:num w:numId="16">
    <w:abstractNumId w:val="21"/>
  </w:num>
  <w:num w:numId="17">
    <w:abstractNumId w:val="16"/>
  </w:num>
  <w:num w:numId="18">
    <w:abstractNumId w:val="14"/>
  </w:num>
  <w:num w:numId="19">
    <w:abstractNumId w:val="12"/>
  </w:num>
  <w:num w:numId="20">
    <w:abstractNumId w:val="8"/>
  </w:num>
  <w:num w:numId="21">
    <w:abstractNumId w:val="4"/>
  </w:num>
  <w:num w:numId="22">
    <w:abstractNumId w:val="2"/>
  </w:num>
  <w:num w:numId="23">
    <w:abstractNumId w:val="23"/>
  </w:num>
  <w:num w:numId="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zh-CN" w:vendorID="64" w:dllVersion="131077" w:nlCheck="1" w:checkStyle="1"/>
  <w:activeWritingStyle w:appName="MSWord" w:lang="en-US" w:vendorID="64" w:dllVersion="131078"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934"/>
    <w:rsid w:val="00003D80"/>
    <w:rsid w:val="00007B77"/>
    <w:rsid w:val="00014172"/>
    <w:rsid w:val="00017345"/>
    <w:rsid w:val="000325B7"/>
    <w:rsid w:val="00045407"/>
    <w:rsid w:val="0007121E"/>
    <w:rsid w:val="00080095"/>
    <w:rsid w:val="000960DC"/>
    <w:rsid w:val="000A0EFC"/>
    <w:rsid w:val="000A14CA"/>
    <w:rsid w:val="000B7868"/>
    <w:rsid w:val="000C37CC"/>
    <w:rsid w:val="000F0393"/>
    <w:rsid w:val="000F3311"/>
    <w:rsid w:val="000F7DF9"/>
    <w:rsid w:val="00100262"/>
    <w:rsid w:val="0010101B"/>
    <w:rsid w:val="00122E0B"/>
    <w:rsid w:val="00122F67"/>
    <w:rsid w:val="001235EE"/>
    <w:rsid w:val="001263C0"/>
    <w:rsid w:val="00131C4F"/>
    <w:rsid w:val="00195C68"/>
    <w:rsid w:val="001E4134"/>
    <w:rsid w:val="002029E6"/>
    <w:rsid w:val="00220375"/>
    <w:rsid w:val="002366B3"/>
    <w:rsid w:val="00253A96"/>
    <w:rsid w:val="00274338"/>
    <w:rsid w:val="00287866"/>
    <w:rsid w:val="002B0718"/>
    <w:rsid w:val="002C0122"/>
    <w:rsid w:val="002C25B5"/>
    <w:rsid w:val="002C5852"/>
    <w:rsid w:val="002D5AF1"/>
    <w:rsid w:val="002F2037"/>
    <w:rsid w:val="002F363B"/>
    <w:rsid w:val="00314934"/>
    <w:rsid w:val="00344BC7"/>
    <w:rsid w:val="00351D87"/>
    <w:rsid w:val="00363C10"/>
    <w:rsid w:val="0037184E"/>
    <w:rsid w:val="00390094"/>
    <w:rsid w:val="00395D27"/>
    <w:rsid w:val="003C6B64"/>
    <w:rsid w:val="003C7D85"/>
    <w:rsid w:val="003F1435"/>
    <w:rsid w:val="0041285A"/>
    <w:rsid w:val="00413414"/>
    <w:rsid w:val="004175E1"/>
    <w:rsid w:val="00420B1F"/>
    <w:rsid w:val="00430AD2"/>
    <w:rsid w:val="00433FF8"/>
    <w:rsid w:val="00447F23"/>
    <w:rsid w:val="00450249"/>
    <w:rsid w:val="0045370D"/>
    <w:rsid w:val="004675BA"/>
    <w:rsid w:val="0047020F"/>
    <w:rsid w:val="004947EC"/>
    <w:rsid w:val="004E1246"/>
    <w:rsid w:val="004E23D3"/>
    <w:rsid w:val="004E4945"/>
    <w:rsid w:val="004F565C"/>
    <w:rsid w:val="00592A41"/>
    <w:rsid w:val="00596FA1"/>
    <w:rsid w:val="005B1C5B"/>
    <w:rsid w:val="00623C8D"/>
    <w:rsid w:val="006A3A0A"/>
    <w:rsid w:val="006A57B6"/>
    <w:rsid w:val="006E6932"/>
    <w:rsid w:val="00702FA0"/>
    <w:rsid w:val="00705399"/>
    <w:rsid w:val="00705629"/>
    <w:rsid w:val="00706B93"/>
    <w:rsid w:val="00713289"/>
    <w:rsid w:val="00713F45"/>
    <w:rsid w:val="0072780F"/>
    <w:rsid w:val="0074605F"/>
    <w:rsid w:val="00784711"/>
    <w:rsid w:val="007A3BC9"/>
    <w:rsid w:val="007A4C7B"/>
    <w:rsid w:val="007C1D8F"/>
    <w:rsid w:val="007D3E79"/>
    <w:rsid w:val="007D6B81"/>
    <w:rsid w:val="007E0530"/>
    <w:rsid w:val="007E6677"/>
    <w:rsid w:val="008044FB"/>
    <w:rsid w:val="00812B27"/>
    <w:rsid w:val="00833FC5"/>
    <w:rsid w:val="00835B32"/>
    <w:rsid w:val="008420C5"/>
    <w:rsid w:val="00856341"/>
    <w:rsid w:val="00886AAF"/>
    <w:rsid w:val="00892946"/>
    <w:rsid w:val="008E0D98"/>
    <w:rsid w:val="008E645B"/>
    <w:rsid w:val="009014B0"/>
    <w:rsid w:val="00901EFA"/>
    <w:rsid w:val="009037C2"/>
    <w:rsid w:val="00923146"/>
    <w:rsid w:val="009362CA"/>
    <w:rsid w:val="00947421"/>
    <w:rsid w:val="00956708"/>
    <w:rsid w:val="0095764E"/>
    <w:rsid w:val="00963F6E"/>
    <w:rsid w:val="00970770"/>
    <w:rsid w:val="009757E2"/>
    <w:rsid w:val="00982889"/>
    <w:rsid w:val="00984FEB"/>
    <w:rsid w:val="00985E23"/>
    <w:rsid w:val="009A371F"/>
    <w:rsid w:val="009B5A52"/>
    <w:rsid w:val="009C243F"/>
    <w:rsid w:val="009C6CEF"/>
    <w:rsid w:val="009D12A2"/>
    <w:rsid w:val="009E22C1"/>
    <w:rsid w:val="00A02902"/>
    <w:rsid w:val="00A057CF"/>
    <w:rsid w:val="00A214A4"/>
    <w:rsid w:val="00A22A03"/>
    <w:rsid w:val="00A259A6"/>
    <w:rsid w:val="00A3036F"/>
    <w:rsid w:val="00A36A7B"/>
    <w:rsid w:val="00A4414C"/>
    <w:rsid w:val="00A5529A"/>
    <w:rsid w:val="00A555FD"/>
    <w:rsid w:val="00A57805"/>
    <w:rsid w:val="00A85324"/>
    <w:rsid w:val="00AA3067"/>
    <w:rsid w:val="00AA4F9A"/>
    <w:rsid w:val="00AB3537"/>
    <w:rsid w:val="00AB7A61"/>
    <w:rsid w:val="00AD6FAD"/>
    <w:rsid w:val="00AD7324"/>
    <w:rsid w:val="00B024D5"/>
    <w:rsid w:val="00B041BA"/>
    <w:rsid w:val="00B32528"/>
    <w:rsid w:val="00B54FD2"/>
    <w:rsid w:val="00B55E0E"/>
    <w:rsid w:val="00B71BA3"/>
    <w:rsid w:val="00BC78D9"/>
    <w:rsid w:val="00BF2131"/>
    <w:rsid w:val="00BF2868"/>
    <w:rsid w:val="00C01C83"/>
    <w:rsid w:val="00C57FB9"/>
    <w:rsid w:val="00C750F4"/>
    <w:rsid w:val="00C832C1"/>
    <w:rsid w:val="00C83CE6"/>
    <w:rsid w:val="00CA6F6B"/>
    <w:rsid w:val="00CC556D"/>
    <w:rsid w:val="00CF39DE"/>
    <w:rsid w:val="00D018EF"/>
    <w:rsid w:val="00D31593"/>
    <w:rsid w:val="00D436AA"/>
    <w:rsid w:val="00D44C6B"/>
    <w:rsid w:val="00D454F1"/>
    <w:rsid w:val="00D47D6A"/>
    <w:rsid w:val="00D62C55"/>
    <w:rsid w:val="00D67CB8"/>
    <w:rsid w:val="00D722F9"/>
    <w:rsid w:val="00DA024E"/>
    <w:rsid w:val="00DC5501"/>
    <w:rsid w:val="00DD540F"/>
    <w:rsid w:val="00DD61AC"/>
    <w:rsid w:val="00DE36BE"/>
    <w:rsid w:val="00DE514B"/>
    <w:rsid w:val="00DF6ACB"/>
    <w:rsid w:val="00E013B2"/>
    <w:rsid w:val="00E118F2"/>
    <w:rsid w:val="00E21D4A"/>
    <w:rsid w:val="00E25F31"/>
    <w:rsid w:val="00E345FD"/>
    <w:rsid w:val="00E42F44"/>
    <w:rsid w:val="00E45E47"/>
    <w:rsid w:val="00E617F0"/>
    <w:rsid w:val="00EB3EAE"/>
    <w:rsid w:val="00EC1860"/>
    <w:rsid w:val="00EF6025"/>
    <w:rsid w:val="00F2737A"/>
    <w:rsid w:val="00F41BAE"/>
    <w:rsid w:val="00F443C5"/>
    <w:rsid w:val="00F53621"/>
    <w:rsid w:val="00F85193"/>
    <w:rsid w:val="00FE2EC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F3825A"/>
  <w15:docId w15:val="{971E640E-3CCD-4E91-AFCE-E3DC9109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2C55"/>
    <w:pPr>
      <w:widowControl w:val="0"/>
      <w:jc w:val="both"/>
    </w:pPr>
    <w:rPr>
      <w:rFonts w:ascii="Times New Roman" w:eastAsia="宋体" w:hAnsi="Times New Roman" w:cs="Times New Roman"/>
      <w:szCs w:val="24"/>
    </w:rPr>
  </w:style>
  <w:style w:type="paragraph" w:styleId="1">
    <w:name w:val="heading 1"/>
    <w:basedOn w:val="a"/>
    <w:next w:val="a"/>
    <w:link w:val="10"/>
    <w:qFormat/>
    <w:rsid w:val="0095764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5764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5764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5764E"/>
    <w:pPr>
      <w:keepNext/>
      <w:keepLines/>
      <w:spacing w:before="80" w:after="40"/>
      <w:outlineLvl w:val="3"/>
    </w:pPr>
    <w:rPr>
      <w:rFonts w:asciiTheme="minorHAnsi" w:eastAsiaTheme="minorEastAsia" w:hAnsiTheme="minorHAnsi" w:cstheme="majorBidi"/>
      <w:color w:val="365F91" w:themeColor="accent1" w:themeShade="BF"/>
      <w:sz w:val="28"/>
      <w:szCs w:val="28"/>
    </w:rPr>
  </w:style>
  <w:style w:type="paragraph" w:styleId="5">
    <w:name w:val="heading 5"/>
    <w:basedOn w:val="a"/>
    <w:next w:val="a"/>
    <w:link w:val="50"/>
    <w:uiPriority w:val="9"/>
    <w:semiHidden/>
    <w:unhideWhenUsed/>
    <w:qFormat/>
    <w:rsid w:val="0095764E"/>
    <w:pPr>
      <w:keepNext/>
      <w:keepLines/>
      <w:spacing w:before="80" w:after="40"/>
      <w:outlineLvl w:val="4"/>
    </w:pPr>
    <w:rPr>
      <w:rFonts w:asciiTheme="minorHAnsi" w:eastAsiaTheme="minorEastAsia" w:hAnsiTheme="minorHAnsi" w:cstheme="majorBidi"/>
      <w:color w:val="365F91" w:themeColor="accent1" w:themeShade="BF"/>
      <w:sz w:val="24"/>
    </w:rPr>
  </w:style>
  <w:style w:type="paragraph" w:styleId="6">
    <w:name w:val="heading 6"/>
    <w:basedOn w:val="a"/>
    <w:next w:val="a"/>
    <w:link w:val="60"/>
    <w:uiPriority w:val="9"/>
    <w:semiHidden/>
    <w:unhideWhenUsed/>
    <w:qFormat/>
    <w:rsid w:val="0095764E"/>
    <w:pPr>
      <w:keepNext/>
      <w:keepLines/>
      <w:spacing w:before="40"/>
      <w:outlineLvl w:val="5"/>
    </w:pPr>
    <w:rPr>
      <w:rFonts w:asciiTheme="minorHAnsi" w:eastAsiaTheme="minorEastAsia" w:hAnsiTheme="minorHAnsi" w:cstheme="majorBidi"/>
      <w:b/>
      <w:bCs/>
      <w:color w:val="365F91" w:themeColor="accent1" w:themeShade="BF"/>
    </w:rPr>
  </w:style>
  <w:style w:type="paragraph" w:styleId="7">
    <w:name w:val="heading 7"/>
    <w:basedOn w:val="a"/>
    <w:next w:val="a"/>
    <w:link w:val="70"/>
    <w:uiPriority w:val="9"/>
    <w:semiHidden/>
    <w:unhideWhenUsed/>
    <w:qFormat/>
    <w:rsid w:val="0095764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5764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5764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31493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4934"/>
    <w:rPr>
      <w:sz w:val="18"/>
      <w:szCs w:val="18"/>
    </w:rPr>
  </w:style>
  <w:style w:type="paragraph" w:styleId="a5">
    <w:name w:val="footer"/>
    <w:basedOn w:val="a"/>
    <w:link w:val="a6"/>
    <w:unhideWhenUsed/>
    <w:rsid w:val="00314934"/>
    <w:pPr>
      <w:tabs>
        <w:tab w:val="center" w:pos="4153"/>
        <w:tab w:val="right" w:pos="8306"/>
      </w:tabs>
      <w:snapToGrid w:val="0"/>
      <w:jc w:val="left"/>
    </w:pPr>
    <w:rPr>
      <w:sz w:val="18"/>
      <w:szCs w:val="18"/>
    </w:rPr>
  </w:style>
  <w:style w:type="character" w:customStyle="1" w:styleId="a6">
    <w:name w:val="页脚 字符"/>
    <w:basedOn w:val="a0"/>
    <w:link w:val="a5"/>
    <w:rsid w:val="00314934"/>
    <w:rPr>
      <w:sz w:val="18"/>
      <w:szCs w:val="18"/>
    </w:rPr>
  </w:style>
  <w:style w:type="paragraph" w:styleId="a7">
    <w:name w:val="Normal (Web)"/>
    <w:basedOn w:val="a"/>
    <w:uiPriority w:val="99"/>
    <w:qFormat/>
    <w:rsid w:val="00314934"/>
    <w:pPr>
      <w:spacing w:beforeAutospacing="1" w:afterAutospacing="1"/>
      <w:jc w:val="left"/>
    </w:pPr>
    <w:rPr>
      <w:kern w:val="0"/>
      <w:sz w:val="24"/>
    </w:rPr>
  </w:style>
  <w:style w:type="character" w:styleId="a8">
    <w:name w:val="page number"/>
    <w:rsid w:val="00D62C55"/>
  </w:style>
  <w:style w:type="character" w:customStyle="1" w:styleId="tgt">
    <w:name w:val="tgt"/>
    <w:basedOn w:val="a0"/>
    <w:rsid w:val="004E23D3"/>
  </w:style>
  <w:style w:type="paragraph" w:styleId="a9">
    <w:name w:val="Balloon Text"/>
    <w:basedOn w:val="a"/>
    <w:link w:val="aa"/>
    <w:uiPriority w:val="99"/>
    <w:semiHidden/>
    <w:unhideWhenUsed/>
    <w:rsid w:val="004E23D3"/>
    <w:rPr>
      <w:sz w:val="18"/>
      <w:szCs w:val="18"/>
    </w:rPr>
  </w:style>
  <w:style w:type="character" w:customStyle="1" w:styleId="aa">
    <w:name w:val="批注框文本 字符"/>
    <w:basedOn w:val="a0"/>
    <w:link w:val="a9"/>
    <w:uiPriority w:val="99"/>
    <w:semiHidden/>
    <w:rsid w:val="004E23D3"/>
    <w:rPr>
      <w:rFonts w:ascii="Times New Roman" w:eastAsia="宋体" w:hAnsi="Times New Roman" w:cs="Times New Roman"/>
      <w:sz w:val="18"/>
      <w:szCs w:val="18"/>
    </w:rPr>
  </w:style>
  <w:style w:type="paragraph" w:styleId="ab">
    <w:name w:val="List Paragraph"/>
    <w:basedOn w:val="a"/>
    <w:uiPriority w:val="34"/>
    <w:qFormat/>
    <w:rsid w:val="00131C4F"/>
    <w:pPr>
      <w:ind w:firstLineChars="200" w:firstLine="420"/>
    </w:pPr>
  </w:style>
  <w:style w:type="paragraph" w:styleId="ac">
    <w:name w:val="Body Text"/>
    <w:basedOn w:val="a"/>
    <w:link w:val="ad"/>
    <w:qFormat/>
    <w:rsid w:val="0037184E"/>
    <w:pPr>
      <w:spacing w:after="120"/>
    </w:pPr>
  </w:style>
  <w:style w:type="character" w:customStyle="1" w:styleId="ad">
    <w:name w:val="正文文本 字符"/>
    <w:basedOn w:val="a0"/>
    <w:link w:val="ac"/>
    <w:qFormat/>
    <w:rsid w:val="0037184E"/>
    <w:rPr>
      <w:rFonts w:ascii="Times New Roman" w:eastAsia="宋体" w:hAnsi="Times New Roman" w:cs="Times New Roman"/>
      <w:szCs w:val="24"/>
    </w:rPr>
  </w:style>
  <w:style w:type="character" w:customStyle="1" w:styleId="wenzhang">
    <w:name w:val="wenzhang"/>
    <w:rsid w:val="00E45E47"/>
    <w:rPr>
      <w:rFonts w:cs="Times New Roman"/>
    </w:rPr>
  </w:style>
  <w:style w:type="character" w:styleId="ae">
    <w:name w:val="Placeholder Text"/>
    <w:basedOn w:val="a0"/>
    <w:uiPriority w:val="99"/>
    <w:semiHidden/>
    <w:rsid w:val="001E4134"/>
    <w:rPr>
      <w:color w:val="808080"/>
    </w:rPr>
  </w:style>
  <w:style w:type="paragraph" w:customStyle="1" w:styleId="11">
    <w:name w:val="列出段落1"/>
    <w:basedOn w:val="a"/>
    <w:uiPriority w:val="99"/>
    <w:qFormat/>
    <w:rsid w:val="002D5AF1"/>
    <w:pPr>
      <w:widowControl/>
      <w:spacing w:after="5" w:line="270" w:lineRule="auto"/>
      <w:ind w:firstLineChars="200" w:firstLine="420"/>
    </w:pPr>
    <w:rPr>
      <w:rFonts w:asciiTheme="minorHAnsi" w:eastAsia="Times New Roman" w:hAnsiTheme="minorHAnsi" w:cstheme="minorBidi"/>
      <w:color w:val="000000"/>
      <w:sz w:val="20"/>
      <w:szCs w:val="22"/>
    </w:rPr>
  </w:style>
  <w:style w:type="paragraph" w:customStyle="1" w:styleId="MTDisplayEquation">
    <w:name w:val="MTDisplayEquation"/>
    <w:basedOn w:val="ac"/>
    <w:next w:val="a"/>
    <w:link w:val="MTDisplayEquation0"/>
    <w:rsid w:val="00EB3EAE"/>
    <w:pPr>
      <w:tabs>
        <w:tab w:val="center" w:pos="4160"/>
        <w:tab w:val="right" w:pos="8300"/>
      </w:tabs>
      <w:overflowPunct w:val="0"/>
      <w:spacing w:after="0" w:line="360" w:lineRule="auto"/>
      <w:ind w:firstLineChars="200" w:firstLine="480"/>
    </w:pPr>
    <w:rPr>
      <w:sz w:val="24"/>
    </w:rPr>
  </w:style>
  <w:style w:type="character" w:customStyle="1" w:styleId="MTDisplayEquation0">
    <w:name w:val="MTDisplayEquation 字符"/>
    <w:basedOn w:val="ad"/>
    <w:link w:val="MTDisplayEquation"/>
    <w:rsid w:val="00EB3EAE"/>
    <w:rPr>
      <w:rFonts w:ascii="Times New Roman" w:eastAsia="宋体" w:hAnsi="Times New Roman" w:cs="Times New Roman"/>
      <w:sz w:val="24"/>
      <w:szCs w:val="24"/>
    </w:rPr>
  </w:style>
  <w:style w:type="character" w:customStyle="1" w:styleId="10">
    <w:name w:val="标题 1 字符"/>
    <w:basedOn w:val="a0"/>
    <w:link w:val="1"/>
    <w:rsid w:val="0095764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5764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5764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5764E"/>
    <w:rPr>
      <w:rFonts w:cstheme="majorBidi"/>
      <w:color w:val="365F91" w:themeColor="accent1" w:themeShade="BF"/>
      <w:sz w:val="28"/>
      <w:szCs w:val="28"/>
    </w:rPr>
  </w:style>
  <w:style w:type="character" w:customStyle="1" w:styleId="50">
    <w:name w:val="标题 5 字符"/>
    <w:basedOn w:val="a0"/>
    <w:link w:val="5"/>
    <w:uiPriority w:val="9"/>
    <w:semiHidden/>
    <w:rsid w:val="0095764E"/>
    <w:rPr>
      <w:rFonts w:cstheme="majorBidi"/>
      <w:color w:val="365F91" w:themeColor="accent1" w:themeShade="BF"/>
      <w:sz w:val="24"/>
      <w:szCs w:val="24"/>
    </w:rPr>
  </w:style>
  <w:style w:type="character" w:customStyle="1" w:styleId="60">
    <w:name w:val="标题 6 字符"/>
    <w:basedOn w:val="a0"/>
    <w:link w:val="6"/>
    <w:uiPriority w:val="9"/>
    <w:semiHidden/>
    <w:rsid w:val="0095764E"/>
    <w:rPr>
      <w:rFonts w:cstheme="majorBidi"/>
      <w:b/>
      <w:bCs/>
      <w:color w:val="365F91" w:themeColor="accent1" w:themeShade="BF"/>
      <w:szCs w:val="24"/>
    </w:rPr>
  </w:style>
  <w:style w:type="character" w:customStyle="1" w:styleId="70">
    <w:name w:val="标题 7 字符"/>
    <w:basedOn w:val="a0"/>
    <w:link w:val="7"/>
    <w:uiPriority w:val="9"/>
    <w:semiHidden/>
    <w:rsid w:val="0095764E"/>
    <w:rPr>
      <w:rFonts w:cstheme="majorBidi"/>
      <w:b/>
      <w:bCs/>
      <w:color w:val="595959" w:themeColor="text1" w:themeTint="A6"/>
      <w:szCs w:val="24"/>
    </w:rPr>
  </w:style>
  <w:style w:type="character" w:customStyle="1" w:styleId="80">
    <w:name w:val="标题 8 字符"/>
    <w:basedOn w:val="a0"/>
    <w:link w:val="8"/>
    <w:uiPriority w:val="9"/>
    <w:semiHidden/>
    <w:rsid w:val="0095764E"/>
    <w:rPr>
      <w:rFonts w:cstheme="majorBidi"/>
      <w:color w:val="595959" w:themeColor="text1" w:themeTint="A6"/>
      <w:szCs w:val="24"/>
    </w:rPr>
  </w:style>
  <w:style w:type="character" w:customStyle="1" w:styleId="90">
    <w:name w:val="标题 9 字符"/>
    <w:basedOn w:val="a0"/>
    <w:link w:val="9"/>
    <w:uiPriority w:val="9"/>
    <w:semiHidden/>
    <w:rsid w:val="0095764E"/>
    <w:rPr>
      <w:rFonts w:eastAsiaTheme="majorEastAsia" w:cstheme="majorBidi"/>
      <w:color w:val="595959" w:themeColor="text1" w:themeTint="A6"/>
      <w:szCs w:val="24"/>
    </w:rPr>
  </w:style>
  <w:style w:type="paragraph" w:styleId="af">
    <w:name w:val="Title"/>
    <w:basedOn w:val="a"/>
    <w:next w:val="a"/>
    <w:link w:val="af0"/>
    <w:uiPriority w:val="10"/>
    <w:qFormat/>
    <w:rsid w:val="0095764E"/>
    <w:pPr>
      <w:spacing w:after="80"/>
      <w:contextualSpacing/>
      <w:jc w:val="center"/>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95764E"/>
    <w:rPr>
      <w:rFonts w:asciiTheme="majorHAnsi" w:eastAsiaTheme="majorEastAsia" w:hAnsiTheme="majorHAnsi" w:cstheme="majorBidi"/>
      <w:spacing w:val="-10"/>
      <w:kern w:val="28"/>
      <w:sz w:val="56"/>
      <w:szCs w:val="56"/>
    </w:rPr>
  </w:style>
  <w:style w:type="paragraph" w:styleId="af1">
    <w:name w:val="Subtitle"/>
    <w:basedOn w:val="a"/>
    <w:next w:val="a"/>
    <w:link w:val="af2"/>
    <w:uiPriority w:val="11"/>
    <w:qFormat/>
    <w:rsid w:val="00957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标题 字符"/>
    <w:basedOn w:val="a0"/>
    <w:link w:val="af1"/>
    <w:uiPriority w:val="11"/>
    <w:rsid w:val="0095764E"/>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4"/>
    <w:uiPriority w:val="29"/>
    <w:qFormat/>
    <w:rsid w:val="0095764E"/>
    <w:pPr>
      <w:spacing w:before="160"/>
      <w:jc w:val="center"/>
    </w:pPr>
    <w:rPr>
      <w:rFonts w:asciiTheme="minorHAnsi" w:eastAsiaTheme="minorEastAsia" w:hAnsiTheme="minorHAnsi" w:cstheme="minorBidi"/>
      <w:i/>
      <w:iCs/>
      <w:color w:val="404040" w:themeColor="text1" w:themeTint="BF"/>
    </w:rPr>
  </w:style>
  <w:style w:type="character" w:customStyle="1" w:styleId="af4">
    <w:name w:val="引用 字符"/>
    <w:basedOn w:val="a0"/>
    <w:link w:val="af3"/>
    <w:uiPriority w:val="29"/>
    <w:rsid w:val="0095764E"/>
    <w:rPr>
      <w:i/>
      <w:iCs/>
      <w:color w:val="404040" w:themeColor="text1" w:themeTint="BF"/>
      <w:szCs w:val="24"/>
    </w:rPr>
  </w:style>
  <w:style w:type="character" w:styleId="af5">
    <w:name w:val="Intense Emphasis"/>
    <w:basedOn w:val="a0"/>
    <w:uiPriority w:val="21"/>
    <w:qFormat/>
    <w:rsid w:val="0095764E"/>
    <w:rPr>
      <w:i/>
      <w:iCs/>
      <w:color w:val="365F91" w:themeColor="accent1" w:themeShade="BF"/>
    </w:rPr>
  </w:style>
  <w:style w:type="paragraph" w:styleId="af6">
    <w:name w:val="Intense Quote"/>
    <w:basedOn w:val="a"/>
    <w:next w:val="a"/>
    <w:link w:val="af7"/>
    <w:uiPriority w:val="30"/>
    <w:qFormat/>
    <w:rsid w:val="0095764E"/>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EastAsia" w:hAnsiTheme="minorHAnsi" w:cstheme="minorBidi"/>
      <w:i/>
      <w:iCs/>
      <w:color w:val="365F91" w:themeColor="accent1" w:themeShade="BF"/>
    </w:rPr>
  </w:style>
  <w:style w:type="character" w:customStyle="1" w:styleId="af7">
    <w:name w:val="明显引用 字符"/>
    <w:basedOn w:val="a0"/>
    <w:link w:val="af6"/>
    <w:uiPriority w:val="30"/>
    <w:rsid w:val="0095764E"/>
    <w:rPr>
      <w:i/>
      <w:iCs/>
      <w:color w:val="365F91" w:themeColor="accent1" w:themeShade="BF"/>
      <w:szCs w:val="24"/>
    </w:rPr>
  </w:style>
  <w:style w:type="character" w:styleId="af8">
    <w:name w:val="Intense Reference"/>
    <w:basedOn w:val="a0"/>
    <w:uiPriority w:val="32"/>
    <w:qFormat/>
    <w:rsid w:val="0095764E"/>
    <w:rPr>
      <w:b/>
      <w:bCs/>
      <w:smallCaps/>
      <w:color w:val="365F91" w:themeColor="accent1" w:themeShade="BF"/>
      <w:spacing w:val="5"/>
    </w:rPr>
  </w:style>
  <w:style w:type="character" w:styleId="af9">
    <w:name w:val="Hyperlink"/>
    <w:basedOn w:val="a0"/>
    <w:qFormat/>
    <w:rsid w:val="0095764E"/>
    <w:rPr>
      <w:color w:val="0000FF"/>
      <w:u w:val="single"/>
    </w:rPr>
  </w:style>
  <w:style w:type="character" w:styleId="afa">
    <w:name w:val="FollowedHyperlink"/>
    <w:basedOn w:val="a0"/>
    <w:uiPriority w:val="99"/>
    <w:semiHidden/>
    <w:unhideWhenUsed/>
    <w:rsid w:val="0095764E"/>
    <w:rPr>
      <w:color w:val="800080" w:themeColor="followedHyperlink"/>
      <w:u w:val="single"/>
    </w:rPr>
  </w:style>
  <w:style w:type="paragraph" w:styleId="afb">
    <w:name w:val="caption"/>
    <w:basedOn w:val="a"/>
    <w:next w:val="a"/>
    <w:semiHidden/>
    <w:unhideWhenUsed/>
    <w:qFormat/>
    <w:rsid w:val="0095764E"/>
    <w:rPr>
      <w:rFonts w:ascii="Arial" w:eastAsia="黑体" w:hAnsi="Arial" w:cstheme="minorBidi"/>
      <w:sz w:val="20"/>
    </w:rPr>
  </w:style>
  <w:style w:type="paragraph" w:styleId="afc">
    <w:name w:val="annotation text"/>
    <w:basedOn w:val="a"/>
    <w:link w:val="afd"/>
    <w:qFormat/>
    <w:rsid w:val="0095764E"/>
    <w:pPr>
      <w:jc w:val="left"/>
    </w:pPr>
    <w:rPr>
      <w:rFonts w:asciiTheme="minorHAnsi" w:eastAsiaTheme="minorEastAsia" w:hAnsiTheme="minorHAnsi" w:cstheme="minorBidi"/>
    </w:rPr>
  </w:style>
  <w:style w:type="character" w:customStyle="1" w:styleId="afd">
    <w:name w:val="批注文字 字符"/>
    <w:basedOn w:val="a0"/>
    <w:link w:val="afc"/>
    <w:rsid w:val="0095764E"/>
    <w:rPr>
      <w:szCs w:val="24"/>
    </w:rPr>
  </w:style>
  <w:style w:type="paragraph" w:styleId="afe">
    <w:name w:val="Body Text Indent"/>
    <w:basedOn w:val="a"/>
    <w:link w:val="aff"/>
    <w:qFormat/>
    <w:rsid w:val="0095764E"/>
    <w:pPr>
      <w:spacing w:after="120"/>
      <w:ind w:leftChars="200" w:left="420"/>
    </w:pPr>
    <w:rPr>
      <w:rFonts w:asciiTheme="minorHAnsi" w:eastAsiaTheme="minorEastAsia" w:hAnsiTheme="minorHAnsi" w:cstheme="minorBidi"/>
    </w:rPr>
  </w:style>
  <w:style w:type="character" w:customStyle="1" w:styleId="aff">
    <w:name w:val="正文文本缩进 字符"/>
    <w:basedOn w:val="a0"/>
    <w:link w:val="afe"/>
    <w:rsid w:val="0095764E"/>
    <w:rPr>
      <w:szCs w:val="24"/>
    </w:rPr>
  </w:style>
  <w:style w:type="paragraph" w:customStyle="1" w:styleId="21">
    <w:name w:val="正文首行缩进 21"/>
    <w:basedOn w:val="afe"/>
    <w:qFormat/>
    <w:rsid w:val="0095764E"/>
    <w:pPr>
      <w:ind w:firstLineChars="200" w:firstLine="210"/>
    </w:pPr>
  </w:style>
  <w:style w:type="character" w:customStyle="1" w:styleId="MTEquationSection">
    <w:name w:val="MTEquationSection"/>
    <w:basedOn w:val="a0"/>
    <w:rsid w:val="0095764E"/>
    <w:rPr>
      <w:rFonts w:ascii="黑体" w:eastAsia="黑体" w:hAnsi="宋体" w:cs="Times New Roman"/>
      <w:b/>
      <w:vanish w:val="0"/>
      <w:color w:val="FF0000"/>
      <w:kern w:val="0"/>
      <w:sz w:val="28"/>
    </w:rPr>
  </w:style>
  <w:style w:type="character" w:styleId="aff0">
    <w:name w:val="annotation reference"/>
    <w:basedOn w:val="a0"/>
    <w:semiHidden/>
    <w:unhideWhenUsed/>
    <w:qFormat/>
    <w:rsid w:val="00003D80"/>
    <w:rPr>
      <w:sz w:val="21"/>
      <w:szCs w:val="21"/>
    </w:rPr>
  </w:style>
  <w:style w:type="paragraph" w:styleId="aff1">
    <w:name w:val="annotation subject"/>
    <w:basedOn w:val="afc"/>
    <w:next w:val="afc"/>
    <w:link w:val="aff2"/>
    <w:uiPriority w:val="99"/>
    <w:semiHidden/>
    <w:unhideWhenUsed/>
    <w:rsid w:val="00003D80"/>
    <w:rPr>
      <w:rFonts w:ascii="Times New Roman" w:eastAsia="宋体" w:hAnsi="Times New Roman" w:cs="Times New Roman"/>
      <w:b/>
      <w:bCs/>
    </w:rPr>
  </w:style>
  <w:style w:type="character" w:customStyle="1" w:styleId="aff2">
    <w:name w:val="批注主题 字符"/>
    <w:basedOn w:val="afd"/>
    <w:link w:val="aff1"/>
    <w:uiPriority w:val="99"/>
    <w:semiHidden/>
    <w:rsid w:val="00003D80"/>
    <w:rPr>
      <w:rFonts w:ascii="Times New Roman" w:eastAsia="宋体" w:hAnsi="Times New Roman" w:cs="Times New Roman"/>
      <w:b/>
      <w:bCs/>
      <w:szCs w:val="24"/>
    </w:rPr>
  </w:style>
  <w:style w:type="character" w:styleId="aff3">
    <w:name w:val="Strong"/>
    <w:basedOn w:val="a0"/>
    <w:uiPriority w:val="22"/>
    <w:qFormat/>
    <w:rsid w:val="00A3036F"/>
    <w:rPr>
      <w:b/>
      <w:bCs/>
    </w:rPr>
  </w:style>
  <w:style w:type="table" w:styleId="aff4">
    <w:name w:val="Table Grid"/>
    <w:basedOn w:val="a1"/>
    <w:qFormat/>
    <w:rsid w:val="00A5529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3">
    <w:name w:val="_Style 13"/>
    <w:qFormat/>
    <w:rsid w:val="00122F67"/>
    <w:pPr>
      <w:spacing w:before="120" w:after="120" w:line="288" w:lineRule="auto"/>
    </w:pPr>
    <w:rPr>
      <w:rFonts w:ascii="Arial" w:eastAsia="等线"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31979">
      <w:bodyDiv w:val="1"/>
      <w:marLeft w:val="0"/>
      <w:marRight w:val="0"/>
      <w:marTop w:val="0"/>
      <w:marBottom w:val="0"/>
      <w:divBdr>
        <w:top w:val="none" w:sz="0" w:space="0" w:color="auto"/>
        <w:left w:val="none" w:sz="0" w:space="0" w:color="auto"/>
        <w:bottom w:val="none" w:sz="0" w:space="0" w:color="auto"/>
        <w:right w:val="none" w:sz="0" w:space="0" w:color="auto"/>
      </w:divBdr>
    </w:div>
    <w:div w:id="108210771">
      <w:bodyDiv w:val="1"/>
      <w:marLeft w:val="0"/>
      <w:marRight w:val="0"/>
      <w:marTop w:val="0"/>
      <w:marBottom w:val="0"/>
      <w:divBdr>
        <w:top w:val="none" w:sz="0" w:space="0" w:color="auto"/>
        <w:left w:val="none" w:sz="0" w:space="0" w:color="auto"/>
        <w:bottom w:val="none" w:sz="0" w:space="0" w:color="auto"/>
        <w:right w:val="none" w:sz="0" w:space="0" w:color="auto"/>
      </w:divBdr>
    </w:div>
    <w:div w:id="260798293">
      <w:bodyDiv w:val="1"/>
      <w:marLeft w:val="0"/>
      <w:marRight w:val="0"/>
      <w:marTop w:val="0"/>
      <w:marBottom w:val="0"/>
      <w:divBdr>
        <w:top w:val="none" w:sz="0" w:space="0" w:color="auto"/>
        <w:left w:val="none" w:sz="0" w:space="0" w:color="auto"/>
        <w:bottom w:val="none" w:sz="0" w:space="0" w:color="auto"/>
        <w:right w:val="none" w:sz="0" w:space="0" w:color="auto"/>
      </w:divBdr>
    </w:div>
    <w:div w:id="291404330">
      <w:bodyDiv w:val="1"/>
      <w:marLeft w:val="0"/>
      <w:marRight w:val="0"/>
      <w:marTop w:val="0"/>
      <w:marBottom w:val="0"/>
      <w:divBdr>
        <w:top w:val="none" w:sz="0" w:space="0" w:color="auto"/>
        <w:left w:val="none" w:sz="0" w:space="0" w:color="auto"/>
        <w:bottom w:val="none" w:sz="0" w:space="0" w:color="auto"/>
        <w:right w:val="none" w:sz="0" w:space="0" w:color="auto"/>
      </w:divBdr>
    </w:div>
    <w:div w:id="450903715">
      <w:bodyDiv w:val="1"/>
      <w:marLeft w:val="0"/>
      <w:marRight w:val="0"/>
      <w:marTop w:val="0"/>
      <w:marBottom w:val="0"/>
      <w:divBdr>
        <w:top w:val="none" w:sz="0" w:space="0" w:color="auto"/>
        <w:left w:val="none" w:sz="0" w:space="0" w:color="auto"/>
        <w:bottom w:val="none" w:sz="0" w:space="0" w:color="auto"/>
        <w:right w:val="none" w:sz="0" w:space="0" w:color="auto"/>
      </w:divBdr>
      <w:divsChild>
        <w:div w:id="1142960517">
          <w:marLeft w:val="0"/>
          <w:marRight w:val="0"/>
          <w:marTop w:val="0"/>
          <w:marBottom w:val="0"/>
          <w:divBdr>
            <w:top w:val="none" w:sz="0" w:space="0" w:color="auto"/>
            <w:left w:val="none" w:sz="0" w:space="0" w:color="auto"/>
            <w:bottom w:val="none" w:sz="0" w:space="0" w:color="auto"/>
            <w:right w:val="none" w:sz="0" w:space="0" w:color="auto"/>
          </w:divBdr>
        </w:div>
        <w:div w:id="1198739060">
          <w:marLeft w:val="0"/>
          <w:marRight w:val="0"/>
          <w:marTop w:val="0"/>
          <w:marBottom w:val="0"/>
          <w:divBdr>
            <w:top w:val="none" w:sz="0" w:space="0" w:color="auto"/>
            <w:left w:val="none" w:sz="0" w:space="0" w:color="auto"/>
            <w:bottom w:val="none" w:sz="0" w:space="0" w:color="auto"/>
            <w:right w:val="none" w:sz="0" w:space="0" w:color="auto"/>
          </w:divBdr>
        </w:div>
        <w:div w:id="1592741342">
          <w:marLeft w:val="0"/>
          <w:marRight w:val="0"/>
          <w:marTop w:val="0"/>
          <w:marBottom w:val="0"/>
          <w:divBdr>
            <w:top w:val="none" w:sz="0" w:space="0" w:color="auto"/>
            <w:left w:val="none" w:sz="0" w:space="0" w:color="auto"/>
            <w:bottom w:val="none" w:sz="0" w:space="0" w:color="auto"/>
            <w:right w:val="none" w:sz="0" w:space="0" w:color="auto"/>
          </w:divBdr>
        </w:div>
        <w:div w:id="1775663199">
          <w:marLeft w:val="0"/>
          <w:marRight w:val="0"/>
          <w:marTop w:val="0"/>
          <w:marBottom w:val="0"/>
          <w:divBdr>
            <w:top w:val="none" w:sz="0" w:space="0" w:color="auto"/>
            <w:left w:val="none" w:sz="0" w:space="0" w:color="auto"/>
            <w:bottom w:val="none" w:sz="0" w:space="0" w:color="auto"/>
            <w:right w:val="none" w:sz="0" w:space="0" w:color="auto"/>
          </w:divBdr>
        </w:div>
        <w:div w:id="85078130">
          <w:marLeft w:val="0"/>
          <w:marRight w:val="0"/>
          <w:marTop w:val="0"/>
          <w:marBottom w:val="0"/>
          <w:divBdr>
            <w:top w:val="none" w:sz="0" w:space="0" w:color="auto"/>
            <w:left w:val="none" w:sz="0" w:space="0" w:color="auto"/>
            <w:bottom w:val="none" w:sz="0" w:space="0" w:color="auto"/>
            <w:right w:val="none" w:sz="0" w:space="0" w:color="auto"/>
          </w:divBdr>
        </w:div>
      </w:divsChild>
    </w:div>
    <w:div w:id="538056268">
      <w:bodyDiv w:val="1"/>
      <w:marLeft w:val="0"/>
      <w:marRight w:val="0"/>
      <w:marTop w:val="0"/>
      <w:marBottom w:val="0"/>
      <w:divBdr>
        <w:top w:val="none" w:sz="0" w:space="0" w:color="auto"/>
        <w:left w:val="none" w:sz="0" w:space="0" w:color="auto"/>
        <w:bottom w:val="none" w:sz="0" w:space="0" w:color="auto"/>
        <w:right w:val="none" w:sz="0" w:space="0" w:color="auto"/>
      </w:divBdr>
    </w:div>
    <w:div w:id="543561150">
      <w:bodyDiv w:val="1"/>
      <w:marLeft w:val="0"/>
      <w:marRight w:val="0"/>
      <w:marTop w:val="0"/>
      <w:marBottom w:val="0"/>
      <w:divBdr>
        <w:top w:val="none" w:sz="0" w:space="0" w:color="auto"/>
        <w:left w:val="none" w:sz="0" w:space="0" w:color="auto"/>
        <w:bottom w:val="none" w:sz="0" w:space="0" w:color="auto"/>
        <w:right w:val="none" w:sz="0" w:space="0" w:color="auto"/>
      </w:divBdr>
      <w:divsChild>
        <w:div w:id="657997641">
          <w:marLeft w:val="0"/>
          <w:marRight w:val="0"/>
          <w:marTop w:val="0"/>
          <w:marBottom w:val="0"/>
          <w:divBdr>
            <w:top w:val="none" w:sz="0" w:space="0" w:color="auto"/>
            <w:left w:val="none" w:sz="0" w:space="0" w:color="auto"/>
            <w:bottom w:val="none" w:sz="0" w:space="0" w:color="auto"/>
            <w:right w:val="none" w:sz="0" w:space="0" w:color="auto"/>
          </w:divBdr>
        </w:div>
        <w:div w:id="1876888390">
          <w:marLeft w:val="0"/>
          <w:marRight w:val="0"/>
          <w:marTop w:val="0"/>
          <w:marBottom w:val="0"/>
          <w:divBdr>
            <w:top w:val="none" w:sz="0" w:space="0" w:color="auto"/>
            <w:left w:val="none" w:sz="0" w:space="0" w:color="auto"/>
            <w:bottom w:val="none" w:sz="0" w:space="0" w:color="auto"/>
            <w:right w:val="none" w:sz="0" w:space="0" w:color="auto"/>
          </w:divBdr>
        </w:div>
        <w:div w:id="64031452">
          <w:marLeft w:val="0"/>
          <w:marRight w:val="0"/>
          <w:marTop w:val="0"/>
          <w:marBottom w:val="0"/>
          <w:divBdr>
            <w:top w:val="none" w:sz="0" w:space="0" w:color="auto"/>
            <w:left w:val="none" w:sz="0" w:space="0" w:color="auto"/>
            <w:bottom w:val="none" w:sz="0" w:space="0" w:color="auto"/>
            <w:right w:val="none" w:sz="0" w:space="0" w:color="auto"/>
          </w:divBdr>
        </w:div>
      </w:divsChild>
    </w:div>
    <w:div w:id="669718930">
      <w:bodyDiv w:val="1"/>
      <w:marLeft w:val="0"/>
      <w:marRight w:val="0"/>
      <w:marTop w:val="0"/>
      <w:marBottom w:val="0"/>
      <w:divBdr>
        <w:top w:val="none" w:sz="0" w:space="0" w:color="auto"/>
        <w:left w:val="none" w:sz="0" w:space="0" w:color="auto"/>
        <w:bottom w:val="none" w:sz="0" w:space="0" w:color="auto"/>
        <w:right w:val="none" w:sz="0" w:space="0" w:color="auto"/>
      </w:divBdr>
    </w:div>
    <w:div w:id="700133458">
      <w:bodyDiv w:val="1"/>
      <w:marLeft w:val="0"/>
      <w:marRight w:val="0"/>
      <w:marTop w:val="0"/>
      <w:marBottom w:val="0"/>
      <w:divBdr>
        <w:top w:val="none" w:sz="0" w:space="0" w:color="auto"/>
        <w:left w:val="none" w:sz="0" w:space="0" w:color="auto"/>
        <w:bottom w:val="none" w:sz="0" w:space="0" w:color="auto"/>
        <w:right w:val="none" w:sz="0" w:space="0" w:color="auto"/>
      </w:divBdr>
    </w:div>
    <w:div w:id="1009254990">
      <w:bodyDiv w:val="1"/>
      <w:marLeft w:val="0"/>
      <w:marRight w:val="0"/>
      <w:marTop w:val="0"/>
      <w:marBottom w:val="0"/>
      <w:divBdr>
        <w:top w:val="none" w:sz="0" w:space="0" w:color="auto"/>
        <w:left w:val="none" w:sz="0" w:space="0" w:color="auto"/>
        <w:bottom w:val="none" w:sz="0" w:space="0" w:color="auto"/>
        <w:right w:val="none" w:sz="0" w:space="0" w:color="auto"/>
      </w:divBdr>
      <w:divsChild>
        <w:div w:id="908154984">
          <w:marLeft w:val="0"/>
          <w:marRight w:val="0"/>
          <w:marTop w:val="0"/>
          <w:marBottom w:val="0"/>
          <w:divBdr>
            <w:top w:val="none" w:sz="0" w:space="0" w:color="auto"/>
            <w:left w:val="none" w:sz="0" w:space="0" w:color="auto"/>
            <w:bottom w:val="none" w:sz="0" w:space="0" w:color="auto"/>
            <w:right w:val="none" w:sz="0" w:space="0" w:color="auto"/>
          </w:divBdr>
        </w:div>
      </w:divsChild>
    </w:div>
    <w:div w:id="1384448089">
      <w:bodyDiv w:val="1"/>
      <w:marLeft w:val="0"/>
      <w:marRight w:val="0"/>
      <w:marTop w:val="0"/>
      <w:marBottom w:val="0"/>
      <w:divBdr>
        <w:top w:val="none" w:sz="0" w:space="0" w:color="auto"/>
        <w:left w:val="none" w:sz="0" w:space="0" w:color="auto"/>
        <w:bottom w:val="none" w:sz="0" w:space="0" w:color="auto"/>
        <w:right w:val="none" w:sz="0" w:space="0" w:color="auto"/>
      </w:divBdr>
      <w:divsChild>
        <w:div w:id="464855147">
          <w:marLeft w:val="0"/>
          <w:marRight w:val="0"/>
          <w:marTop w:val="0"/>
          <w:marBottom w:val="0"/>
          <w:divBdr>
            <w:top w:val="none" w:sz="0" w:space="0" w:color="auto"/>
            <w:left w:val="none" w:sz="0" w:space="0" w:color="auto"/>
            <w:bottom w:val="none" w:sz="0" w:space="0" w:color="auto"/>
            <w:right w:val="none" w:sz="0" w:space="0" w:color="auto"/>
          </w:divBdr>
        </w:div>
        <w:div w:id="952008526">
          <w:marLeft w:val="0"/>
          <w:marRight w:val="0"/>
          <w:marTop w:val="0"/>
          <w:marBottom w:val="0"/>
          <w:divBdr>
            <w:top w:val="none" w:sz="0" w:space="0" w:color="auto"/>
            <w:left w:val="none" w:sz="0" w:space="0" w:color="auto"/>
            <w:bottom w:val="none" w:sz="0" w:space="0" w:color="auto"/>
            <w:right w:val="none" w:sz="0" w:space="0" w:color="auto"/>
          </w:divBdr>
        </w:div>
        <w:div w:id="1878663658">
          <w:marLeft w:val="0"/>
          <w:marRight w:val="0"/>
          <w:marTop w:val="0"/>
          <w:marBottom w:val="0"/>
          <w:divBdr>
            <w:top w:val="none" w:sz="0" w:space="0" w:color="auto"/>
            <w:left w:val="none" w:sz="0" w:space="0" w:color="auto"/>
            <w:bottom w:val="none" w:sz="0" w:space="0" w:color="auto"/>
            <w:right w:val="none" w:sz="0" w:space="0" w:color="auto"/>
          </w:divBdr>
        </w:div>
        <w:div w:id="455028827">
          <w:marLeft w:val="0"/>
          <w:marRight w:val="0"/>
          <w:marTop w:val="0"/>
          <w:marBottom w:val="0"/>
          <w:divBdr>
            <w:top w:val="none" w:sz="0" w:space="0" w:color="auto"/>
            <w:left w:val="none" w:sz="0" w:space="0" w:color="auto"/>
            <w:bottom w:val="none" w:sz="0" w:space="0" w:color="auto"/>
            <w:right w:val="none" w:sz="0" w:space="0" w:color="auto"/>
          </w:divBdr>
        </w:div>
        <w:div w:id="598219873">
          <w:marLeft w:val="0"/>
          <w:marRight w:val="0"/>
          <w:marTop w:val="0"/>
          <w:marBottom w:val="0"/>
          <w:divBdr>
            <w:top w:val="none" w:sz="0" w:space="0" w:color="auto"/>
            <w:left w:val="none" w:sz="0" w:space="0" w:color="auto"/>
            <w:bottom w:val="none" w:sz="0" w:space="0" w:color="auto"/>
            <w:right w:val="none" w:sz="0" w:space="0" w:color="auto"/>
          </w:divBdr>
        </w:div>
      </w:divsChild>
    </w:div>
    <w:div w:id="1552305597">
      <w:bodyDiv w:val="1"/>
      <w:marLeft w:val="0"/>
      <w:marRight w:val="0"/>
      <w:marTop w:val="0"/>
      <w:marBottom w:val="0"/>
      <w:divBdr>
        <w:top w:val="none" w:sz="0" w:space="0" w:color="auto"/>
        <w:left w:val="none" w:sz="0" w:space="0" w:color="auto"/>
        <w:bottom w:val="none" w:sz="0" w:space="0" w:color="auto"/>
        <w:right w:val="none" w:sz="0" w:space="0" w:color="auto"/>
      </w:divBdr>
    </w:div>
    <w:div w:id="1624072464">
      <w:bodyDiv w:val="1"/>
      <w:marLeft w:val="0"/>
      <w:marRight w:val="0"/>
      <w:marTop w:val="0"/>
      <w:marBottom w:val="0"/>
      <w:divBdr>
        <w:top w:val="none" w:sz="0" w:space="0" w:color="auto"/>
        <w:left w:val="none" w:sz="0" w:space="0" w:color="auto"/>
        <w:bottom w:val="none" w:sz="0" w:space="0" w:color="auto"/>
        <w:right w:val="none" w:sz="0" w:space="0" w:color="auto"/>
      </w:divBdr>
    </w:div>
    <w:div w:id="1682270012">
      <w:bodyDiv w:val="1"/>
      <w:marLeft w:val="0"/>
      <w:marRight w:val="0"/>
      <w:marTop w:val="0"/>
      <w:marBottom w:val="0"/>
      <w:divBdr>
        <w:top w:val="none" w:sz="0" w:space="0" w:color="auto"/>
        <w:left w:val="none" w:sz="0" w:space="0" w:color="auto"/>
        <w:bottom w:val="none" w:sz="0" w:space="0" w:color="auto"/>
        <w:right w:val="none" w:sz="0" w:space="0" w:color="auto"/>
      </w:divBdr>
      <w:divsChild>
        <w:div w:id="280190829">
          <w:marLeft w:val="0"/>
          <w:marRight w:val="0"/>
          <w:marTop w:val="0"/>
          <w:marBottom w:val="0"/>
          <w:divBdr>
            <w:top w:val="none" w:sz="0" w:space="0" w:color="auto"/>
            <w:left w:val="none" w:sz="0" w:space="0" w:color="auto"/>
            <w:bottom w:val="none" w:sz="0" w:space="0" w:color="auto"/>
            <w:right w:val="none" w:sz="0" w:space="0" w:color="auto"/>
          </w:divBdr>
        </w:div>
        <w:div w:id="2025401597">
          <w:marLeft w:val="0"/>
          <w:marRight w:val="0"/>
          <w:marTop w:val="0"/>
          <w:marBottom w:val="0"/>
          <w:divBdr>
            <w:top w:val="none" w:sz="0" w:space="0" w:color="auto"/>
            <w:left w:val="none" w:sz="0" w:space="0" w:color="auto"/>
            <w:bottom w:val="none" w:sz="0" w:space="0" w:color="auto"/>
            <w:right w:val="none" w:sz="0" w:space="0" w:color="auto"/>
          </w:divBdr>
        </w:div>
        <w:div w:id="2088066670">
          <w:marLeft w:val="0"/>
          <w:marRight w:val="0"/>
          <w:marTop w:val="0"/>
          <w:marBottom w:val="0"/>
          <w:divBdr>
            <w:top w:val="none" w:sz="0" w:space="0" w:color="auto"/>
            <w:left w:val="none" w:sz="0" w:space="0" w:color="auto"/>
            <w:bottom w:val="none" w:sz="0" w:space="0" w:color="auto"/>
            <w:right w:val="none" w:sz="0" w:space="0" w:color="auto"/>
          </w:divBdr>
        </w:div>
        <w:div w:id="1394546989">
          <w:marLeft w:val="0"/>
          <w:marRight w:val="0"/>
          <w:marTop w:val="0"/>
          <w:marBottom w:val="0"/>
          <w:divBdr>
            <w:top w:val="none" w:sz="0" w:space="0" w:color="auto"/>
            <w:left w:val="none" w:sz="0" w:space="0" w:color="auto"/>
            <w:bottom w:val="none" w:sz="0" w:space="0" w:color="auto"/>
            <w:right w:val="none" w:sz="0" w:space="0" w:color="auto"/>
          </w:divBdr>
        </w:div>
      </w:divsChild>
    </w:div>
    <w:div w:id="1718892973">
      <w:bodyDiv w:val="1"/>
      <w:marLeft w:val="0"/>
      <w:marRight w:val="0"/>
      <w:marTop w:val="0"/>
      <w:marBottom w:val="0"/>
      <w:divBdr>
        <w:top w:val="none" w:sz="0" w:space="0" w:color="auto"/>
        <w:left w:val="none" w:sz="0" w:space="0" w:color="auto"/>
        <w:bottom w:val="none" w:sz="0" w:space="0" w:color="auto"/>
        <w:right w:val="none" w:sz="0" w:space="0" w:color="auto"/>
      </w:divBdr>
    </w:div>
    <w:div w:id="212985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3.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1436</Words>
  <Characters>8189</Characters>
  <Application>Microsoft Office Word</Application>
  <DocSecurity>0</DocSecurity>
  <Lines>68</Lines>
  <Paragraphs>19</Paragraphs>
  <ScaleCrop>false</ScaleCrop>
  <Company>China</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3</cp:revision>
  <cp:lastPrinted>2024-07-23T09:08:00Z</cp:lastPrinted>
  <dcterms:created xsi:type="dcterms:W3CDTF">2025-10-31T09:17:00Z</dcterms:created>
  <dcterms:modified xsi:type="dcterms:W3CDTF">2025-10-31T09:17:00Z</dcterms:modified>
</cp:coreProperties>
</file>