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Sales Team Guide</w:t>
      </w:r>
    </w:p>
    <w:p>
      <w:r>
        <w:rPr>
          <w:b w:val="0"/>
          <w:color w:val="555555"/>
          <w:sz w:val="17"/>
        </w:rPr>
        <w:t>How we sell Claude as a Certified partner · What Anthropic will and will not do for us · Which portal documents to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The most important fact for sales</w:t>
            </w:r>
          </w:p>
          <w:p>
            <w:r>
              <w:rPr>
                <w:b/>
              </w:rPr>
              <w:t>Co-sell with Anthropic starts at the Preferred tier.</w:t>
            </w:r>
            <w:r>
              <w:rPr>
                <w:b w:val="0"/>
              </w:rPr>
              <w:t xml:space="preserve"> At Certified, Anthropic’s own co-sell deck tells us to </w:t>
            </w:r>
            <w:r>
              <w:rPr>
                <w:b/>
              </w:rPr>
              <w:t>“plan to lead your own sales motion”</w:t>
            </w:r>
            <w:r>
              <w:rPr>
                <w:b w:val="0"/>
              </w:rPr>
              <w:t>. We cannot file Deal Referrals (Preferred and above), so we do not get deal protection or Anthropic account-executive involvement through the program.</w:t>
            </w:r>
          </w:p>
          <w:p>
            <w:r>
              <w:rPr>
                <w:b w:val="0"/>
              </w:rPr>
              <w:t xml:space="preserve">What we </w:t>
            </w:r>
            <w:r>
              <w:rPr>
                <w:b/>
              </w:rPr>
              <w:t>can</w:t>
            </w:r>
            <w:r>
              <w:rPr>
                <w:b w:val="0"/>
              </w:rPr>
              <w:t xml:space="preserve"> do: sell and deliver our own services, and </w:t>
            </w:r>
            <w:r>
              <w:rPr>
                <w:b/>
              </w:rPr>
              <w:t>register the delivery work</w:t>
            </w:r>
            <w:r>
              <w:rPr>
                <w:b w:val="0"/>
              </w:rPr>
              <w:t xml:space="preserve"> (Services Registration) – that earns full credit toward tier at every level.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33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“01 The co-sell motion”, p.3 – what Anthropic brings to a deal at each tier. Deal Referral is “No” until Preferred.</w:t>
      </w:r>
    </w:p>
    <w:p>
      <w:pPr>
        <w:keepNext/>
        <w:spacing w:before="200"/>
      </w:pPr>
      <w:r>
        <w:rPr>
          <w:b/>
          <w:color w:val="D4533B"/>
          <w:sz w:val="28"/>
        </w:rPr>
        <w:t>1. How a Certified firm sells,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4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3470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Portal document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1. Qualify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Open with one qualifying question: name the sponsor, the decision maker and the blocker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“04 Scoping toolkit” (tool 1: qualifying)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2. Value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Agree with the customer how value will be measured (time saved, cost, revenue) before pitching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“04 Scoping toolkit”; “03 Measuring customer value on a Claude activation”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3. Pitch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Position Claude without Anthropic in the room: lead with outcomes, then the model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“02 Positioning and sizing” p.6 and p.8 (talking points)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4. Size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Estimate the Anthropic-side consumption with the seven-step method (not our services fee). Re-check public prices each time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“02 Positioning and sizing” p.12–16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5. Scope a pilot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Use the seven-field scoping worksheet and the four pilot exit conditions; propose a time-boxed pilot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“04 Scoping toolkit” (see p.3 for the five tools)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6. Package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Offer one of the five standard adoption engagements (workshop → enterprise rollout)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“18 Partner Adoption Offerings”; “Activating Claude (Toolkit 1 of 3)”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7. Contract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Use our own SOW (Anthropic provides no SOW template). Collect the customer’s Organization ID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Delivery guide, Services Registration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8. Register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Register the engagement in the Partner Hub as soon as scoping starts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“03 Registering and working deals”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9. Prove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Ask for a public story with a measurable result</w:t>
            </w:r>
          </w:p>
        </w:tc>
        <w:tc>
          <w:tcPr>
            <w:tcW w:type="dxa" w:w="3470"/>
          </w:tcPr>
          <w:p>
            <w:r/>
            <w:r>
              <w:rPr>
                <w:b w:val="0"/>
                <w:sz w:val="18"/>
              </w:rPr>
              <w:t>“Customer Story Guidebook”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0FE"/>
          </w:tcPr>
          <w:p>
            <w:r>
              <w:rPr>
                <w:b/>
              </w:rPr>
              <w:t>Pitch frame and guardrails (Positioning and sizing)</w:t>
            </w:r>
          </w:p>
          <w:p>
            <w:r>
              <w:rPr>
                <w:b w:val="0"/>
              </w:rPr>
              <w:t xml:space="preserve">• Sell one of three outcomes: </w:t>
            </w:r>
            <w:r>
              <w:rPr>
                <w:b/>
              </w:rPr>
              <w:t>smarter employees, faster processes, or transformative products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• Land small, prove, then expand: a two-to-four-week pilot with metrics agreed first.</w:t>
            </w:r>
          </w:p>
          <w:p>
            <w:r>
              <w:rPr>
                <w:b w:val="0"/>
              </w:rPr>
              <w:t xml:space="preserve">• </w:t>
            </w:r>
            <w:r>
              <w:rPr>
                <w:b/>
              </w:rPr>
              <w:t>Never quote price, discount, seat minimum, term or funding</w:t>
            </w:r>
            <w:r>
              <w:rPr>
                <w:b w:val="0"/>
              </w:rPr>
              <w:t xml:space="preserve"> – “Anthropic will quote that”. Take all rates from the current public pricing page.</w:t>
            </w:r>
          </w:p>
          <w:p>
            <w:r>
              <w:rPr>
                <w:b w:val="0"/>
              </w:rPr>
              <w:t>• Pilot burn is not ARR – size consumption from real pilot traffic, with a low / base / high range.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33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Scoping toolkit, p.3 – the five tools in the order you use them: (1) qualifying question, (2) value conversation, (3) scoping worksheet, (4) pilot exit criteria, (5) nine-item checklist through go-live.</w:t>
      </w:r>
    </w:p>
    <w:p>
      <w:pPr>
        <w:keepNext/>
        <w:spacing w:before="200"/>
      </w:pPr>
      <w:r>
        <w:rPr>
          <w:b/>
          <w:color w:val="D4533B"/>
          <w:sz w:val="28"/>
        </w:rPr>
        <w:t>2. Five habits from Anthropic’s co-sell playbook that still help us</w:t>
      </w:r>
    </w:p>
    <w:p>
      <w:r>
        <w:rPr>
          <w:b w:val="0"/>
        </w:rPr>
        <w:t xml:space="preserve">These come from “01 The co-sell motion” (p.11–18). The deck assumes referrals, so use them as </w:t>
      </w:r>
      <w:r>
        <w:rPr>
          <w:b/>
        </w:rPr>
        <w:t>our own</w:t>
      </w:r>
      <w:r>
        <w:rPr>
          <w:b w:val="0"/>
        </w:rPr>
        <w:t xml:space="preserve"> internal sales discipline and confirm with Partner Operations before relying on Anthropic involvement.</w:t>
      </w:r>
    </w:p>
    <w:p>
      <w:pPr>
        <w:pStyle w:val="ListBullet"/>
      </w:pPr>
      <w:r>
        <w:rPr>
          <w:b/>
        </w:rPr>
        <w:t>Let the customer ask for Anthropic’s involvement</w:t>
      </w:r>
      <w:r>
        <w:rPr>
          <w:b w:val="0"/>
        </w:rPr>
        <w:t xml:space="preserve"> – pull, not push.</w:t>
      </w:r>
    </w:p>
    <w:p>
      <w:pPr>
        <w:pStyle w:val="ListBullet"/>
      </w:pPr>
      <w:r>
        <w:rPr>
          <w:b/>
        </w:rPr>
        <w:t>Five Checks</w:t>
      </w:r>
      <w:r>
        <w:rPr>
          <w:b w:val="0"/>
        </w:rPr>
        <w:t xml:space="preserve"> before involving Anthropic on a deal: (1) a named sponsor who owns a budget and knows you are involving Anthropic; (2) a workload described in one sentence and tied to one of three outcomes; (3) the customer agreed a next step and the engagement is scoped (what, for whom, how long); (4) a realistic first phase sized to the users in scope; (5) our own team uses Claude every day.</w:t>
      </w:r>
    </w:p>
    <w:p>
      <w:pPr>
        <w:pStyle w:val="ListBullet"/>
      </w:pPr>
      <w:r>
        <w:rPr>
          <w:b/>
        </w:rPr>
        <w:t>One-page brief</w:t>
      </w:r>
      <w:r>
        <w:rPr>
          <w:b w:val="0"/>
        </w:rPr>
        <w:t xml:space="preserve"> instead of a long deck (see the Partner Opportunity Brief template).</w:t>
      </w:r>
    </w:p>
    <w:p>
      <w:pPr>
        <w:pStyle w:val="ListBullet"/>
      </w:pPr>
      <w:r>
        <w:rPr>
          <w:b/>
        </w:rPr>
        <w:t>20-minute first call</w:t>
      </w:r>
      <w:r>
        <w:rPr>
          <w:b w:val="0"/>
        </w:rPr>
        <w:t xml:space="preserve"> with a fixed script (0–3 / 3–6 / 6–15 / 15–20 minutes). The worked example uses 15 minutes – pick one and standardise.</w:t>
      </w:r>
    </w:p>
    <w:p>
      <w:pPr>
        <w:pStyle w:val="ListBullet"/>
      </w:pPr>
      <w:r>
        <w:rPr>
          <w:b/>
        </w:rPr>
        <w:t>Fortnightly update email</w:t>
      </w:r>
      <w:r>
        <w:rPr>
          <w:b w:val="0"/>
        </w:rPr>
        <w:t xml:space="preserve"> to everyone on the deal.</w:t>
      </w:r>
    </w:p>
    <w:p>
      <w:pPr>
        <w:keepNext/>
        <w:spacing w:before="200"/>
      </w:pPr>
      <w:r>
        <w:rPr>
          <w:b/>
          <w:color w:val="D4533B"/>
          <w:sz w:val="28"/>
        </w:rPr>
        <w:t>3. Customer routing by size (from the co-sell deck)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Customer size</w:t>
            </w:r>
          </w:p>
        </w:tc>
        <w:tc>
          <w:tcPr>
            <w:tcW w:type="dxa" w:w="674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Who handles it at Anthropic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Under 50 seats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Self-serve at claude.com/solutions/enterprise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50–150 seats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Anthropic inside sales (Preferred and above tag the referral “Seed deal, 50+ seats”)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150+ seats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18"/>
              </w:rPr>
              <w:t>Commercial account executive via a standard Deal Referral (Preferred and above)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4. Product sales kits – what to use, and who may see it</w:t>
      </w:r>
    </w:p>
    <w:p>
      <w:r>
        <w:rPr>
          <w:b/>
        </w:rPr>
        <w:t>Rule of thumb:</w:t>
      </w:r>
      <w:r>
        <w:rPr>
          <w:b w:val="0"/>
        </w:rPr>
        <w:t xml:space="preserve"> the short 2-pagers are written to be handed to customers; most decks and FAQs are stamped </w:t>
      </w:r>
      <w:r>
        <w:rPr>
          <w:b/>
        </w:rPr>
        <w:t>CONFIDENTIAL</w:t>
      </w:r>
      <w:r>
        <w:rPr>
          <w:b w:val="0"/>
        </w:rPr>
        <w:t xml:space="preserve"> or contain internal sales coaching. </w:t>
      </w:r>
      <w:r>
        <w:rPr>
          <w:b/>
        </w:rPr>
        <w:t>Confirm Anthropic’s sharing terms before sending anything outside the firm.</w:t>
      </w:r>
      <w:r>
        <w:rPr>
          <w:b w:val="0"/>
        </w:rPr>
        <w:t xml:space="preserve"> Always use the newest model family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92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Start with</w:t>
            </w:r>
          </w:p>
        </w:tc>
        <w:tc>
          <w:tcPr>
            <w:tcW w:type="dxa" w:w="260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Then</w:t>
            </w:r>
          </w:p>
        </w:tc>
        <w:tc>
          <w:tcPr>
            <w:tcW w:type="dxa" w:w="250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Sharing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Haiku 5.5</w:t>
            </w:r>
            <w:r>
              <w:rPr>
                <w:b w:val="0"/>
                <w:sz w:val="18"/>
              </w:rPr>
              <w:t xml:space="preserve"> – fast, low cost; high-volume work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Haiku 5.5 2-pager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Haiku 5.5 FAQ (migration from Haiku 4.5); slides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2-pager looks customer-ready; FAQ / slides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Sonnet 5.5</w:t>
            </w:r>
            <w:r>
              <w:rPr>
                <w:b w:val="0"/>
                <w:sz w:val="18"/>
              </w:rPr>
              <w:t xml:space="preserve"> – everyday work, agents, coding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Sonnet 5.5 Sales 2-pager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Sales FAQ; slides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2-pager customer-ready; others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Opus 5.5</w:t>
            </w:r>
            <w:r>
              <w:rPr>
                <w:b w:val="0"/>
                <w:sz w:val="18"/>
              </w:rPr>
              <w:t xml:space="preserve"> – hardest professional work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Opus 5.5 2-pager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Opus 5.5 Sales FAQ; slides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2-pager customer-ready; others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Fable 5.1</w:t>
            </w:r>
            <w:r>
              <w:rPr>
                <w:b w:val="0"/>
                <w:sz w:val="18"/>
              </w:rPr>
              <w:t xml:space="preserve"> – top model, long-running high-stakes work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Fable 5.1 2-pager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Fable 5.1 / Mythos 5.1 / EFS Sales FAQ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 xml:space="preserve">FAQ is “for CPN partners”. Parts of Enterprise Frontier Safeguards are “in development” – </w:t>
            </w:r>
            <w:r>
              <w:rPr>
                <w:b/>
                <w:sz w:val="18"/>
              </w:rPr>
              <w:t>do not promise availability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Enterprise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Claude Enterprise deck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CONFIDENTIAL –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Cowork</w:t>
            </w:r>
            <w:r>
              <w:rPr>
                <w:b w:val="0"/>
                <w:sz w:val="18"/>
              </w:rPr>
              <w:t xml:space="preserve"> – desktop agent for business teams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Claude Cowork deck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CONFIDENTIAL –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Code</w:t>
            </w:r>
            <w:r>
              <w:rPr>
                <w:b w:val="0"/>
                <w:sz w:val="18"/>
              </w:rPr>
              <w:t xml:space="preserve"> – coding agent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Claude Code deck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Claude Code checklist (Delivery)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CONFIDENTIAL – internal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/>
                <w:sz w:val="18"/>
              </w:rPr>
              <w:t>Claude for Financial Services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Financial Services 2-pager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Industry evidence pack (FSI)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Customer-style; confirm terms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Build layer: Developer Platform, MCP, Agent SDK, Agents, Agent Skills, Slack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Each product deck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CONFIDENTIAL – internal; mostly for technical team</w:t>
            </w:r>
          </w:p>
        </w:tc>
      </w:tr>
      <w:tr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Older: Opus 4.8, Sonnet 4.6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Only for customers still on those models</w:t>
            </w:r>
          </w:p>
        </w:tc>
        <w:tc>
          <w:tcPr>
            <w:tcW w:type="dxa" w:w="2602"/>
          </w:tcPr>
          <w:p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Superseded for price and benchmark advice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878718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718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Example: Claude Haiku 5.5 2-pager – a short, customer-style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DE8E8"/>
          </w:tcPr>
          <w:p>
            <w:r>
              <w:rPr>
                <w:b/>
              </w:rPr>
              <w:t>Watch-outs before quoting</w:t>
            </w:r>
          </w:p>
          <w:p>
            <w:r>
              <w:rPr>
                <w:b w:val="0"/>
              </w:rPr>
              <w:t xml:space="preserve">• The Opus 5.5 and Sonnet 5.5 documents say other 5.5 models are “coming soon” – </w:t>
            </w:r>
            <w:r>
              <w:rPr>
                <w:b/>
              </w:rPr>
              <w:t>they are now released</w:t>
            </w:r>
            <w:r>
              <w:rPr>
                <w:b w:val="0"/>
              </w:rPr>
              <w:t>.</w:t>
            </w:r>
          </w:p>
          <w:p>
            <w:r>
              <w:rPr>
                <w:b w:val="0"/>
              </w:rPr>
              <w:t>• The “which model” tables in some 2-pagers still show older models (Haiku 4.5, Sonnet 5, Opus 5).</w:t>
            </w:r>
          </w:p>
          <w:p>
            <w:r>
              <w:rPr>
                <w:b w:val="0"/>
              </w:rPr>
              <w:t>• The Opus 4.8 deck gives a benchmark (SWE-bench Pro 64.3%) that conflicts with the 2-pager (69.2%) – use the 2-pager.</w:t>
            </w:r>
          </w:p>
          <w:p>
            <w:r>
              <w:rPr>
                <w:b w:val="0"/>
              </w:rPr>
              <w:t>• The Developer Platform deck is dated (mid-2025 market data). Always re-check live pricing.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5. Industry evidence packs – only where we have real proof</w:t>
      </w:r>
    </w:p>
    <w:p>
      <w:r>
        <w:rPr>
          <w:b w:val="0"/>
        </w:rPr>
        <w:t xml:space="preserve">Eight blank forms (Financial services, Healthcare and life sciences, Industrial manufacturing, Retail and consumer, Technology/media/telecom, Travel/transportation/hospitality, Security (CISO), Office of the CFO). Complete one </w:t>
      </w:r>
      <w:r>
        <w:rPr>
          <w:b/>
        </w:rPr>
        <w:t>only</w:t>
      </w:r>
      <w:r>
        <w:rPr>
          <w:b w:val="0"/>
        </w:rPr>
        <w:t xml:space="preserve"> if we have delivered work in that industry: rate our capability honestly, choose 2–3 use cases, get customer permission, record a short demo, return it to Anthropic. Read “02 Industry buildbooks” first. Starter buildbooks are visible to Select and above only.</w:t>
      </w:r>
    </w:p>
    <w:p>
      <w:pPr>
        <w:keepNext/>
        <w:spacing w:before="200"/>
      </w:pPr>
      <w:r>
        <w:rPr>
          <w:b/>
          <w:color w:val="D4533B"/>
          <w:sz w:val="28"/>
        </w:rPr>
        <w:t>6. Customer stories sell for us</w:t>
      </w:r>
    </w:p>
    <w:p>
      <w:pPr>
        <w:pStyle w:val="ListBullet"/>
      </w:pPr>
      <w:r>
        <w:rPr>
          <w:b w:val="0"/>
        </w:rPr>
        <w:t xml:space="preserve">A public story is also a tier requirement for Select – sales should </w:t>
      </w:r>
      <w:r>
        <w:rPr>
          <w:b/>
        </w:rPr>
        <w:t>ask for it at kickoff</w:t>
      </w:r>
      <w:r>
        <w:rPr>
          <w:b w:val="0"/>
        </w:rPr>
        <w:t>, not at the end.</w:t>
      </w:r>
    </w:p>
    <w:p>
      <w:pPr>
        <w:pStyle w:val="ListBullet"/>
      </w:pPr>
      <w:r>
        <w:rPr>
          <w:b w:val="0"/>
        </w:rPr>
        <w:t>Two paths: (1) a live public story that counts toward tier; (2) a marketing submission for Anthropic to produce and promote. See “06 Customer Stories with Anthropic – Two Paths”.</w:t>
      </w:r>
    </w:p>
    <w:p>
      <w:pPr>
        <w:pStyle w:val="ListBullet"/>
      </w:pPr>
      <w:r>
        <w:rPr>
          <w:b w:val="0"/>
        </w:rPr>
        <w:t xml:space="preserve">A story needs a </w:t>
      </w:r>
      <w:r>
        <w:rPr>
          <w:b/>
        </w:rPr>
        <w:t>real number</w:t>
      </w:r>
      <w:r>
        <w:rPr>
          <w:b w:val="0"/>
        </w:rPr>
        <w:t xml:space="preserve"> (for example hours saved or cost reduced) – “improved efficiency” is declined.</w:t>
      </w:r>
    </w:p>
    <w:p>
      <w:pPr>
        <w:keepNext/>
        <w:spacing w:before="200"/>
      </w:pPr>
      <w:r>
        <w:rPr>
          <w:b/>
          <w:color w:val="D4533B"/>
          <w:sz w:val="28"/>
        </w:rPr>
        <w:t>7. Later, when we reach Select or Preferred</w:t>
      </w:r>
    </w:p>
    <w:p>
      <w:pPr>
        <w:pStyle w:val="ListBullet"/>
      </w:pPr>
      <w:r>
        <w:rPr>
          <w:b/>
        </w:rPr>
        <w:t>Select:</w:t>
      </w:r>
      <w:r>
        <w:rPr>
          <w:b w:val="0"/>
        </w:rPr>
        <w:t xml:space="preserve"> partner directory listing – customers can find us and send inquiries (“Referrals from the Partner Directory”, “Building a great directory profile”). Pre-draft our profile now: name, website, short description, logo, city, “accepting new clients”.</w:t>
      </w:r>
    </w:p>
    <w:p>
      <w:pPr>
        <w:pStyle w:val="ListBullet"/>
      </w:pPr>
      <w:r>
        <w:rPr>
          <w:b/>
        </w:rPr>
        <w:t>Preferred:</w:t>
      </w:r>
      <w:r>
        <w:rPr>
          <w:b w:val="0"/>
        </w:rPr>
        <w:t xml:space="preserve"> Deal Referral (90-day deal protection), co-sell, the Partner Opportunity Brief to the Anthropic partner manager, the worked co-sell example (“04 A worked co-sell example”).</w:t>
      </w:r>
    </w:p>
    <w:p>
      <w:pPr>
        <w:keepNext/>
        <w:spacing w:before="200"/>
      </w:pPr>
      <w:r>
        <w:rPr>
          <w:b/>
          <w:color w:val="D4533B"/>
          <w:sz w:val="28"/>
        </w:rPr>
        <w:t>8. Portal documents for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5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Document (portal name)</w:t>
            </w:r>
          </w:p>
        </w:tc>
        <w:tc>
          <w:tcPr>
            <w:tcW w:type="dxa" w:w="4048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Use it for</w:t>
            </w:r>
          </w:p>
        </w:tc>
        <w:tc>
          <w:tcPr>
            <w:tcW w:type="dxa" w:w="1735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01 The co-sell motion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What Anthropic does at each tier; deal habits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Read p.1–6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02 Positioning and sizing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Pitch and sizing method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04 Scoping toolkit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Qualify, value, scope a pilot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Must 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18 Partner Adoption Offerings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Five packaged engagements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Activating Claude (Partner Toolkit 1 of 3)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Four-step method to sell as outcomes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Product 2-pagers (Haiku, Sonnet, Opus, Fable)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Customer conversations</w:t>
            </w:r>
          </w:p>
        </w:tc>
        <w:tc>
          <w:tcPr>
            <w:tcW w:type="dxa" w:w="1735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Product decks and Sales FAQs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Internal coaching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Reference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06 Customer Stories – Two Paths; Customer Story Guidebook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Stories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Account maturity map; Partner Opportunity Brief templates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Upsell planning; joint-conversation brief (needs partner manager)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Later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04 A worked co-sell example</w:t>
            </w:r>
          </w:p>
        </w:tc>
        <w:tc>
          <w:tcPr>
            <w:tcW w:type="dxa" w:w="4048"/>
          </w:tcPr>
          <w:p>
            <w:r/>
            <w:r>
              <w:rPr>
                <w:b w:val="0"/>
                <w:sz w:val="18"/>
              </w:rPr>
              <w:t>Pattern for a joint deal</w:t>
            </w:r>
          </w:p>
        </w:tc>
        <w:tc>
          <w:tcPr>
            <w:tcW w:type="dxa" w:w="1735"/>
          </w:tcPr>
          <w:p>
            <w:r/>
            <w:r>
              <w:rPr>
                <w:b w:val="0"/>
                <w:sz w:val="18"/>
              </w:rPr>
              <w:t>Later (Preferred)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Sales Team Guide  |  Internal use – do not share outside the firm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Team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