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0C1426"/>
          <w:spacing w:val="80"/>
          <w:sz w:val="40"/>
          <w:szCs w:val="40"/>
        </w:rPr>
        <w:t xml:space="preserve">Ge</w:t>
      </w:r>
      <w:r>
        <w:rPr>
          <w:rFonts w:ascii="Calibri" w:cs="Calibri" w:eastAsia="Calibri" w:hAnsi="Calibri"/>
          <w:b/>
          <w:bCs/>
          <w:color w:val="2563EB"/>
          <w:spacing w:val="80"/>
          <w:sz w:val="40"/>
          <w:szCs w:val="40"/>
        </w:rPr>
        <w:t xml:space="preserve">nn</w:t>
      </w:r>
      <w:r>
        <w:rPr>
          <w:rFonts w:ascii="Calibri" w:cs="Calibri" w:eastAsia="Calibri" w:hAnsi="Calibri"/>
          <w:b/>
          <w:bCs/>
          <w:color w:val="F59E0B"/>
          <w:spacing w:val="80"/>
          <w:sz w:val="40"/>
          <w:szCs w:val="40"/>
        </w:rPr>
        <w:t xml:space="preserve">oo</w:t>
      </w:r>
      <w:r>
        <w:rPr>
          <w:rFonts w:ascii="Calibri" w:cs="Calibri" w:eastAsia="Calibri" w:hAnsi="Calibri"/>
          <w:b/>
          <w:bCs/>
          <w:color w:val="0C1426"/>
          <w:spacing w:val="80"/>
          <w:sz w:val="40"/>
          <w:szCs w:val="40"/>
        </w:rPr>
        <w:t xml:space="preserve">r Tech</w:t>
      </w:r>
    </w:p>
    <w:p>
      <w:pPr>
        <w:spacing w:after="360"/>
        <w:jc w:val="center"/>
      </w:pPr>
      <w:r>
        <w:rPr>
          <w:rFonts w:ascii="Calibri" w:cs="Calibri" w:eastAsia="Calibri" w:hAnsi="Calibri"/>
          <w:b/>
          <w:bCs/>
          <w:color w:val="1D4ED8"/>
          <w:sz w:val="32"/>
          <w:szCs w:val="32"/>
        </w:rPr>
        <w:t xml:space="preserve">Architecting Agentic AI Business Solutions</w:t>
      </w:r>
    </w:p>
    <w:p>
      <w:pPr>
        <w:pBdr>
          <w:top w:val="none" w:color="FFFFFF" w:sz="0"/>
          <w:bottom w:val="single" w:color="2563EB" w:sz="12" w:space="6"/>
          <w:left w:val="none" w:color="FFFFFF" w:sz="0"/>
          <w:right w:val="none" w:color="FFFFFF" w:sz="0"/>
        </w:pBdr>
        <w:spacing w:after="600"/>
        <w:jc w:val="center"/>
      </w:pPr>
      <w:r>
        <w:rPr>
          <w:rFonts w:ascii="Consolas" w:cs="Consolas" w:eastAsia="Consolas" w:hAnsi="Consolas"/>
          <w:color w:val="475569"/>
          <w:spacing w:val="80"/>
          <w:sz w:val="22"/>
          <w:szCs w:val="22"/>
        </w:rPr>
        <w:t xml:space="preserve">CHAPTER 01  ·  NOTES</w:t>
      </w:r>
    </w:p>
    <w:p>
      <w:pPr>
        <w:spacing w:after="240"/>
        <w:jc w:val="center"/>
      </w:pPr>
      <w:r>
        <w:rPr>
          <w:rFonts w:ascii="Calibri" w:cs="Calibri" w:eastAsia="Calibri" w:hAnsi="Calibri"/>
          <w:i/>
          <w:iCs/>
          <w:color w:val="0F172A"/>
          <w:sz w:val="44"/>
          <w:szCs w:val="44"/>
        </w:rPr>
        <w:t xml:space="preserve">Introduction to Agentic AI Business</w:t>
      </w:r>
    </w:p>
    <w:p>
      <w:pPr>
        <w:spacing w:after="800"/>
        <w:jc w:val="center"/>
      </w:pPr>
      <w:r>
        <w:rPr>
          <w:rFonts w:ascii="Calibri" w:cs="Calibri" w:eastAsia="Calibri" w:hAnsi="Calibri"/>
          <w:i/>
          <w:iCs/>
          <w:color w:val="0F172A"/>
          <w:sz w:val="44"/>
          <w:szCs w:val="44"/>
        </w:rPr>
        <w:t xml:space="preserve">Solution Architecture</w:t>
      </w:r>
    </w:p>
    <w:p>
      <w:pPr>
        <w:spacing w:after="60"/>
        <w:jc w:val="center"/>
      </w:pPr>
      <w:r>
        <w:rPr>
          <w:rFonts w:ascii="Calibri" w:cs="Calibri" w:eastAsia="Calibri" w:hAnsi="Calibri"/>
          <w:b/>
          <w:bCs/>
          <w:color w:val="0F172A"/>
          <w:sz w:val="22"/>
          <w:szCs w:val="22"/>
        </w:rPr>
        <w:t xml:space="preserve">How to use these notes:</w:t>
      </w:r>
    </w:p>
    <w:p>
      <w:pPr>
        <w:spacing w:after="80" w:before="120"/>
        <w:jc w:val="center"/>
      </w:pPr>
      <w:r>
        <w:rPr>
          <w:rFonts w:ascii="Calibri" w:cs="Calibri" w:eastAsia="Calibri" w:hAnsi="Calibri"/>
          <w:color w:val="0F172A"/>
          <w:sz w:val="20"/>
          <w:szCs w:val="20"/>
        </w:rPr>
        <w:t xml:space="preserve">Each slide has an opening notes, then numbered steps that match the on-screen reveals.</w:t>
      </w:r>
    </w:p>
    <w:p>
      <w:pPr>
        <w:spacing w:after="80"/>
        <w:jc w:val="center"/>
      </w:pPr>
      <w:r>
        <w:rPr>
          <w:rFonts w:ascii="Calibri" w:cs="Calibri" w:eastAsia="Calibri" w:hAnsi="Calibri"/>
          <w:color w:val="0F172A"/>
          <w:sz w:val="20"/>
          <w:szCs w:val="20"/>
        </w:rPr>
        <w:t xml:space="preserve">Read the opening, then press → and read the next step's notes as each component appears.</w:t>
      </w:r>
    </w:p>
    <w:p>
      <w:pPr>
        <w:spacing w:after="80"/>
        <w:jc w:val="center"/>
      </w:pPr>
      <w:r>
        <w:rPr>
          <w:rFonts w:ascii="Calibri" w:cs="Calibri" w:eastAsia="Calibri" w:hAnsi="Calibri"/>
          <w:color w:val="0F172A"/>
          <w:sz w:val="20"/>
          <w:szCs w:val="20"/>
        </w:rPr>
        <w:t xml:space="preserve">The slide deck and these notes reveal in lockstep.</w:t>
      </w:r>
    </w:p>
    <w:p>
      <w:r>
        <w:br w:type="page"/>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01</w:t>
      </w:r>
      <w:r>
        <w:rPr>
          <w:color w:val="CCCCCC"/>
          <w:sz w:val="18"/>
          <w:szCs w:val="18"/>
        </w:rPr>
        <w:t xml:space="preserve">   |   </w:t>
      </w:r>
      <w:r>
        <w:rPr>
          <w:rFonts w:ascii="Calibri" w:cs="Calibri" w:eastAsia="Calibri" w:hAnsi="Calibri"/>
          <w:b/>
          <w:bCs/>
          <w:color w:val="1D4ED8"/>
          <w:sz w:val="22"/>
          <w:szCs w:val="22"/>
        </w:rPr>
        <w:t xml:space="preserve">Title Slide — Introduction to Agentic AI Business Solution Architecture</w:t>
      </w:r>
    </w:p>
    <w:p>
      <w:pPr>
        <w:spacing w:after="80" w:before="60"/>
      </w:pPr>
      <w:r>
        <w:rPr>
          <w:rFonts w:ascii="Calibri" w:cs="Calibri" w:eastAsia="Calibri" w:hAnsi="Calibri"/>
          <w:i/>
          <w:iCs/>
          <w:color w:val="475569"/>
          <w:sz w:val="18"/>
          <w:szCs w:val="18"/>
        </w:rPr>
        <w:t xml:space="preserve">Slide type: Chapter opener  ·  No step reveals — full slide displays at once</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Good morning everyone, and welcome to AB-100, Architecting Agentic AI Business Solutions. We're going to work through this together at your own pace, and we have a lot of ground to cover.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Before we open the first slide properly, let me ask you something. How many of you have worked on an AI project that didn't quite deliver what the business hoped for? Yeah, look around the room. Almost everyone. That's exactly why this course exists.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Now I want to be very clear about something from the start. This is not a course about clicking buttons in Copilot Studio. This is not a course about how to configure a connector or write a prompt. This is a course about how you, as a solution architect, think. How you make decisions. How you guide your customer. And how you avoid the mistakes that most AI projects make.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Chapter 1 is our foundation. Over this hour, we will cover four things — what an AI architect actually does, the framework for AI transformation, the Microsoft AI ecosystem, and out-of-the-box agents. Let's get started.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02</w:t>
      </w:r>
      <w:r>
        <w:rPr>
          <w:color w:val="CCCCCC"/>
          <w:sz w:val="18"/>
          <w:szCs w:val="18"/>
        </w:rPr>
        <w:t xml:space="preserve">   |   </w:t>
      </w:r>
      <w:r>
        <w:rPr>
          <w:rFonts w:ascii="Calibri" w:cs="Calibri" w:eastAsia="Calibri" w:hAnsi="Calibri"/>
          <w:b/>
          <w:bCs/>
          <w:color w:val="1D4ED8"/>
          <w:sz w:val="22"/>
          <w:szCs w:val="22"/>
        </w:rPr>
        <w:t xml:space="preserve">What this chapter covers</w:t>
      </w:r>
    </w:p>
    <w:p>
      <w:pPr>
        <w:spacing w:after="80" w:before="60"/>
      </w:pPr>
      <w:r>
        <w:rPr>
          <w:rFonts w:ascii="Calibri" w:cs="Calibri" w:eastAsia="Calibri" w:hAnsi="Calibri"/>
          <w:i/>
          <w:iCs/>
          <w:color w:val="475569"/>
          <w:sz w:val="18"/>
          <w:szCs w:val="18"/>
        </w:rPr>
        <w:t xml:space="preserve">Slide type: Chapter overview  ·  6 steps — one card revealed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Before we go deep into any one topic, let me set the map for this hour. We're going to cover six areas, and they build on each other. I'll bring them up one at a time on screen.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Card 1 — The Architect's Role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 the architect's role. This is where it all starts. By the end of this hour, you should be able to define your role to a non-technical executive in one sentence. If you can't, your customer can't either.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Card 2 — Transformation Framework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Second — the transformation framework. Five phases, in order. Skip Phase 1 and the project fails. Most failed AI projects skip Phase 1, and we'll see exactly how to prevent that.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Card 3 — Microsoft AI Stack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Third — the Microsoft AI stack. Five layers — Azure AI, Foundry, Copilot Studio, M365 Copilot, Dynamics. Each one has a sweet spot. Your job is to know which layer to start with for any new business scenario.</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Card 4 — Out-of-the-Box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Fourth — out-of-the-box agents. The phrase you will say a hundred times in your career: don't build what Microsoft has already built. We'll learn the configure-extend-build decision rule.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Card 5 — Best Practices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Fifth — best practices. Four practices that separate enterprise architects from hobbyists. Ignore one and your architecture is brittle.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Card 6 — Knowledge Checks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And finally, three knowledge checks plus one scenario where you'll think like an architect. Don't worry about getting them right — worry about defending your reasoning. Sound fair? Let's start with the role.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03</w:t>
      </w:r>
      <w:r>
        <w:rPr>
          <w:color w:val="CCCCCC"/>
          <w:sz w:val="18"/>
          <w:szCs w:val="18"/>
        </w:rPr>
        <w:t xml:space="preserve">   |   </w:t>
      </w:r>
      <w:r>
        <w:rPr>
          <w:rFonts w:ascii="Calibri" w:cs="Calibri" w:eastAsia="Calibri" w:hAnsi="Calibri"/>
          <w:b/>
          <w:bCs/>
          <w:color w:val="1D4ED8"/>
          <w:sz w:val="22"/>
          <w:szCs w:val="22"/>
        </w:rPr>
        <w:t xml:space="preserve">Section Divider — The Architect's Role in AI Transformation</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Here is the most important question of this entire course — what does an AI architect actually do?</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Take a few seconds. Try to answer it in one sentence in your head. ... Hard, right? If you can't answer it, your customer can't either. And if your customer can't, the project is in trouble before it begins. Let's fix that.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04</w:t>
      </w:r>
      <w:r>
        <w:rPr>
          <w:color w:val="CCCCCC"/>
          <w:sz w:val="18"/>
          <w:szCs w:val="18"/>
        </w:rPr>
        <w:t xml:space="preserve">   |   </w:t>
      </w:r>
      <w:r>
        <w:rPr>
          <w:rFonts w:ascii="Calibri" w:cs="Calibri" w:eastAsia="Calibri" w:hAnsi="Calibri"/>
          <w:b/>
          <w:bCs/>
          <w:color w:val="1D4ED8"/>
          <w:sz w:val="22"/>
          <w:szCs w:val="22"/>
        </w:rPr>
        <w:t xml:space="preserve">Learning Objectives</w:t>
      </w:r>
    </w:p>
    <w:p>
      <w:pPr>
        <w:spacing w:after="80" w:before="60"/>
      </w:pPr>
      <w:r>
        <w:rPr>
          <w:rFonts w:ascii="Calibri" w:cs="Calibri" w:eastAsia="Calibri" w:hAnsi="Calibri"/>
          <w:i/>
          <w:iCs/>
          <w:color w:val="475569"/>
          <w:sz w:val="18"/>
          <w:szCs w:val="18"/>
        </w:rPr>
        <w:t xml:space="preserve">Slide type: Unit learning objectives  ·  4 steps — one objective revealed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look at what you should walk away with from this unit. Four things.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Objective 1 — Explain the architect's role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 explain the architect's role in AI adoption and transformation. In your own words. Not from a slide deck — from your own understanding.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Objective 2 — Identify key responsibilities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 identify the architect's key responsibilities. We'll see five of them in detail in a moment.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Objective 3 — Align AI with goals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 understand how to align AI solutions with organizational goals. Alignment is a strategic skill, not a technical one.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Objective 4 — Apply best practices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 apply best practices for scaling AI across an enterprise. We'll cover the four practices that matter.</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05</w:t>
      </w:r>
      <w:r>
        <w:rPr>
          <w:color w:val="CCCCCC"/>
          <w:sz w:val="18"/>
          <w:szCs w:val="18"/>
        </w:rPr>
        <w:t xml:space="preserve">   |   </w:t>
      </w:r>
      <w:r>
        <w:rPr>
          <w:rFonts w:ascii="Calibri" w:cs="Calibri" w:eastAsia="Calibri" w:hAnsi="Calibri"/>
          <w:b/>
          <w:bCs/>
          <w:color w:val="1D4ED8"/>
          <w:sz w:val="22"/>
          <w:szCs w:val="22"/>
        </w:rPr>
        <w:t xml:space="preserve">You Are the Bridge — Animated Bridge Diagram</w:t>
      </w:r>
    </w:p>
    <w:p>
      <w:pPr>
        <w:spacing w:after="80" w:before="60"/>
      </w:pPr>
      <w:r>
        <w:rPr>
          <w:rFonts w:ascii="Calibri" w:cs="Calibri" w:eastAsia="Calibri" w:hAnsi="Calibri"/>
          <w:i/>
          <w:iCs/>
          <w:color w:val="475569"/>
          <w:sz w:val="18"/>
          <w:szCs w:val="18"/>
        </w:rPr>
        <w:t xml:space="preserve">Slide type: Core concept visual  ·  7 steps — pillars, bridge, then 4 translation examples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Look at this slide. This is the single most important picture in the entire course. If you remember nothing else from this course, remember this image. I'll build it up piece by piece.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1/7</w:t>
      </w:r>
      <w:r>
        <w:rPr>
          <w:color w:val="AAAAAA"/>
          <w:sz w:val="14"/>
          <w:szCs w:val="14"/>
        </w:rPr>
        <w:t xml:space="preserve">   ·   </w:t>
      </w:r>
      <w:r>
        <w:rPr>
          <w:rFonts w:ascii="Calibri" w:cs="Calibri" w:eastAsia="Calibri" w:hAnsi="Calibri"/>
          <w:b/>
          <w:bCs/>
          <w:color w:val="1D4ED8"/>
          <w:sz w:val="16"/>
          <w:szCs w:val="16"/>
        </w:rPr>
        <w:t xml:space="preserve">Left pillar appears — Business Strategy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 one side, the business. Strategy. KPIs. Customer outcomes. ROI. The CFO. The VP of Operations. The CMO. They speak the language of money, customers, and outcomes.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2/7</w:t>
      </w:r>
      <w:r>
        <w:rPr>
          <w:color w:val="AAAAAA"/>
          <w:sz w:val="14"/>
          <w:szCs w:val="14"/>
        </w:rPr>
        <w:t xml:space="preserve">   ·   </w:t>
      </w:r>
      <w:r>
        <w:rPr>
          <w:rFonts w:ascii="Calibri" w:cs="Calibri" w:eastAsia="Calibri" w:hAnsi="Calibri"/>
          <w:b/>
          <w:bCs/>
          <w:color w:val="1D4ED8"/>
          <w:sz w:val="16"/>
          <w:szCs w:val="16"/>
        </w:rPr>
        <w:t xml:space="preserve">Right pillar appears — Technical Stack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 the other side, the technology. Azure. Foundry. Copilot Studio. Dynamics. Models, tokens, latency, tool calls, grounding. A completely different language.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3/7</w:t>
      </w:r>
      <w:r>
        <w:rPr>
          <w:color w:val="AAAAAA"/>
          <w:sz w:val="14"/>
          <w:szCs w:val="14"/>
        </w:rPr>
        <w:t xml:space="preserve">   ·   </w:t>
      </w:r>
      <w:r>
        <w:rPr>
          <w:rFonts w:ascii="Calibri" w:cs="Calibri" w:eastAsia="Calibri" w:hAnsi="Calibri"/>
          <w:b/>
          <w:bCs/>
          <w:color w:val="1D4ED8"/>
          <w:sz w:val="16"/>
          <w:szCs w:val="16"/>
        </w:rPr>
        <w:t xml:space="preserve">Bridge &amp; arrow appear — Architect role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Now, what happens when these two sides try to talk directly? You've all seen it. The business asks for, quote, an AI that does sales for us. The technologists hear that and build a chatbot. Three months later, the project gets cancelled. Why? Because there was no bridge between them. The architect is the bridge. You translate.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4/7</w:t>
      </w:r>
      <w:r>
        <w:rPr>
          <w:color w:val="AAAAAA"/>
          <w:sz w:val="14"/>
          <w:szCs w:val="14"/>
        </w:rPr>
        <w:t xml:space="preserve">   ·   </w:t>
      </w:r>
      <w:r>
        <w:rPr>
          <w:rFonts w:ascii="Calibri" w:cs="Calibri" w:eastAsia="Calibri" w:hAnsi="Calibri"/>
          <w:b/>
          <w:bCs/>
          <w:color w:val="1D4ED8"/>
          <w:sz w:val="16"/>
          <w:szCs w:val="16"/>
        </w:rPr>
        <w:t xml:space="preserve">Translation 1 — Reduce service cost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Let me show you what translation looks like in practice. Business says, reduce service cost. You translate that into Copilot Studio agent plus D365 Customer Service grounding. Specific. Buildable. Testable.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5/7</w:t>
      </w:r>
      <w:r>
        <w:rPr>
          <w:color w:val="AAAAAA"/>
          <w:sz w:val="14"/>
          <w:szCs w:val="14"/>
        </w:rPr>
        <w:t xml:space="preserve">   ·   </w:t>
      </w:r>
      <w:r>
        <w:rPr>
          <w:rFonts w:ascii="Calibri" w:cs="Calibri" w:eastAsia="Calibri" w:hAnsi="Calibri"/>
          <w:b/>
          <w:bCs/>
          <w:color w:val="1D4ED8"/>
          <w:sz w:val="16"/>
          <w:szCs w:val="16"/>
        </w:rPr>
        <w:t xml:space="preserve">Translation 2 — Help reps sell more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Business says, help reps sell more. You translate into Sales Copilot plus a custom CRM connector plus email summary. Now the technologists know exactly what to build.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6/7</w:t>
      </w:r>
      <w:r>
        <w:rPr>
          <w:color w:val="AAAAAA"/>
          <w:sz w:val="14"/>
          <w:szCs w:val="14"/>
        </w:rPr>
        <w:t xml:space="preserve">   ·   </w:t>
      </w:r>
      <w:r>
        <w:rPr>
          <w:rFonts w:ascii="Calibri" w:cs="Calibri" w:eastAsia="Calibri" w:hAnsi="Calibri"/>
          <w:b/>
          <w:bCs/>
          <w:color w:val="1D4ED8"/>
          <w:sz w:val="16"/>
          <w:szCs w:val="16"/>
        </w:rPr>
        <w:t xml:space="preserve">Translation 3 — Token cost too high</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Now translation goes the other way. Technology says, token cost too high. You translate that for the business as a model router strategy — cheaper models for triage, premium models for synthesis. Same outcome, lower cost.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7/7</w:t>
      </w:r>
      <w:r>
        <w:rPr>
          <w:color w:val="AAAAAA"/>
          <w:sz w:val="14"/>
          <w:szCs w:val="14"/>
        </w:rPr>
        <w:t xml:space="preserve">   ·   </w:t>
      </w:r>
      <w:r>
        <w:rPr>
          <w:rFonts w:ascii="Calibri" w:cs="Calibri" w:eastAsia="Calibri" w:hAnsi="Calibri"/>
          <w:b/>
          <w:bCs/>
          <w:color w:val="1D4ED8"/>
          <w:sz w:val="16"/>
          <w:szCs w:val="16"/>
        </w:rPr>
        <w:t xml:space="preserve">Translation 4 — Data residency risk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one. Legal says, data residency risk. You translate into region-pinned Foundry plus scoped grounding sources. This is what bridge work looks like every day. Memorize this picture. Draw it on the whiteboard in every customer meeting.</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Pause here: </w:t>
      </w:r>
      <w:r>
        <w:rPr>
          <w:rFonts w:ascii="Calibri" w:cs="Calibri" w:eastAsia="Calibri" w:hAnsi="Calibri"/>
          <w:color w:val="0F172A"/>
          <w:sz w:val="20"/>
          <w:szCs w:val="20"/>
        </w:rPr>
        <w:t xml:space="preserve">Ask the room: 'In your last AI project, was there a clear bridge?' Take 2-3 answers.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06</w:t>
      </w:r>
      <w:r>
        <w:rPr>
          <w:color w:val="CCCCCC"/>
          <w:sz w:val="18"/>
          <w:szCs w:val="18"/>
        </w:rPr>
        <w:t xml:space="preserve">   |   </w:t>
      </w:r>
      <w:r>
        <w:rPr>
          <w:rFonts w:ascii="Calibri" w:cs="Calibri" w:eastAsia="Calibri" w:hAnsi="Calibri"/>
          <w:b/>
          <w:bCs/>
          <w:color w:val="1D4ED8"/>
          <w:sz w:val="22"/>
          <w:szCs w:val="22"/>
        </w:rPr>
        <w:t xml:space="preserve">Five Core Responsibilities</w:t>
      </w:r>
    </w:p>
    <w:p>
      <w:pPr>
        <w:spacing w:after="80" w:before="60"/>
      </w:pPr>
      <w:r>
        <w:rPr>
          <w:rFonts w:ascii="Calibri" w:cs="Calibri" w:eastAsia="Calibri" w:hAnsi="Calibri"/>
          <w:i/>
          <w:iCs/>
          <w:color w:val="475569"/>
          <w:sz w:val="18"/>
          <w:szCs w:val="18"/>
        </w:rPr>
        <w:t xml:space="preserve">Slide type: Concept cards  ·  6 steps — 5 responsibility cards + 1 summary</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OK. So if you are the bridge, what do you actually deliver? Five things. These are what a hiring manager would ask in an interview, and these are what your customer should expect from you on day one.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Card 1 — Vision &amp; Roadmap</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 Vision and Roadmap. You define the AI adoption strategy, aligned with business priorities. Notice the order of those two words. Vision first. Roadmap second. Most architects skip the vision and go straight to a roadmap with timelines and tasks. That's a mistake. Without a vision, the roadmap takes you to the wrong place faster.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Card 2 — Data Architecture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Second — Data Architecture. You make sure the data is ready, governed, and accessible. Without good data, AI is useless. We'll spend significant time on this in Chapter 2.</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Card 3 — Integration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Third — Integration. You connect the AI to existing workflows. AI in isolation is a demo. AI in workflows is a product that gets used. The agent must do things — write to ServiceNow, update Dynamics, post to Teams.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Card 4 — Security &amp; Ethics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Fourth — Security and Ethics. Responsible AI principles — fairness, transparency, accountability. These are not optional. Chapter 11 is dedicated entirely to this.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Card 5 — Performance Monitoring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Fifth — Performance Monitoring. You set the KPIs and you track them. What gets measured gets improved. Without telemetry from week one, you can't prove ROI to leadership.</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Summary card — All five, in order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Now here is the hard part. You don't get to pick three of these. All five. All the time. Skip any one of them and the project fails. Take a moment, look at the cards, and ask yourself which of the five you are weakest at today. That's where you need to grow as you work through this course.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07</w:t>
      </w:r>
      <w:r>
        <w:rPr>
          <w:color w:val="CCCCCC"/>
          <w:sz w:val="18"/>
          <w:szCs w:val="18"/>
        </w:rPr>
        <w:t xml:space="preserve">   |   </w:t>
      </w:r>
      <w:r>
        <w:rPr>
          <w:rFonts w:ascii="Calibri" w:cs="Calibri" w:eastAsia="Calibri" w:hAnsi="Calibri"/>
          <w:b/>
          <w:bCs/>
          <w:color w:val="1D4ED8"/>
          <w:sz w:val="22"/>
          <w:szCs w:val="22"/>
        </w:rPr>
        <w:t xml:space="preserve">Knowledge Check — Question 1</w:t>
      </w:r>
    </w:p>
    <w:p>
      <w:pPr>
        <w:spacing w:after="80" w:before="60"/>
      </w:pPr>
      <w:r>
        <w:rPr>
          <w:rFonts w:ascii="Calibri" w:cs="Calibri" w:eastAsia="Calibri" w:hAnsi="Calibri"/>
          <w:i/>
          <w:iCs/>
          <w:color w:val="475569"/>
          <w:sz w:val="18"/>
          <w:szCs w:val="18"/>
        </w:rPr>
        <w:t xml:space="preserve">Slide type: Quiz  ·  No step reveals — click any option to reveal the answer</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Read the question on the screen. Which responsibility ensures AI initiatives align with business priorities?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Don't shout out yet. Take ten seconds. Pick A, B, C, or D in your head. ... OK. Quick show of hands. Who picked A? B? C? 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Vision and Roadmap. And here is why. Alignment is a strategic question, not an execution question. Integration, monitoring, and data architecture are all essential, but they execute against the strategy that Vision and Roadmap defines. If the strategy is misaligned with the business, then perfect execution doesn't save you. You will deliver the wrong thing on time and under budget.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08</w:t>
      </w:r>
      <w:r>
        <w:rPr>
          <w:color w:val="CCCCCC"/>
          <w:sz w:val="18"/>
          <w:szCs w:val="18"/>
        </w:rPr>
        <w:t xml:space="preserve">   |   </w:t>
      </w:r>
      <w:r>
        <w:rPr>
          <w:rFonts w:ascii="Calibri" w:cs="Calibri" w:eastAsia="Calibri" w:hAnsi="Calibri"/>
          <w:b/>
          <w:bCs/>
          <w:color w:val="1D4ED8"/>
          <w:sz w:val="22"/>
          <w:szCs w:val="22"/>
        </w:rPr>
        <w:t xml:space="preserve">Section Divider — The 5-Phase Transformation Framework</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Now you know what your job is. Let's talk about how you do it.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Every single AI transformation, regardless of company, industry, or geography, follows the same five phases. Memorize these. You will reference them in every customer conversation for the rest of your career.</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09</w:t>
      </w:r>
      <w:r>
        <w:rPr>
          <w:color w:val="CCCCCC"/>
          <w:sz w:val="18"/>
          <w:szCs w:val="18"/>
        </w:rPr>
        <w:t xml:space="preserve">   |   </w:t>
      </w:r>
      <w:r>
        <w:rPr>
          <w:rFonts w:ascii="Calibri" w:cs="Calibri" w:eastAsia="Calibri" w:hAnsi="Calibri"/>
          <w:b/>
          <w:bCs/>
          <w:color w:val="1D4ED8"/>
          <w:sz w:val="22"/>
          <w:szCs w:val="22"/>
        </w:rPr>
        <w:t xml:space="preserve">From Goals to Optimization — 5-Phase Process Flow</w:t>
      </w:r>
    </w:p>
    <w:p>
      <w:pPr>
        <w:spacing w:after="80" w:before="60"/>
      </w:pPr>
      <w:r>
        <w:rPr>
          <w:rFonts w:ascii="Calibri" w:cs="Calibri" w:eastAsia="Calibri" w:hAnsi="Calibri"/>
          <w:i/>
          <w:iCs/>
          <w:color w:val="475569"/>
          <w:sz w:val="18"/>
          <w:szCs w:val="18"/>
        </w:rPr>
        <w:t xml:space="preserve">Slide type: Animated process flow  ·  10 steps — 5 phase circles, then 5 detail cards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Here are the five phases. Watch them light up on the screen as I walk through each one. I'll show the phase first, and then the detail card underneath.</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1/10</w:t>
      </w:r>
      <w:r>
        <w:rPr>
          <w:color w:val="AAAAAA"/>
          <w:sz w:val="14"/>
          <w:szCs w:val="14"/>
        </w:rPr>
        <w:t xml:space="preserve">   ·   </w:t>
      </w:r>
      <w:r>
        <w:rPr>
          <w:rFonts w:ascii="Calibri" w:cs="Calibri" w:eastAsia="Calibri" w:hAnsi="Calibri"/>
          <w:b/>
          <w:bCs/>
          <w:color w:val="1D4ED8"/>
          <w:sz w:val="16"/>
          <w:szCs w:val="16"/>
        </w:rPr>
        <w:t xml:space="preserve">Phase 1 circle — Define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one — Define. What business outcome are we chasing? What does success look like, in numbers? If you cannot answer that question, you do not move to phase two.</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2/10</w:t>
      </w:r>
      <w:r>
        <w:rPr>
          <w:color w:val="AAAAAA"/>
          <w:sz w:val="14"/>
          <w:szCs w:val="14"/>
        </w:rPr>
        <w:t xml:space="preserve">   ·   </w:t>
      </w:r>
      <w:r>
        <w:rPr>
          <w:rFonts w:ascii="Calibri" w:cs="Calibri" w:eastAsia="Calibri" w:hAnsi="Calibri"/>
          <w:b/>
          <w:bCs/>
          <w:color w:val="1D4ED8"/>
          <w:sz w:val="16"/>
          <w:szCs w:val="16"/>
        </w:rPr>
        <w:t xml:space="preserve">Phase 2 circle — Develop</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two — Develop. What is the AI strategy? Build, buy, or extend? Which models? Which platforms?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3/10</w:t>
      </w:r>
      <w:r>
        <w:rPr>
          <w:color w:val="AAAAAA"/>
          <w:sz w:val="14"/>
          <w:szCs w:val="14"/>
        </w:rPr>
        <w:t xml:space="preserve">   ·   </w:t>
      </w:r>
      <w:r>
        <w:rPr>
          <w:rFonts w:ascii="Calibri" w:cs="Calibri" w:eastAsia="Calibri" w:hAnsi="Calibri"/>
          <w:b/>
          <w:bCs/>
          <w:color w:val="1D4ED8"/>
          <w:sz w:val="16"/>
          <w:szCs w:val="16"/>
        </w:rPr>
        <w:t xml:space="preserve">Phase 3 circle — Design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three — Design. The architecture. The data flow. The integrations. The security model.</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4/10</w:t>
      </w:r>
      <w:r>
        <w:rPr>
          <w:color w:val="AAAAAA"/>
          <w:sz w:val="14"/>
          <w:szCs w:val="14"/>
        </w:rPr>
        <w:t xml:space="preserve">   ·   </w:t>
      </w:r>
      <w:r>
        <w:rPr>
          <w:rFonts w:ascii="Calibri" w:cs="Calibri" w:eastAsia="Calibri" w:hAnsi="Calibri"/>
          <w:b/>
          <w:bCs/>
          <w:color w:val="1D4ED8"/>
          <w:sz w:val="16"/>
          <w:szCs w:val="16"/>
        </w:rPr>
        <w:t xml:space="preserve">Phase 4 circle — Implement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four — Implement. Build it. Ground it. Test it. Integrate it.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5/10</w:t>
      </w:r>
      <w:r>
        <w:rPr>
          <w:color w:val="AAAAAA"/>
          <w:sz w:val="14"/>
          <w:szCs w:val="14"/>
        </w:rPr>
        <w:t xml:space="preserve">   ·   </w:t>
      </w:r>
      <w:r>
        <w:rPr>
          <w:rFonts w:ascii="Calibri" w:cs="Calibri" w:eastAsia="Calibri" w:hAnsi="Calibri"/>
          <w:b/>
          <w:bCs/>
          <w:color w:val="1D4ED8"/>
          <w:sz w:val="16"/>
          <w:szCs w:val="16"/>
        </w:rPr>
        <w:t xml:space="preserve">Phase 5 circle — Monitor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five — Monitor. Measure. Tune. Optimize. And then learn for the next iteration. Now I want to share something from real-world experience. In my career, eighty percent of failed AI projects skipped phase one. They jumped straight to phase three or four because someone got excited about a new model. Don't be that team.</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6/10</w:t>
      </w:r>
      <w:r>
        <w:rPr>
          <w:color w:val="AAAAAA"/>
          <w:sz w:val="14"/>
          <w:szCs w:val="14"/>
        </w:rPr>
        <w:t xml:space="preserve">   ·   </w:t>
      </w:r>
      <w:r>
        <w:rPr>
          <w:rFonts w:ascii="Calibri" w:cs="Calibri" w:eastAsia="Calibri" w:hAnsi="Calibri"/>
          <w:b/>
          <w:bCs/>
          <w:color w:val="1D4ED8"/>
          <w:sz w:val="16"/>
          <w:szCs w:val="16"/>
        </w:rPr>
        <w:t xml:space="preserve">Detail card — Phase 1</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Now the detail. In Phase 1, the question to ask the customer is — what metric will move because of this work? AHT? Deflection? Revenue per rep? If they can't give you a number, don't design anything yet. Force the conversation.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7/10</w:t>
      </w:r>
      <w:r>
        <w:rPr>
          <w:color w:val="AAAAAA"/>
          <w:sz w:val="14"/>
          <w:szCs w:val="14"/>
        </w:rPr>
        <w:t xml:space="preserve">   ·   </w:t>
      </w:r>
      <w:r>
        <w:rPr>
          <w:rFonts w:ascii="Calibri" w:cs="Calibri" w:eastAsia="Calibri" w:hAnsi="Calibri"/>
          <w:b/>
          <w:bCs/>
          <w:color w:val="1D4ED8"/>
          <w:sz w:val="16"/>
          <w:szCs w:val="16"/>
        </w:rPr>
        <w:t xml:space="preserve">Detail card — Phase 2</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In Phase 2, you decide direction. Build, buy, or extend? Which models, which platforms? High-level approach only. No architecture diagrams yet.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8/10</w:t>
      </w:r>
      <w:r>
        <w:rPr>
          <w:color w:val="AAAAAA"/>
          <w:sz w:val="14"/>
          <w:szCs w:val="14"/>
        </w:rPr>
        <w:t xml:space="preserve">   ·   </w:t>
      </w:r>
      <w:r>
        <w:rPr>
          <w:rFonts w:ascii="Calibri" w:cs="Calibri" w:eastAsia="Calibri" w:hAnsi="Calibri"/>
          <w:b/>
          <w:bCs/>
          <w:color w:val="1D4ED8"/>
          <w:sz w:val="16"/>
          <w:szCs w:val="16"/>
        </w:rPr>
        <w:t xml:space="preserve">Detail card — Phase 3</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3 is where you earn your title. Architecture diagrams, data flows, integration points, security model, agent topology. This is the architect's craft.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9/10</w:t>
      </w:r>
      <w:r>
        <w:rPr>
          <w:color w:val="AAAAAA"/>
          <w:sz w:val="14"/>
          <w:szCs w:val="14"/>
        </w:rPr>
        <w:t xml:space="preserve">   ·   </w:t>
      </w:r>
      <w:r>
        <w:rPr>
          <w:rFonts w:ascii="Calibri" w:cs="Calibri" w:eastAsia="Calibri" w:hAnsi="Calibri"/>
          <w:b/>
          <w:bCs/>
          <w:color w:val="1D4ED8"/>
          <w:sz w:val="16"/>
          <w:szCs w:val="16"/>
        </w:rPr>
        <w:t xml:space="preserve">Detail card — Phase 4</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4 is the longest. Build agents. Ground in data. Configure connectors. Run UAT. Deploy. Most of the calendar time lives here.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10/10</w:t>
      </w:r>
      <w:r>
        <w:rPr>
          <w:color w:val="AAAAAA"/>
          <w:sz w:val="14"/>
          <w:szCs w:val="14"/>
        </w:rPr>
        <w:t xml:space="preserve">   ·   </w:t>
      </w:r>
      <w:r>
        <w:rPr>
          <w:rFonts w:ascii="Calibri" w:cs="Calibri" w:eastAsia="Calibri" w:hAnsi="Calibri"/>
          <w:b/>
          <w:bCs/>
          <w:color w:val="1D4ED8"/>
          <w:sz w:val="16"/>
          <w:szCs w:val="16"/>
        </w:rPr>
        <w:t xml:space="preserve">Detail card — Phase 5</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5 — telemetry, A/B testing, prompt tuning, model swapping, cost optimization. This is where you prove ROI to leadership.</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Ask the room: </w:t>
      </w:r>
      <w:r>
        <w:rPr>
          <w:rFonts w:ascii="Calibri" w:cs="Calibri" w:eastAsia="Calibri" w:hAnsi="Calibri"/>
          <w:color w:val="0F172A"/>
          <w:sz w:val="20"/>
          <w:szCs w:val="20"/>
        </w:rPr>
        <w:t xml:space="preserve">'In your last project, which phase got skipped?' Pause for 2-3 honest answers — this is where the real learning happens.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10</w:t>
      </w:r>
      <w:r>
        <w:rPr>
          <w:color w:val="CCCCCC"/>
          <w:sz w:val="18"/>
          <w:szCs w:val="18"/>
        </w:rPr>
        <w:t xml:space="preserve">   |   </w:t>
      </w:r>
      <w:r>
        <w:rPr>
          <w:rFonts w:ascii="Calibri" w:cs="Calibri" w:eastAsia="Calibri" w:hAnsi="Calibri"/>
          <w:b/>
          <w:bCs/>
          <w:color w:val="1D4ED8"/>
          <w:sz w:val="22"/>
          <w:szCs w:val="22"/>
        </w:rPr>
        <w:t xml:space="preserve">Best Practices to Scale Across the Enterprise</w:t>
      </w:r>
    </w:p>
    <w:p>
      <w:pPr>
        <w:spacing w:after="80" w:before="60"/>
      </w:pPr>
      <w:r>
        <w:rPr>
          <w:rFonts w:ascii="Calibri" w:cs="Calibri" w:eastAsia="Calibri" w:hAnsi="Calibri"/>
          <w:i/>
          <w:iCs/>
          <w:color w:val="475569"/>
          <w:sz w:val="18"/>
          <w:szCs w:val="18"/>
        </w:rPr>
        <w:t xml:space="preserve">Slide type: Concept cards  ·  4 steps — one practice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practices that separate enterprise-grade architects from hobbyists. These are non-negotiable.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Practice 1 — Measurable outcomes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 start with measurable outcomes. If you can't measure it, you can't justify it. The first conversation with the customer should end with a metric. Not a feature list. A metric. Reduce ticket resolution by twenty percent — yes. Build a chatbot — no.</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Practice 2 — Modular &amp; flexible design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 modular and flexible design. The AI landscape changes every six months. New models. New tools. New patterns. If your architecture is rigid, you will throw the whole thing away in a year. If it is modular, you swap one component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Practice 3 — Responsible AI from day 1</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 responsible AI from day one. Don't bolt fairness, transparency, and accountability on at the end. Bake them into the design from the first whiteboard sketch.</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Practice 4 — Cross-functional collaboration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 cross-functional collaboration. Data scientists, developers, business leaders, legal, security — all of them in the room together. The lone architect locked in a room is a myth. Architecture is a team sport.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11</w:t>
      </w:r>
      <w:r>
        <w:rPr>
          <w:color w:val="CCCCCC"/>
          <w:sz w:val="18"/>
          <w:szCs w:val="18"/>
        </w:rPr>
        <w:t xml:space="preserve">   |   </w:t>
      </w:r>
      <w:r>
        <w:rPr>
          <w:rFonts w:ascii="Calibri" w:cs="Calibri" w:eastAsia="Calibri" w:hAnsi="Calibri"/>
          <w:b/>
          <w:bCs/>
          <w:color w:val="1D4ED8"/>
          <w:sz w:val="22"/>
          <w:szCs w:val="22"/>
        </w:rPr>
        <w:t xml:space="preserve">Section Divider — The Microsoft AI Ecosystem</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OK. Time to get tactical. Microsoft has a lot of AI tools. Confusing? Yes. Microsoft is famous for renaming things and shipping new products faster than anyone can keep up.</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By the end of this unit, you should be able to draw the entire ecosystem on a napkin and explain what each piece is for. That alone will put you ahead of most architects in the field.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12</w:t>
      </w:r>
      <w:r>
        <w:rPr>
          <w:color w:val="CCCCCC"/>
          <w:sz w:val="18"/>
          <w:szCs w:val="18"/>
        </w:rPr>
        <w:t xml:space="preserve">   |   </w:t>
      </w:r>
      <w:r>
        <w:rPr>
          <w:rFonts w:ascii="Calibri" w:cs="Calibri" w:eastAsia="Calibri" w:hAnsi="Calibri"/>
          <w:b/>
          <w:bCs/>
          <w:color w:val="1D4ED8"/>
          <w:sz w:val="22"/>
          <w:szCs w:val="22"/>
        </w:rPr>
        <w:t xml:space="preserve">The Stack on One Slide — Animated Ecosystem Diagram</w:t>
      </w:r>
    </w:p>
    <w:p>
      <w:pPr>
        <w:spacing w:after="80" w:before="60"/>
      </w:pPr>
      <w:r>
        <w:rPr>
          <w:rFonts w:ascii="Calibri" w:cs="Calibri" w:eastAsia="Calibri" w:hAnsi="Calibri"/>
          <w:i/>
          <w:iCs/>
          <w:color w:val="475569"/>
          <w:sz w:val="18"/>
          <w:szCs w:val="18"/>
        </w:rPr>
        <w:t xml:space="preserve">Slide type: Animated ecosystem diagram  ·  7 steps — center node, 5 layers, then quick test callout</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entire Microsoft AI stack on one slide. I'll build it up — first the platform, then the five layers, then a quick test for the room.</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1/7</w:t>
      </w:r>
      <w:r>
        <w:rPr>
          <w:color w:val="AAAAAA"/>
          <w:sz w:val="14"/>
          <w:szCs w:val="14"/>
        </w:rPr>
        <w:t xml:space="preserve">   ·   </w:t>
      </w:r>
      <w:r>
        <w:rPr>
          <w:rFonts w:ascii="Calibri" w:cs="Calibri" w:eastAsia="Calibri" w:hAnsi="Calibri"/>
          <w:b/>
          <w:bCs/>
          <w:color w:val="1D4ED8"/>
          <w:sz w:val="16"/>
          <w:szCs w:val="16"/>
        </w:rPr>
        <w:t xml:space="preserve">Center node appears — Microsoft AI Platform</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At the center, the Microsoft AI Platform. Everything branches off this.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2/7</w:t>
      </w:r>
      <w:r>
        <w:rPr>
          <w:color w:val="AAAAAA"/>
          <w:sz w:val="14"/>
          <w:szCs w:val="14"/>
        </w:rPr>
        <w:t xml:space="preserve">   ·   </w:t>
      </w:r>
      <w:r>
        <w:rPr>
          <w:rFonts w:ascii="Calibri" w:cs="Calibri" w:eastAsia="Calibri" w:hAnsi="Calibri"/>
          <w:b/>
          <w:bCs/>
          <w:color w:val="1D4ED8"/>
          <w:sz w:val="16"/>
          <w:szCs w:val="16"/>
        </w:rPr>
        <w:t xml:space="preserve">Layer 1 — Azure AI</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one — Azure AI. The foundation. Foundation models. Cognitive services. The infrastructure that everything else runs on. Vision, speech, language, decision-making — all the building blocks. Use this when you're building from primitives.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3/7</w:t>
      </w:r>
      <w:r>
        <w:rPr>
          <w:color w:val="AAAAAA"/>
          <w:sz w:val="14"/>
          <w:szCs w:val="14"/>
        </w:rPr>
        <w:t xml:space="preserve">   ·   </w:t>
      </w:r>
      <w:r>
        <w:rPr>
          <w:rFonts w:ascii="Calibri" w:cs="Calibri" w:eastAsia="Calibri" w:hAnsi="Calibri"/>
          <w:b/>
          <w:bCs/>
          <w:color w:val="1D4ED8"/>
          <w:sz w:val="16"/>
          <w:szCs w:val="16"/>
        </w:rPr>
        <w:t xml:space="preserve">Layer 2 — Foundry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two — Microsoft Foundry. This is where you build custom AI and agents. Model catalog with hundreds of models. Foundry Agent Service for orchestration. Use this when nothing prebuilt fits. Chapter 6 goes deep here.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4/7</w:t>
      </w:r>
      <w:r>
        <w:rPr>
          <w:color w:val="AAAAAA"/>
          <w:sz w:val="14"/>
          <w:szCs w:val="14"/>
        </w:rPr>
        <w:t xml:space="preserve">   ·   </w:t>
      </w:r>
      <w:r>
        <w:rPr>
          <w:rFonts w:ascii="Calibri" w:cs="Calibri" w:eastAsia="Calibri" w:hAnsi="Calibri"/>
          <w:b/>
          <w:bCs/>
          <w:color w:val="1D4ED8"/>
          <w:sz w:val="16"/>
          <w:szCs w:val="16"/>
        </w:rPr>
        <w:t xml:space="preserve">Layer 3 — Copilot Studio</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three — Copilot Studio. Low-code agent builder. Topics, knowledge sources, actions, generative orchestration. Use this when you're shipping fast with low-code. Most of your work as an architect will happen here.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5/7</w:t>
      </w:r>
      <w:r>
        <w:rPr>
          <w:color w:val="AAAAAA"/>
          <w:sz w:val="14"/>
          <w:szCs w:val="14"/>
        </w:rPr>
        <w:t xml:space="preserve">   ·   </w:t>
      </w:r>
      <w:r>
        <w:rPr>
          <w:rFonts w:ascii="Calibri" w:cs="Calibri" w:eastAsia="Calibri" w:hAnsi="Calibri"/>
          <w:b/>
          <w:bCs/>
          <w:color w:val="1D4ED8"/>
          <w:sz w:val="16"/>
          <w:szCs w:val="16"/>
        </w:rPr>
        <w:t xml:space="preserve">Layer 4 — M365 Copilot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four — Microsoft 365 Copilot. The productivity layer. The Copilot in Word, Excel, PowerPoint, Teams, Outlook. Plus agents in Teams and SharePoint. Use this for productivity scenarios.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6/7</w:t>
      </w:r>
      <w:r>
        <w:rPr>
          <w:color w:val="AAAAAA"/>
          <w:sz w:val="14"/>
          <w:szCs w:val="14"/>
        </w:rPr>
        <w:t xml:space="preserve">   ·   </w:t>
      </w:r>
      <w:r>
        <w:rPr>
          <w:rFonts w:ascii="Calibri" w:cs="Calibri" w:eastAsia="Calibri" w:hAnsi="Calibri"/>
          <w:b/>
          <w:bCs/>
          <w:color w:val="1D4ED8"/>
          <w:sz w:val="16"/>
          <w:szCs w:val="16"/>
        </w:rPr>
        <w:t xml:space="preserve">Layer 5 — Dynamics 365</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five — Dynamics 365. AI embedded in business applications. Sales Copilot. Service Copilot. Finance Copilot. Field Service. Use this when the customer is on Dynamics — a lot of AI value is already shipped.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7/7</w:t>
      </w:r>
      <w:r>
        <w:rPr>
          <w:color w:val="AAAAAA"/>
          <w:sz w:val="14"/>
          <w:szCs w:val="14"/>
        </w:rPr>
        <w:t xml:space="preserve">   ·   </w:t>
      </w:r>
      <w:r>
        <w:rPr>
          <w:rFonts w:ascii="Calibri" w:cs="Calibri" w:eastAsia="Calibri" w:hAnsi="Calibri"/>
          <w:b/>
          <w:bCs/>
          <w:color w:val="1D4ED8"/>
          <w:sz w:val="16"/>
          <w:szCs w:val="16"/>
        </w:rPr>
        <w:t xml:space="preserve">Quick test callout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Now a quick test for the room. For an HR chatbot answering policy questions, which layer do you start with? Take a guess. ... The right answer is Copilot Studio. Low-code, fast to ship, easy to ground in HR documents. You wouldn't go to Foundry — that would be over-engineering. Knowing which tool fits which problem is half the architect's job.</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13</w:t>
      </w:r>
      <w:r>
        <w:rPr>
          <w:color w:val="CCCCCC"/>
          <w:sz w:val="18"/>
          <w:szCs w:val="18"/>
        </w:rPr>
        <w:t xml:space="preserve">   |   </w:t>
      </w:r>
      <w:r>
        <w:rPr>
          <w:rFonts w:ascii="Calibri" w:cs="Calibri" w:eastAsia="Calibri" w:hAnsi="Calibri"/>
          <w:b/>
          <w:bCs/>
          <w:color w:val="1D4ED8"/>
          <w:sz w:val="22"/>
          <w:szCs w:val="22"/>
        </w:rPr>
        <w:t xml:space="preserve">Section Divider — Out-of-the-Box AI Agents</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last unit before we wrap. And I want to give you a phrase that you will say a hundred times in your career.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Don't build what Microsoft has already built.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Out-of-the-box agents are your starting point. Always. Let's see how that works in practice.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14</w:t>
      </w:r>
      <w:r>
        <w:rPr>
          <w:color w:val="CCCCCC"/>
          <w:sz w:val="18"/>
          <w:szCs w:val="18"/>
        </w:rPr>
        <w:t xml:space="preserve">   |   </w:t>
      </w:r>
      <w:r>
        <w:rPr>
          <w:rFonts w:ascii="Calibri" w:cs="Calibri" w:eastAsia="Calibri" w:hAnsi="Calibri"/>
          <w:b/>
          <w:bCs/>
          <w:color w:val="1D4ED8"/>
          <w:sz w:val="22"/>
          <w:szCs w:val="22"/>
        </w:rPr>
        <w:t xml:space="preserve">Configure Before You Build — The Decision Rule</w:t>
      </w:r>
    </w:p>
    <w:p>
      <w:pPr>
        <w:spacing w:after="80" w:before="60"/>
      </w:pPr>
      <w:r>
        <w:rPr>
          <w:rFonts w:ascii="Calibri" w:cs="Calibri" w:eastAsia="Calibri" w:hAnsi="Calibri"/>
          <w:i/>
          <w:iCs/>
          <w:color w:val="475569"/>
          <w:sz w:val="18"/>
          <w:szCs w:val="18"/>
        </w:rPr>
        <w:t xml:space="preserve">Slide type: Three-step decision tree  ·  3 steps — one decision tier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Here is a decision rule that will save your customer money and save you time. Always in this order. I'll bring up the three steps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Tier 1 — Configure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 Configure. Use a pre-built Copilot or agent as it ships out of the box. Sales Copilot. Service Copilot. The Microsoft 365 agents like Facilitator and Researcher. Most customer scenarios are already covered by what exists. Just turn it on, configure it for the customer's data, and ship it.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Tier 2 — Extend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Second — if configuring isn't enough, Extend. Add knowledge sources. Add custom topics. Add actions. Connect via MCP or custom connectors. Most projects stop right here at the extension stage. Extension covers maybe ninety percent of real-world needs.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Tier 3 — Build Custom</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Third — only if extension can't do what's needed, Build Custom. Foundry. Custom code. Custom models. This is the most expensive path. The most time-consuming. The most risky. Save it for when there is truly no other way. Customers who skip straight to custom build spend three times the budget and ship six months late. Don't let that happen on your watch.</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15</w:t>
      </w:r>
      <w:r>
        <w:rPr>
          <w:color w:val="CCCCCC"/>
          <w:sz w:val="18"/>
          <w:szCs w:val="18"/>
        </w:rPr>
        <w:t xml:space="preserve">   |   </w:t>
      </w:r>
      <w:r>
        <w:rPr>
          <w:rFonts w:ascii="Calibri" w:cs="Calibri" w:eastAsia="Calibri" w:hAnsi="Calibri"/>
          <w:b/>
          <w:bCs/>
          <w:color w:val="1D4ED8"/>
          <w:sz w:val="22"/>
          <w:szCs w:val="22"/>
        </w:rPr>
        <w:t xml:space="preserve">Knowledge Check — Question 2</w:t>
      </w:r>
    </w:p>
    <w:p>
      <w:pPr>
        <w:spacing w:after="80" w:before="60"/>
      </w:pPr>
      <w:r>
        <w:rPr>
          <w:rFonts w:ascii="Calibri" w:cs="Calibri" w:eastAsia="Calibri" w:hAnsi="Calibri"/>
          <w:i/>
          <w:iCs/>
          <w:color w:val="475569"/>
          <w:sz w:val="18"/>
          <w:szCs w:val="18"/>
        </w:rPr>
        <w:t xml:space="preserve">Slide type: Quiz  ·  No step reveals — click any option to reveal the answer</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Microsoft resource provides pre-built AI agents for business workflows? Take five seconds. Pick A, B, C, or D in your head.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OK. Let's eliminate. A is Azure Machine Learning — that's for training and deploying models. Not pre-built agents. C is Power BI — that's analytics. Not agents. D is GitHub Copilot — that's for developers writing code, not for business workflows.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Copilot Studio. Copilot Studio is the home for pre-built and customizable agents. If a customer asks where the agents live, Copilot Studio is your first answer.</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16</w:t>
      </w:r>
      <w:r>
        <w:rPr>
          <w:color w:val="CCCCCC"/>
          <w:sz w:val="18"/>
          <w:szCs w:val="18"/>
        </w:rPr>
        <w:t xml:space="preserve">   |   </w:t>
      </w:r>
      <w:r>
        <w:rPr>
          <w:rFonts w:ascii="Calibri" w:cs="Calibri" w:eastAsia="Calibri" w:hAnsi="Calibri"/>
          <w:b/>
          <w:bCs/>
          <w:color w:val="1D4ED8"/>
          <w:sz w:val="22"/>
          <w:szCs w:val="22"/>
        </w:rPr>
        <w:t xml:space="preserve">Scenario — Acme Manufacturing Service Team</w:t>
      </w:r>
    </w:p>
    <w:p>
      <w:pPr>
        <w:spacing w:after="80" w:before="60"/>
      </w:pPr>
      <w:r>
        <w:rPr>
          <w:rFonts w:ascii="Calibri" w:cs="Calibri" w:eastAsia="Calibri" w:hAnsi="Calibri"/>
          <w:i/>
          <w:iCs/>
          <w:color w:val="475569"/>
          <w:sz w:val="18"/>
          <w:szCs w:val="18"/>
        </w:rPr>
        <w:t xml:space="preserve">Slide type: Pair discussion scenario  ·  Reveal button shows discussion points after pairs discuss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OK. Time to think like an architect. Read the scenario on the screen. Acme Manufacturing has two hundred service agents handling fifty thousand tickets a month. Twelve-minute average call. They're already on Dynamics 365 Customer Service. They have M365 E5. Leadership wants this AI deployment quickly. Budget is real but not infinite.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Find a partner — pair up with the person next to you. I want you to discuss four questions, and I'll be walking around listening.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 which prebuilt agents fit this scenario? Name at least two. Two — what would you configure as is? What would you extend? What, if anything, would you build custom? Three — what is the single biggest risk to the deadline? And four — which of the five architect responsibilities are most critical for this engagement?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After the discussion, one pair will present and the rest of the room will challenge. Reasoning matters more than the answer. Defend your thinking, not just your conclusion. Go.</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During the discussion: </w:t>
      </w:r>
      <w:r>
        <w:rPr>
          <w:rFonts w:ascii="Calibri" w:cs="Calibri" w:eastAsia="Calibri" w:hAnsi="Calibri"/>
          <w:color w:val="0F172A"/>
          <w:sz w:val="20"/>
          <w:szCs w:val="20"/>
        </w:rPr>
        <w:t xml:space="preserve">Walk the room. Listen for pairs that default to 'build custom' — push them back to 'configure first.' That's the lesson worth reinforcing.</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After they discuss: </w:t>
      </w:r>
      <w:r>
        <w:rPr>
          <w:rFonts w:ascii="Calibri" w:cs="Calibri" w:eastAsia="Calibri" w:hAnsi="Calibri"/>
          <w:color w:val="0F172A"/>
          <w:sz w:val="20"/>
          <w:szCs w:val="20"/>
        </w:rPr>
        <w:t xml:space="preserve">Click the 'Reveal Discussion Points' button on screen. Use the four anchor points to validate or correct what the pairs proposed.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17</w:t>
      </w:r>
      <w:r>
        <w:rPr>
          <w:color w:val="CCCCCC"/>
          <w:sz w:val="18"/>
          <w:szCs w:val="18"/>
        </w:rPr>
        <w:t xml:space="preserve">   |   </w:t>
      </w:r>
      <w:r>
        <w:rPr>
          <w:rFonts w:ascii="Calibri" w:cs="Calibri" w:eastAsia="Calibri" w:hAnsi="Calibri"/>
          <w:b/>
          <w:bCs/>
          <w:color w:val="1D4ED8"/>
          <w:sz w:val="22"/>
          <w:szCs w:val="22"/>
        </w:rPr>
        <w:t xml:space="preserve">Knowledge Check — Question 3</w:t>
      </w:r>
    </w:p>
    <w:p>
      <w:pPr>
        <w:spacing w:after="80" w:before="60"/>
      </w:pPr>
      <w:r>
        <w:rPr>
          <w:rFonts w:ascii="Calibri" w:cs="Calibri" w:eastAsia="Calibri" w:hAnsi="Calibri"/>
          <w:i/>
          <w:iCs/>
          <w:color w:val="475569"/>
          <w:sz w:val="18"/>
          <w:szCs w:val="18"/>
        </w:rPr>
        <w:t xml:space="preserve">Slide type: Quiz  ·  No step reveals — click any option to reveal the answer</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last check before we wrap. Which best practice should architects follow to scale AI across the enterprise? Read the four options.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Let's eliminate. A is wrong because technology alone doesn't scale anything — you need people, process, and data alongside the tech. C is wrong because business leaders are essential, not optional. D is wrong because responsible AI is non-negotiable in any enterprise.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adopt modular and flexible design principles. Modular components let you swap pieces as the AI landscape evolves. Brittle architectures don't scale. They get rebuilt every two years.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18</w:t>
      </w:r>
      <w:r>
        <w:rPr>
          <w:color w:val="CCCCCC"/>
          <w:sz w:val="18"/>
          <w:szCs w:val="18"/>
        </w:rPr>
        <w:t xml:space="preserve">   |   </w:t>
      </w:r>
      <w:r>
        <w:rPr>
          <w:rFonts w:ascii="Calibri" w:cs="Calibri" w:eastAsia="Calibri" w:hAnsi="Calibri"/>
          <w:b/>
          <w:bCs/>
          <w:color w:val="1D4ED8"/>
          <w:sz w:val="22"/>
          <w:szCs w:val="22"/>
        </w:rPr>
        <w:t xml:space="preserve">Chapter 1 — Key Takeaways</w:t>
      </w:r>
    </w:p>
    <w:p>
      <w:pPr>
        <w:spacing w:after="80" w:before="60"/>
      </w:pPr>
      <w:r>
        <w:rPr>
          <w:rFonts w:ascii="Calibri" w:cs="Calibri" w:eastAsia="Calibri" w:hAnsi="Calibri"/>
          <w:i/>
          <w:iCs/>
          <w:color w:val="475569"/>
          <w:sz w:val="18"/>
          <w:szCs w:val="18"/>
        </w:rPr>
        <w:t xml:space="preserve">Slide type: Recap  ·  5 steps — one takeaway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Final recap. Five things to take into Chapter 2. I'll bring them up one at a time. Read each one aloud as it appears.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Takeaway 1 — The bridge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 the architect is the bridge between business strategy and technical implementation. If you forget everything else, remember this. Draw it on every whiteboard.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Takeaway 2 — Five responsibilities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 five responsibilities, all of them, all the time. Vision and Roadmap. Data Architecture. Integration. Security and Ethics. Performance Monitoring.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Takeaway 3 — Five-phase framework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 the five-phase framework. Define. Develop. Design. Implement. Monitor. Don't skip phase one. Ever.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Takeaway 4 — Microsoft AI stack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 the Microsoft AI stack. Azure AI. Foundry. Copilot Studio. M365 Copilot. Dynamics 365. Know what each one is for.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Takeaway 5 — Decision rule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 the decision rule. Configure. Then extend. Then build custom. In that order. Always. That is Chapter 1. Take a break, and we'll come back for Chapter 2 — analyzing requirements for AI-powered business solutions.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Gennoor Tech  ·  AB-100  ·  Chapter 01  ·  Notes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AB-100 Chapter 1 Notes — Gennoor Tech</dc:title>
  <dc:creator>Gennoor Tech</dc:creator>
  <cp:lastModifiedBy>Un-named</cp:lastModifiedBy>
  <cp:revision>1</cp:revision>
  <dcterms:created xsi:type="dcterms:W3CDTF">2026-05-07T18:53:17.041Z</dcterms:created>
  <dcterms:modified xsi:type="dcterms:W3CDTF">2026-05-07T18:53:17.042Z</dcterms:modified>
</cp:coreProperties>
</file>

<file path=docProps/custom.xml><?xml version="1.0" encoding="utf-8"?>
<Properties xmlns="http://schemas.openxmlformats.org/officeDocument/2006/custom-properties" xmlns:vt="http://schemas.openxmlformats.org/officeDocument/2006/docPropsVTypes"/>
</file>