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0C1426"/>
          <w:spacing w:val="80"/>
          <w:sz w:val="40"/>
          <w:szCs w:val="40"/>
        </w:rPr>
        <w:t xml:space="preserve">Ge</w:t>
      </w:r>
      <w:r>
        <w:rPr>
          <w:rFonts w:ascii="Calibri" w:cs="Calibri" w:eastAsia="Calibri" w:hAnsi="Calibri"/>
          <w:b/>
          <w:bCs/>
          <w:color w:val="2563EB"/>
          <w:spacing w:val="80"/>
          <w:sz w:val="40"/>
          <w:szCs w:val="40"/>
        </w:rPr>
        <w:t xml:space="preserve">nn</w:t>
      </w:r>
      <w:r>
        <w:rPr>
          <w:rFonts w:ascii="Calibri" w:cs="Calibri" w:eastAsia="Calibri" w:hAnsi="Calibri"/>
          <w:b/>
          <w:bCs/>
          <w:color w:val="F59E0B"/>
          <w:spacing w:val="80"/>
          <w:sz w:val="40"/>
          <w:szCs w:val="40"/>
        </w:rPr>
        <w:t xml:space="preserve">oo</w:t>
      </w:r>
      <w:r>
        <w:rPr>
          <w:rFonts w:ascii="Calibri" w:cs="Calibri" w:eastAsia="Calibri" w:hAnsi="Calibri"/>
          <w:b/>
          <w:bCs/>
          <w:color w:val="0C1426"/>
          <w:spacing w:val="80"/>
          <w:sz w:val="40"/>
          <w:szCs w:val="40"/>
        </w:rPr>
        <w:t xml:space="preserve">r Tech</w:t>
      </w:r>
    </w:p>
    <w:p>
      <w:pPr>
        <w:spacing w:after="360"/>
        <w:jc w:val="center"/>
      </w:pPr>
      <w:r>
        <w:rPr>
          <w:rFonts w:ascii="Calibri" w:cs="Calibri" w:eastAsia="Calibri" w:hAnsi="Calibri"/>
          <w:b/>
          <w:bCs/>
          <w:color w:val="1D4ED8"/>
          <w:sz w:val="32"/>
          <w:szCs w:val="32"/>
        </w:rPr>
        <w:t xml:space="preserve">Architecting Agentic AI Business Solutions</w:t>
      </w:r>
    </w:p>
    <w:p>
      <w:pPr>
        <w:pBdr>
          <w:top w:val="none" w:color="FFFFFF" w:sz="0"/>
          <w:bottom w:val="single" w:color="2563EB" w:sz="12" w:space="6"/>
          <w:left w:val="none" w:color="FFFFFF" w:sz="0"/>
          <w:right w:val="none" w:color="FFFFFF" w:sz="0"/>
        </w:pBdr>
        <w:spacing w:after="600"/>
        <w:jc w:val="center"/>
      </w:pPr>
      <w:r>
        <w:rPr>
          <w:rFonts w:ascii="Consolas" w:cs="Consolas" w:eastAsia="Consolas" w:hAnsi="Consolas"/>
          <w:color w:val="475569"/>
          <w:spacing w:val="80"/>
          <w:sz w:val="22"/>
          <w:szCs w:val="22"/>
        </w:rPr>
        <w:t xml:space="preserve">CHAPTER 07  ·  NOTES</w:t>
      </w:r>
    </w:p>
    <w:p>
      <w:pPr>
        <w:spacing w:after="240"/>
        <w:jc w:val="center"/>
      </w:pPr>
      <w:r>
        <w:rPr>
          <w:rFonts w:ascii="Calibri" w:cs="Calibri" w:eastAsia="Calibri" w:hAnsi="Calibri"/>
          <w:i/>
          <w:iCs/>
          <w:color w:val="0F172A"/>
          <w:sz w:val="44"/>
          <w:szCs w:val="44"/>
        </w:rPr>
        <w:t xml:space="preserve">Orchestrate Configuration</w:t>
      </w:r>
    </w:p>
    <w:p>
      <w:pPr>
        <w:spacing w:after="800"/>
        <w:jc w:val="center"/>
      </w:pPr>
      <w:r>
        <w:rPr>
          <w:rFonts w:ascii="Calibri" w:cs="Calibri" w:eastAsia="Calibri" w:hAnsi="Calibri"/>
          <w:i/>
          <w:iCs/>
          <w:color w:val="0F172A"/>
          <w:sz w:val="44"/>
          <w:szCs w:val="44"/>
        </w:rPr>
        <w:t xml:space="preserve">for Prebuilt Agents and Apps</w:t>
      </w:r>
    </w:p>
    <w:p>
      <w:pPr>
        <w:spacing w:after="60"/>
        <w:jc w:val="center"/>
      </w:pPr>
      <w:r>
        <w:rPr>
          <w:rFonts w:ascii="Calibri" w:cs="Calibri" w:eastAsia="Calibri" w:hAnsi="Calibri"/>
          <w:b/>
          <w:bCs/>
          <w:color w:val="0F172A"/>
          <w:sz w:val="22"/>
          <w:szCs w:val="22"/>
        </w:rPr>
        <w:t xml:space="preserve">How to use these notes:</w:t>
      </w:r>
    </w:p>
    <w:p>
      <w:pPr>
        <w:spacing w:after="80" w:before="120"/>
        <w:jc w:val="center"/>
      </w:pPr>
      <w:r>
        <w:rPr>
          <w:rFonts w:ascii="Calibri" w:cs="Calibri" w:eastAsia="Calibri" w:hAnsi="Calibri"/>
          <w:color w:val="0F172A"/>
          <w:sz w:val="20"/>
          <w:szCs w:val="20"/>
        </w:rPr>
        <w:t xml:space="preserve">Each slide has an opening notes, then numbered steps that match the on-screen reveals.</w:t>
      </w:r>
    </w:p>
    <w:p>
      <w:pPr>
        <w:spacing w:after="80"/>
        <w:jc w:val="center"/>
      </w:pPr>
      <w:r>
        <w:rPr>
          <w:rFonts w:ascii="Calibri" w:cs="Calibri" w:eastAsia="Calibri" w:hAnsi="Calibri"/>
          <w:color w:val="0F172A"/>
          <w:sz w:val="20"/>
          <w:szCs w:val="20"/>
        </w:rPr>
        <w:t xml:space="preserve">Read the opening, then press → and read the next step's notes as each component appears.</w:t>
      </w:r>
    </w:p>
    <w:p>
      <w:pPr>
        <w:spacing w:after="80"/>
        <w:jc w:val="center"/>
      </w:pPr>
      <w:r>
        <w:rPr>
          <w:rFonts w:ascii="Calibri" w:cs="Calibri" w:eastAsia="Calibri" w:hAnsi="Calibri"/>
          <w:color w:val="0F172A"/>
          <w:sz w:val="20"/>
          <w:szCs w:val="20"/>
        </w:rPr>
        <w:t xml:space="preserve">The slide deck and these notes reveal in lockstep.</w:t>
      </w:r>
    </w:p>
    <w:p>
      <w:r>
        <w:br w:type="page"/>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01</w:t>
      </w:r>
      <w:r>
        <w:rPr>
          <w:color w:val="CCCCCC"/>
          <w:sz w:val="18"/>
          <w:szCs w:val="18"/>
        </w:rPr>
        <w:t xml:space="preserve">   |   </w:t>
      </w:r>
      <w:r>
        <w:rPr>
          <w:rFonts w:ascii="Calibri" w:cs="Calibri" w:eastAsia="Calibri" w:hAnsi="Calibri"/>
          <w:b/>
          <w:bCs/>
          <w:color w:val="1D4ED8"/>
          <w:sz w:val="22"/>
          <w:szCs w:val="22"/>
        </w:rPr>
        <w:t xml:space="preserve">Title Slide — Orchestrate Prebuilt Agents and Apps</w:t>
      </w:r>
    </w:p>
    <w:p>
      <w:pPr>
        <w:spacing w:after="80" w:before="60"/>
      </w:pPr>
      <w:r>
        <w:rPr>
          <w:rFonts w:ascii="Calibri" w:cs="Calibri" w:eastAsia="Calibri" w:hAnsi="Calibri"/>
          <w:i/>
          <w:iCs/>
          <w:color w:val="475569"/>
          <w:sz w:val="18"/>
          <w:szCs w:val="18"/>
        </w:rPr>
        <w:t xml:space="preserve">Slide type: Chapter opener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Welcome to Chapter 7. The pivot point in this course. Chapters 5 and 6 covered building and extending agents. Chapter 7 is about using what's already there.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Microsoft ships dozens of prebuilt agents and Copilot capabilities across Dynamics 365, Microsoft 365, and Power Platform. Your job as architect is knowing when to use them and how to orchestrate them — not always to build from scratch. Most enterprise scenarios use a mix of prebuilt features. The architect who reaches for custom Copilot Studio when a prebuilt M365 agent would do is wasting their customer's time and budget.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02</w:t>
      </w:r>
      <w:r>
        <w:rPr>
          <w:color w:val="CCCCCC"/>
          <w:sz w:val="18"/>
          <w:szCs w:val="18"/>
        </w:rPr>
        <w:t xml:space="preserve">   |   </w:t>
      </w:r>
      <w:r>
        <w:rPr>
          <w:rFonts w:ascii="Calibri" w:cs="Calibri" w:eastAsia="Calibri" w:hAnsi="Calibri"/>
          <w:b/>
          <w:bCs/>
          <w:color w:val="1D4ED8"/>
          <w:sz w:val="22"/>
          <w:szCs w:val="22"/>
        </w:rPr>
        <w:t xml:space="preserve">What this chapter covers</w:t>
      </w:r>
    </w:p>
    <w:p>
      <w:pPr>
        <w:spacing w:after="80" w:before="60"/>
      </w:pPr>
      <w:r>
        <w:rPr>
          <w:rFonts w:ascii="Calibri" w:cs="Calibri" w:eastAsia="Calibri" w:hAnsi="Calibri"/>
          <w:i/>
          <w:iCs/>
          <w:color w:val="475569"/>
          <w:sz w:val="18"/>
          <w:szCs w:val="18"/>
        </w:rPr>
        <w:t xml:space="preserve">Slide type: Chapter overview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themes. The orchestration map across the Microsoft ecosystem. Most enterprise scenarios will combine pieces from multiple themes — that's the orchestration challenge.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Card 1 — D365 Copilot Patterns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Dynamics 365 Copilot patterns. Three experience models — sidecar, embedded, external orchestration. Plus the capability map across Finance, Supply Chain, and Customer Service. The largest prebuilt surface in the Microsoft AI portfolio.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Card 2 — M365 Prebuilt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Microsoft 365 prebuilt agents. The architecture, the readiness checklist, the design framework, and the catalog of pilot-ready agents. Treat each agent like a product with a defined mission, guardrails, and metrics.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Card 3 — M365 Copilot for Sales/Service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Microsoft 365 Copilot for Sales and Service. Configuration workflow. Data prerequisites. Field mapping. Governance. Specific to seller and customer service agent productivity.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Card 4 — Power Platform AI</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Fourth — Power Platform AI features. AI Hub. Copilot in Power Apps and Automate. AI Builder. Copilot Studio. Pick the right component for the right scenario. Over-reaching for Copilot Studio when AI Builder would do is the most common mistake.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Card 5 — F&amp;O Knowledge &amp; Interop</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Fifth — Finance and Operations knowledge sources and interoperability. Plugins. External knowledge. The five-step process for adding knowledge to in-app help. The extension layer for D365 F&amp;O specifically.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03</w:t>
      </w:r>
      <w:r>
        <w:rPr>
          <w:color w:val="CCCCCC"/>
          <w:sz w:val="18"/>
          <w:szCs w:val="18"/>
        </w:rPr>
        <w:t xml:space="preserve">   |   </w:t>
      </w:r>
      <w:r>
        <w:rPr>
          <w:rFonts w:ascii="Calibri" w:cs="Calibri" w:eastAsia="Calibri" w:hAnsi="Calibri"/>
          <w:b/>
          <w:bCs/>
          <w:color w:val="1D4ED8"/>
          <w:sz w:val="22"/>
          <w:szCs w:val="22"/>
        </w:rPr>
        <w:t xml:space="preserve">Section Divider — Unit 1: D365 Copilot Patterns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unit. Dynamics 365 Copilot patterns.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experience models. Capability maps for Finance, Supply Chain, Customer Service. The most common deployment surface for prebuilt AI in enterprise. If your customer runs Dynamics, this unit defines what's already in the box.</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04</w:t>
      </w:r>
      <w:r>
        <w:rPr>
          <w:color w:val="CCCCCC"/>
          <w:sz w:val="18"/>
          <w:szCs w:val="18"/>
        </w:rPr>
        <w:t xml:space="preserve">   |   </w:t>
      </w:r>
      <w:r>
        <w:rPr>
          <w:rFonts w:ascii="Calibri" w:cs="Calibri" w:eastAsia="Calibri" w:hAnsi="Calibri"/>
          <w:b/>
          <w:bCs/>
          <w:color w:val="1D4ED8"/>
          <w:sz w:val="22"/>
          <w:szCs w:val="22"/>
        </w:rPr>
        <w:t xml:space="preserve">Three D365 AI Experience Models</w:t>
      </w:r>
    </w:p>
    <w:p>
      <w:pPr>
        <w:spacing w:after="80" w:before="60"/>
      </w:pPr>
      <w:r>
        <w:rPr>
          <w:rFonts w:ascii="Calibri" w:cs="Calibri" w:eastAsia="Calibri" w:hAnsi="Calibri"/>
          <w:i/>
          <w:iCs/>
          <w:color w:val="475569"/>
          <w:sz w:val="18"/>
          <w:szCs w:val="18"/>
        </w:rPr>
        <w:t xml:space="preserve">Slide type: 3 experience model cards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AI experience models for Dynamics 365 Copilot. Sidecar, embedded, external orchestration. Each fits a different interaction shape. Most production deployments use all three together.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Model 1 — Sidecar Copilot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Sidecar Copilot. Appears alongside the application supporting natural language chat. Users ask questions, request insights, invoke actions. Generative help and explanations. Workflow summaries — journal history, approvals, operational status. Natural language queries against business data. Use when users want to ask rather than navigate.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Model 2 — Embedded Copilot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Embedded Copilot. Brings Copilot capabilities inside workspace pages or operational views. Contextual, in-app intelligence. Purchase order change analysis. Customer collections summaries. Demand planning insights. Supplier communication drafting. Use when intelligence needs to live in the form, not in a separate panel.</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Model 3 — External Orchestration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External orchestration. Agents interact beyond the application UI. Cross-application automations. Role-specific Copilots in Teams. Workflow routing. Automated notifications. The bridge that turns D365 into an orchestrator across systems, not just an app. Use when the process spans D365 and other systems and is triggered by events, not user actions.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05</w:t>
      </w:r>
      <w:r>
        <w:rPr>
          <w:color w:val="CCCCCC"/>
          <w:sz w:val="18"/>
          <w:szCs w:val="18"/>
        </w:rPr>
        <w:t xml:space="preserve">   |   </w:t>
      </w:r>
      <w:r>
        <w:rPr>
          <w:rFonts w:ascii="Calibri" w:cs="Calibri" w:eastAsia="Calibri" w:hAnsi="Calibri"/>
          <w:b/>
          <w:bCs/>
          <w:color w:val="1D4ED8"/>
          <w:sz w:val="22"/>
          <w:szCs w:val="22"/>
        </w:rPr>
        <w:t xml:space="preserve">Finance &amp; Supply Chain — Capability Map</w:t>
      </w:r>
    </w:p>
    <w:p>
      <w:pPr>
        <w:spacing w:after="80" w:before="60"/>
      </w:pPr>
      <w:r>
        <w:rPr>
          <w:rFonts w:ascii="Calibri" w:cs="Calibri" w:eastAsia="Calibri" w:hAnsi="Calibri"/>
          <w:i/>
          <w:iCs/>
          <w:color w:val="475569"/>
          <w:sz w:val="18"/>
          <w:szCs w:val="18"/>
        </w:rPr>
        <w:t xml:space="preserve">Slide type: 3-column capability matrix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Capability map for Finance, Supply Chain, and the cross-app capabilities. Know these by name. Customers will ask which prebuilt features apply to their specific module. I'll bring up each domain.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Domain 1 — Finance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Finance-specific capabilities. Collections coordinator summaries. Customer page summaries. Statement posting summaries. Opportunity and risk analysis. Daily-driver capabilities for finance teams — particularly accounts receivable and credit management.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Domain 2 — Supply Chain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Supply Chain capabilities. AI-augmented demand planning. Warehouse workload insights. Supplier communication agent. Change review for confirmed purchase orders. The supply chain transformation set — these are the highest-ROI capabilities in this chapter. Especially supplier communication automation, which can save weeks of manual back-and-forth.</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Domain 3 — Cross-App</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Cross-app capabilities. Generative help across all modules. Enhanced feedback loops. Natural language data assistance. The shared infrastructure that benefits every D365 user — independent of which specific module they work in.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06</w:t>
      </w:r>
      <w:r>
        <w:rPr>
          <w:color w:val="CCCCCC"/>
          <w:sz w:val="18"/>
          <w:szCs w:val="18"/>
        </w:rPr>
        <w:t xml:space="preserve">   |   </w:t>
      </w:r>
      <w:r>
        <w:rPr>
          <w:rFonts w:ascii="Calibri" w:cs="Calibri" w:eastAsia="Calibri" w:hAnsi="Calibri"/>
          <w:b/>
          <w:bCs/>
          <w:color w:val="1D4ED8"/>
          <w:sz w:val="22"/>
          <w:szCs w:val="22"/>
        </w:rPr>
        <w:t xml:space="preserve">D365 Customer Service — Three AI Capability Types</w:t>
      </w:r>
    </w:p>
    <w:p>
      <w:pPr>
        <w:spacing w:after="80" w:before="60"/>
      </w:pPr>
      <w:r>
        <w:rPr>
          <w:rFonts w:ascii="Calibri" w:cs="Calibri" w:eastAsia="Calibri" w:hAnsi="Calibri"/>
          <w:i/>
          <w:iCs/>
          <w:color w:val="475569"/>
          <w:sz w:val="18"/>
          <w:szCs w:val="18"/>
        </w:rPr>
        <w:t xml:space="preserve">Slide type: 3 customer service capability cards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Customer Service AI. Three capability types. Agent Hub. Autonomous Service Agents. Copilot in Contact Center. The most mature AI surface in the D365 portfolio — where the prebuilt agent ecosystem is most developed.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Capability 1 — Agent Hub</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Agent Hub. Empowers admins and supervisors to adopt autonomous AI agents safely. Monitor their impact. The control plane — where governance happens for autonomous service workflows. This is what your governance team will manage.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Capability 2 — Autonomous Service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Autonomous Service Agents. Four prebuilt autonomous agents. Customer Intent Agent — discovers intents from cases and conversations. Case Management Agent — automates case lifecycle, create, update, resolve, close. Knowledge Management Agent — surfaces insights from knowledge articles. Quality Evaluation Agent — manages quality evaluation. Four prebuilt agents that ship with the platform.</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Capability 3 — Copilot in Contact Center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Copilot in Contact Center. Real-time AI assistance to customer service representatives. Asks questions about a case. Composes customer emails. Summarizes cases and conversations. Embedded or standalone — availability varies by capacity. The reps' daily-driver assistant during live calls.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07</w:t>
      </w:r>
      <w:r>
        <w:rPr>
          <w:color w:val="CCCCCC"/>
          <w:sz w:val="18"/>
          <w:szCs w:val="18"/>
        </w:rPr>
        <w:t xml:space="preserve">   |   </w:t>
      </w:r>
      <w:r>
        <w:rPr>
          <w:rFonts w:ascii="Calibri" w:cs="Calibri" w:eastAsia="Calibri" w:hAnsi="Calibri"/>
          <w:b/>
          <w:bCs/>
          <w:color w:val="1D4ED8"/>
          <w:sz w:val="22"/>
          <w:szCs w:val="22"/>
        </w:rPr>
        <w:t xml:space="preserve">Knowledge Check — Question 1</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scenario is best suited for orchestrating Copilot AI features across multiple Dynamics 365 modules?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resolving a supplier issue involving purchase orders, inventory, and planning data. The textbook orchestration scenario. It spans Finance, Supply Chain, and Procurement modules. The other three are single-action, single-module tasks. Orchestration earns its complexity only when a process actually crosses module boundaries.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08</w:t>
      </w:r>
      <w:r>
        <w:rPr>
          <w:color w:val="CCCCCC"/>
          <w:sz w:val="18"/>
          <w:szCs w:val="18"/>
        </w:rPr>
        <w:t xml:space="preserve">   |   </w:t>
      </w:r>
      <w:r>
        <w:rPr>
          <w:rFonts w:ascii="Calibri" w:cs="Calibri" w:eastAsia="Calibri" w:hAnsi="Calibri"/>
          <w:b/>
          <w:bCs/>
          <w:color w:val="1D4ED8"/>
          <w:sz w:val="22"/>
          <w:szCs w:val="22"/>
        </w:rPr>
        <w:t xml:space="preserve">Section Divider — Unit 2: M365 Prebuilt Agents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two. Microsoft 365 prebuilt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deepest catalog of pilot-ready agents. Microsoft ships them, you orchestrate them. Treat each agent like a product — defined mission, guardrails, telemetry. Architecture, readiness checklist, five-step framework, catalog.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09</w:t>
      </w:r>
      <w:r>
        <w:rPr>
          <w:color w:val="CCCCCC"/>
          <w:sz w:val="18"/>
          <w:szCs w:val="18"/>
        </w:rPr>
        <w:t xml:space="preserve">   |   </w:t>
      </w:r>
      <w:r>
        <w:rPr>
          <w:rFonts w:ascii="Calibri" w:cs="Calibri" w:eastAsia="Calibri" w:hAnsi="Calibri"/>
          <w:b/>
          <w:bCs/>
          <w:color w:val="1D4ED8"/>
          <w:sz w:val="22"/>
          <w:szCs w:val="22"/>
        </w:rPr>
        <w:t xml:space="preserve">M365 Agent Architecture &amp; Readiness Checklist</w:t>
      </w:r>
    </w:p>
    <w:p>
      <w:pPr>
        <w:spacing w:after="80" w:before="60"/>
      </w:pPr>
      <w:r>
        <w:rPr>
          <w:rFonts w:ascii="Calibri" w:cs="Calibri" w:eastAsia="Calibri" w:hAnsi="Calibri"/>
          <w:i/>
          <w:iCs/>
          <w:color w:val="475569"/>
          <w:sz w:val="18"/>
          <w:szCs w:val="18"/>
        </w:rPr>
        <w:t xml:space="preserve">Slide type: 5-block architecture flow + 8-item readiness checklist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M365 Agent architecture at a glance. Five blocks. User entry through orchestrator through grounding through tools to action. Plus the architect's readiness checklist underneath. I'll reveal the blocks then the checklist.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Block 1 — Entry Point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Block one. The user interacts via Microsoft 365 apps, Copilot Chat, or Teams. Entry point matters — it determines context, identity, and permissions. Same agent in different entry points may behave differently.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Block 2 — Orchestrator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Block two. Orchestrator. Plans steps, selects tools, maintains context. The agent's brain. The orchestrator is what makes Copilot agents agentic rather than just chatbots.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Block 3 — Grounding Data</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Block three. Grounding data. SharePoint, OneDrive, email, meetings, wikis. The agent's knowledge. Chapter 2's grounding rules apply directly here. Every grounding source needs to pass the five-dimension test.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Block 4 — Tools and Skills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Block four. Tools and skills. Microsoft Graph, Power Automate, connectors. The agent's hands. Chapter 5's component anatomy lives in this block.</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Block 5 — Action and Output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Block five. Action and output. Document edits, workflow updates, status reports. Plus review and telemetry — human-in-the-loop, logs, KPIs, cost. Telemetry isn't optional. It's how you prove the agent is working.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Architect's Readiness Checklist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architect's readiness checklist. Eight items. Business value with a clear owner. Identity and access with documented runs-as model. Data scope with sensitivity labels. Actions and tools with failure paths. Security and compliance with DLP and audit. Change control with versioning and rollback. Measurement with KPIs. Support with ownership and runbook. No agent reaches production without all eight signed off. This is the architect's responsibility.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10</w:t>
      </w:r>
      <w:r>
        <w:rPr>
          <w:color w:val="CCCCCC"/>
          <w:sz w:val="18"/>
          <w:szCs w:val="18"/>
        </w:rPr>
        <w:t xml:space="preserve">   |   </w:t>
      </w:r>
      <w:r>
        <w:rPr>
          <w:rFonts w:ascii="Calibri" w:cs="Calibri" w:eastAsia="Calibri" w:hAnsi="Calibri"/>
          <w:b/>
          <w:bCs/>
          <w:color w:val="1D4ED8"/>
          <w:sz w:val="22"/>
          <w:szCs w:val="22"/>
        </w:rPr>
        <w:t xml:space="preserve">M365 Agent Design — 5 Steps</w:t>
      </w:r>
    </w:p>
    <w:p>
      <w:pPr>
        <w:spacing w:after="80" w:before="60"/>
      </w:pPr>
      <w:r>
        <w:rPr>
          <w:rFonts w:ascii="Calibri" w:cs="Calibri" w:eastAsia="Calibri" w:hAnsi="Calibri"/>
          <w:i/>
          <w:iCs/>
          <w:color w:val="475569"/>
          <w:sz w:val="18"/>
          <w:szCs w:val="18"/>
        </w:rPr>
        <w:t xml:space="preserve">Slide type: 5-step framework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Five-step agent design framework. Microsoft's published process for designing prebuilt agents. Each step gates the next — don't skip ahead.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Step 1 — Frame the Job</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one. Frame the job to be done. Describe recurring business outcomes — not tool steps. Generate weekly executive briefings — not click these five buttons. Outcome focus prevents over-fitting to current tooling. If the tool changes, the outcome stays.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Step 2 — Map Inputs / Knowledge / Actions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two. Map inputs, knowledge, actions. Enumerate the grounding sources. List the tools and connectors. Identify the write operations. Be exhaustive — missing a knowledge source kills accuracy and missing a write operation kills business value.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Step 3 — Define Guardrails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three. Define guardrails. Who can invoke. Data scope. Approval triggers. Logging. Reversal. The behavioral envelope from Chapter 5 applied specifically to M365 agents. Approval triggers are critical for high-impact actions.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Step 4 — Prototype the Critical Path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four. Prototype the critical path. Narrow end-to-end slice. Test and iterate. One workflow, all the way through. Don't try to build all features in parallel. The point of step four is to validate the architecture works end-to-end before scaling.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Step 5 — Operationalize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five. Operationalize. Add telemetry, quality checks, cost controls. Move from pilot to production. The graduation step. Most agents stall here because telemetry was never planned. Build telemetry into step two so step five isn't a retrofit.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11</w:t>
      </w:r>
      <w:r>
        <w:rPr>
          <w:color w:val="CCCCCC"/>
          <w:sz w:val="18"/>
          <w:szCs w:val="18"/>
        </w:rPr>
        <w:t xml:space="preserve">   |   </w:t>
      </w:r>
      <w:r>
        <w:rPr>
          <w:rFonts w:ascii="Calibri" w:cs="Calibri" w:eastAsia="Calibri" w:hAnsi="Calibri"/>
          <w:b/>
          <w:bCs/>
          <w:color w:val="1D4ED8"/>
          <w:sz w:val="22"/>
          <w:szCs w:val="22"/>
        </w:rPr>
        <w:t xml:space="preserve">Pilot-Ready M365 Agent Catalog</w:t>
      </w:r>
    </w:p>
    <w:p>
      <w:pPr>
        <w:spacing w:after="80" w:before="60"/>
      </w:pPr>
      <w:r>
        <w:rPr>
          <w:rFonts w:ascii="Calibri" w:cs="Calibri" w:eastAsia="Calibri" w:hAnsi="Calibri"/>
          <w:i/>
          <w:iCs/>
          <w:color w:val="475569"/>
          <w:sz w:val="18"/>
          <w:szCs w:val="18"/>
        </w:rPr>
        <w:t xml:space="preserve">Slide type: 6 prebuilt agent examples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pilot-ready agent catalog. Six representative examples from Microsoft's published catalog. Recognize the shape — purpose, entry point, guardrails, KPIs. Use this catalog to inspire customer-specific agents.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Agent 1 — Executive Briefing Pack Generator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Executive Briefing Pack Generator. Assembles executive briefing packs with latest updates, metrics, highlights. Entry point — Copilot in Word and Copilot Chat. Inputs — monthly business reviews, scorecards, OKRs, announcements, templates. Guardrails — human approval before publishing, access limited to labeled content, transformations logged. KPI — time saved, leadership satisfaction, alignment to messaging standards.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Agent 2 — Portfolio Risk Insights Analyzer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Portfolio Risk Insights Analyzer. Consolidated insights on project portfolios highlighting risks, blockers, dependencies, resource pressures. Entry — Copilot in Excel and M365 Chat. Guardrails — anonymized aggregated data, no write-backs without approval, flag missing data. KPI — risk classification accuracy, RAID consolidation time saved.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Agent 3 — Compliance-Aware Content Redactor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Compliance-Aware Content Redactor. Detects and masks sensitive information before sharing externally. Entry — Word add-in and Teams Chat extension. Guardrails — strict non-writeback unless user confirms, audit trail required, cannot override sensitivity labels. KPI — incidents prevented, false positive ratio, reviewer effort reduction.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Agent 4 — Content Localization Workpack Builder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Content Localization Workpack Builder. Region-specific content localization packages with terminology locks and cultural notes. Entry — Copilot in Word and Power Automate. Guardrails — human linguist review required, no automated publishing, sensitive content restricted by labels. KPI — localization cycle time reduction, rework decrease.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Agent 5 — Research Synthesis &amp; Brief Creator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Research Synthesis and Brief Creator. Compiles neutral, structured research briefs from internal notes and approved sources. Entry — Copilot Chat and Word research view. Guardrails — must include uncertainty summary, controversial topics require human review, no unsupported conclusions. KPI — synthesis time per topic, reviewer acceptance rate.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Agent 6 — Telemetry to Insights Report Generator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Telemetry to Insights Report Generator. Transforms Copilot adoption telemetry into monthly slide-ready insights and visual summaries. Entry — Copilot in Excel and PowerPoint. Guardrails — anonymized datasets only, no user-level behavioral insights, visuals require human approval. KPI — time saved producing insights deck, reduced decision-making latency.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12</w:t>
      </w:r>
      <w:r>
        <w:rPr>
          <w:color w:val="CCCCCC"/>
          <w:sz w:val="18"/>
          <w:szCs w:val="18"/>
        </w:rPr>
        <w:t xml:space="preserve">   |   </w:t>
      </w:r>
      <w:r>
        <w:rPr>
          <w:rFonts w:ascii="Calibri" w:cs="Calibri" w:eastAsia="Calibri" w:hAnsi="Calibri"/>
          <w:b/>
          <w:bCs/>
          <w:color w:val="1D4ED8"/>
          <w:sz w:val="22"/>
          <w:szCs w:val="22"/>
        </w:rPr>
        <w:t xml:space="preserve">Knowledge Check — Question 2</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on production-ready agents. Which statement best reflects a production-ready agent?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defined mission, minimum tools, guardrails for reviewability, telemetry for outcomes. The four-pillar test from Microsoft's published guidance. Universal scope creates ambiguity. Largest model is a vanity metric. Prompting for every action defeats the value of agents. Only the four-pillar definition reflects what enterprise governance teams actually approve.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13</w:t>
      </w:r>
      <w:r>
        <w:rPr>
          <w:color w:val="CCCCCC"/>
          <w:sz w:val="18"/>
          <w:szCs w:val="18"/>
        </w:rPr>
        <w:t xml:space="preserve">   |   </w:t>
      </w:r>
      <w:r>
        <w:rPr>
          <w:rFonts w:ascii="Calibri" w:cs="Calibri" w:eastAsia="Calibri" w:hAnsi="Calibri"/>
          <w:b/>
          <w:bCs/>
          <w:color w:val="1D4ED8"/>
          <w:sz w:val="22"/>
          <w:szCs w:val="22"/>
        </w:rPr>
        <w:t xml:space="preserve">Section Divider — Unit 3: M365 Sales/Service Config</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three. Configuring Microsoft 365 Copilot for Sales and Service.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specific configurations. Different data prerequisites, different workflows. Same architecture-first approach with data sources, access controls, ecosystem integration. Specific to seller and customer service agent productivity.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14</w:t>
      </w:r>
      <w:r>
        <w:rPr>
          <w:color w:val="CCCCCC"/>
          <w:sz w:val="18"/>
          <w:szCs w:val="18"/>
        </w:rPr>
        <w:t xml:space="preserve">   |   </w:t>
      </w:r>
      <w:r>
        <w:rPr>
          <w:rFonts w:ascii="Calibri" w:cs="Calibri" w:eastAsia="Calibri" w:hAnsi="Calibri"/>
          <w:b/>
          <w:bCs/>
          <w:color w:val="1D4ED8"/>
          <w:sz w:val="22"/>
          <w:szCs w:val="22"/>
        </w:rPr>
        <w:t xml:space="preserve">Sales vs. Service — Configuration Workflows</w:t>
      </w:r>
    </w:p>
    <w:p>
      <w:pPr>
        <w:spacing w:after="80" w:before="60"/>
      </w:pPr>
      <w:r>
        <w:rPr>
          <w:rFonts w:ascii="Calibri" w:cs="Calibri" w:eastAsia="Calibri" w:hAnsi="Calibri"/>
          <w:i/>
          <w:iCs/>
          <w:color w:val="475569"/>
          <w:sz w:val="18"/>
          <w:szCs w:val="18"/>
        </w:rPr>
        <w:t xml:space="preserve">Slide type: Two-column Sales/Service config  ·  2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Sales and Service configuration side by side. Same pattern, different data. Field mapping is the single most important step in either config — without it, Copilot grounds on wrong fields and gives wrong answers. I'll bring up Sales then Service.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1/2</w:t>
      </w:r>
      <w:r>
        <w:rPr>
          <w:color w:val="AAAAAA"/>
          <w:sz w:val="14"/>
          <w:szCs w:val="14"/>
        </w:rPr>
        <w:t xml:space="preserve">   ·   </w:t>
      </w:r>
      <w:r>
        <w:rPr>
          <w:rFonts w:ascii="Calibri" w:cs="Calibri" w:eastAsia="Calibri" w:hAnsi="Calibri"/>
          <w:b/>
          <w:bCs/>
          <w:color w:val="1D4ED8"/>
          <w:sz w:val="16"/>
          <w:szCs w:val="16"/>
        </w:rPr>
        <w:t xml:space="preserve">Copilot for Sales — Configuration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Copilot for Sales. Five-step configuration. Step one — enable Copilot for Sales within Microsoft 365 and Dynamics 365 environments. Step two — connect CRM to Microsoft 365 apps using approved connectors. Step three — map opportunity, account, activity fields. This is critical. Missing fields means wrong answers. Step four — define permissions using least-privilege principles. Step five — configure content sources for email summarization, opportunity review, proposal drafting, meeting preparation. KPIs — email and meeting prep time saved, lead-to-opportunity speed, proposal quality consistency.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2/2</w:t>
      </w:r>
      <w:r>
        <w:rPr>
          <w:color w:val="AAAAAA"/>
          <w:sz w:val="14"/>
          <w:szCs w:val="14"/>
        </w:rPr>
        <w:t xml:space="preserve">   ·   </w:t>
      </w:r>
      <w:r>
        <w:rPr>
          <w:rFonts w:ascii="Calibri" w:cs="Calibri" w:eastAsia="Calibri" w:hAnsi="Calibri"/>
          <w:b/>
          <w:bCs/>
          <w:color w:val="1D4ED8"/>
          <w:sz w:val="16"/>
          <w:szCs w:val="16"/>
        </w:rPr>
        <w:t xml:space="preserve">Copilot for Service — Configuration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Copilot for Service. Five-step configuration. Step one — connect the case management engine, Dynamics 365 Customer Service or equivalent. Step two — validate knowledge article repositories for structure, quality, and labeling consistency. Step three — enable Copilot actions for summarization, knowledge lookup, guided resolution. Step four — integrate Power Automate flows to automate escalation, case routing, approvals. Step five — establish role-based access for sensitive actions. KPIs — reduced case handle time, increased first-contact resolution, improved knowledge article retrieval speed.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15</w:t>
      </w:r>
      <w:r>
        <w:rPr>
          <w:color w:val="CCCCCC"/>
          <w:sz w:val="18"/>
          <w:szCs w:val="18"/>
        </w:rPr>
        <w:t xml:space="preserve">   |   </w:t>
      </w:r>
      <w:r>
        <w:rPr>
          <w:rFonts w:ascii="Calibri" w:cs="Calibri" w:eastAsia="Calibri" w:hAnsi="Calibri"/>
          <w:b/>
          <w:bCs/>
          <w:color w:val="1D4ED8"/>
          <w:sz w:val="22"/>
          <w:szCs w:val="22"/>
        </w:rPr>
        <w:t xml:space="preserve">Knowledge Check — Question 3</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is essential for configuring Microsoft 365 Copilot for Sales?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mapping opportunity and account fields for grounding. The core grounding step. Without it, Copilot grounds on wrong fields and produces wrong answers. Unrestricted access violates Chapter 5's privacy and accountability tenets. Local-only storage breaks Graph access and freshness. Disabling sensitivity labels removes the safety net Copilot for Sales is designed to respect.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16</w:t>
      </w:r>
      <w:r>
        <w:rPr>
          <w:color w:val="CCCCCC"/>
          <w:sz w:val="18"/>
          <w:szCs w:val="18"/>
        </w:rPr>
        <w:t xml:space="preserve">   |   </w:t>
      </w:r>
      <w:r>
        <w:rPr>
          <w:rFonts w:ascii="Calibri" w:cs="Calibri" w:eastAsia="Calibri" w:hAnsi="Calibri"/>
          <w:b/>
          <w:bCs/>
          <w:color w:val="1D4ED8"/>
          <w:sz w:val="22"/>
          <w:szCs w:val="22"/>
        </w:rPr>
        <w:t xml:space="preserve">Section Divider — Unit 4: Power Platform AI</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four. Power Platform AI features.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components. AI Hub, Copilot, AI Builder, Copilot Studio. Pick the right one for the job. Over-reaching for Copilot Studio when AI Builder would do is a common mistake. Cost and timeline both suffer.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17</w:t>
      </w:r>
      <w:r>
        <w:rPr>
          <w:color w:val="CCCCCC"/>
          <w:sz w:val="18"/>
          <w:szCs w:val="18"/>
        </w:rPr>
        <w:t xml:space="preserve">   |   </w:t>
      </w:r>
      <w:r>
        <w:rPr>
          <w:rFonts w:ascii="Calibri" w:cs="Calibri" w:eastAsia="Calibri" w:hAnsi="Calibri"/>
          <w:b/>
          <w:bCs/>
          <w:color w:val="1D4ED8"/>
          <w:sz w:val="22"/>
          <w:szCs w:val="22"/>
        </w:rPr>
        <w:t xml:space="preserve">Power Platform AI — Components &amp; Selection Matrix</w:t>
      </w:r>
    </w:p>
    <w:p>
      <w:pPr>
        <w:spacing w:after="80" w:before="60"/>
      </w:pPr>
      <w:r>
        <w:rPr>
          <w:rFonts w:ascii="Calibri" w:cs="Calibri" w:eastAsia="Calibri" w:hAnsi="Calibri"/>
          <w:i/>
          <w:iCs/>
          <w:color w:val="475569"/>
          <w:sz w:val="18"/>
          <w:szCs w:val="18"/>
        </w:rPr>
        <w:t xml:space="preserve">Slide type: 4 PP components + feature selection matrix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Power Platform AI components. Plus a feature selection matrix at the bottom showing which scenarios each one fits. I'll bring up the components first, then the matrix.</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Component 1 — AI Hub</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AI Hub. Centralizes AI features across Power Apps, Power Automate, Copilot Studio. The control plane — manage models, connectors, copilots in a governed environment. Where governance teams live. Provides guided paths for building AI-driven apps and flows.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Component 2 — Copilot in Power Platform</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Copilot in Power Platform. Natural-language creation of apps, flows, tables, controls, logic. The maker's daily-driver. Generate screens from descriptions. Create Dataverse tables conversationally. Add logic with prompts. The accelerator for low-code makers.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Component 3 — AI Builder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AI Builder. Prebuilt and customizable AI models. Document processing, classification, extraction, sentiment, prediction. The fast path for structured AI workloads — works inside flows and apps without separate orchestration. Use AI Builder for bounded prediction and extraction tasks.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Component 4 — Copilot Studio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Copilot Studio. Low-code conversational agent creation with extensibility into Microsoft 365 and external systems. The full agent platform — Chapter 5's playground. Use for conversational scenarios specifically. Don't use Copilot Studio for prediction tasks AI Builder solves.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Feature Selection Matrix</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Feature selection matrix. Pick the right component for the scenario. Text generation — Copilot, AI Hub, or Copilot Studio. Prediction or document extraction — AI Builder is the right answer. Conversational agents — only Copilot Studio. Automation creation — Copilot or AI Hub. AI Hub spans them all as the control plane. Use this matrix in customer conversations to defend your component choice.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18</w:t>
      </w:r>
      <w:r>
        <w:rPr>
          <w:color w:val="CCCCCC"/>
          <w:sz w:val="18"/>
          <w:szCs w:val="18"/>
        </w:rPr>
        <w:t xml:space="preserve">   |   </w:t>
      </w:r>
      <w:r>
        <w:rPr>
          <w:rFonts w:ascii="Calibri" w:cs="Calibri" w:eastAsia="Calibri" w:hAnsi="Calibri"/>
          <w:b/>
          <w:bCs/>
          <w:color w:val="1D4ED8"/>
          <w:sz w:val="22"/>
          <w:szCs w:val="22"/>
        </w:rPr>
        <w:t xml:space="preserve">Knowledge Check — Question 4</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knowledge check. Which Power Platform component provides centralized access to AI models, copilots, and governance tools?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AI Hub. The centralized governance and orchestration plane for Power Platform AI. It connects models, copilots, and connectors and provides monitoring, security, and guided build paths. Dataverse is the data layer underneath. Power Pages is for site building. There is no AI Connector Library as a distinct product — connectors live within other components.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19</w:t>
      </w:r>
      <w:r>
        <w:rPr>
          <w:color w:val="CCCCCC"/>
          <w:sz w:val="18"/>
          <w:szCs w:val="18"/>
        </w:rPr>
        <w:t xml:space="preserve">   |   </w:t>
      </w:r>
      <w:r>
        <w:rPr>
          <w:rFonts w:ascii="Calibri" w:cs="Calibri" w:eastAsia="Calibri" w:hAnsi="Calibri"/>
          <w:b/>
          <w:bCs/>
          <w:color w:val="1D4ED8"/>
          <w:sz w:val="22"/>
          <w:szCs w:val="22"/>
        </w:rPr>
        <w:t xml:space="preserve">Section Divider — Unit 5: F&amp;O Knowledge</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unit. Finance and Operations knowledge sources and interoperability.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How to extend the F&amp;O Copilot agent with external knowledge bases, custom plugins, and structured business context. The extension layer for D365 Finance and Operations specifically.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20</w:t>
      </w:r>
      <w:r>
        <w:rPr>
          <w:color w:val="CCCCCC"/>
          <w:sz w:val="18"/>
          <w:szCs w:val="18"/>
        </w:rPr>
        <w:t xml:space="preserve">   |   </w:t>
      </w:r>
      <w:r>
        <w:rPr>
          <w:rFonts w:ascii="Calibri" w:cs="Calibri" w:eastAsia="Calibri" w:hAnsi="Calibri"/>
          <w:b/>
          <w:bCs/>
          <w:color w:val="1D4ED8"/>
          <w:sz w:val="22"/>
          <w:szCs w:val="22"/>
        </w:rPr>
        <w:t xml:space="preserve">F&amp;O Agent — Knowledge &amp; Plugins + 5-Step Process</w:t>
      </w:r>
    </w:p>
    <w:p>
      <w:pPr>
        <w:spacing w:after="80" w:before="60"/>
      </w:pPr>
      <w:r>
        <w:rPr>
          <w:rFonts w:ascii="Calibri" w:cs="Calibri" w:eastAsia="Calibri" w:hAnsi="Calibri"/>
          <w:i/>
          <w:iCs/>
          <w:color w:val="475569"/>
          <w:sz w:val="18"/>
          <w:szCs w:val="18"/>
        </w:rPr>
        <w:t xml:space="preserve">Slide type: F&amp;O interop + mapping table + 5-step process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F&amp;O interoperability and the 5-step knowledge process. Two parts. First — what knowledge sources and plugins extend the F&amp;O agent. Then — the published five-step process for adding knowledge to in-app help.</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External knowledge sources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External knowledge sources. SharePoint policies. CRM data. Procurement portals. Azure SQL custom datastores. Compliance rules. Combine multiple sources in a single response. Example — F&amp;O data plus SharePoint policy plus Azure SQL custom store. The agent synthesizes across sources.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Copilot client plugins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Copilot client plugins. Custom actions, structured responses, business logic enforcement. The agent can write back to F&amp;O — update vendor terms, create records, trigger workflows. Plugins are required when the agent needs to take action, not just answer questions. That's the giveaway — write-back equals plugin.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Mapping business questions to sources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Mapping business questions to knowledge sources. The architect's daily exercise. Vendor credit limit goes to F&amp;O data. Compliance certificate goes to SharePoint. Update payment terms requires a plugin action. The mapping is part of the design — every question type needs a designated source.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5-Step Knowledge Process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five-step knowledge process for adding knowledge sources to D365 in-app help. Step one — prepare. Validate accuracy and apply sensitivity labels. Step two — ingest via Copilot Studio. Upload, wait for Ready status. Step three — test with scenario questions. Step four — publish to production. Step five — govern with versioning, DLP, and quarterly reviews. Step one is non-negotiable. Validate accuracy and apply sensitivity labels before any upload.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21</w:t>
      </w:r>
      <w:r>
        <w:rPr>
          <w:color w:val="CCCCCC"/>
          <w:sz w:val="18"/>
          <w:szCs w:val="18"/>
        </w:rPr>
        <w:t xml:space="preserve">   |   </w:t>
      </w:r>
      <w:r>
        <w:rPr>
          <w:rFonts w:ascii="Calibri" w:cs="Calibri" w:eastAsia="Calibri" w:hAnsi="Calibri"/>
          <w:b/>
          <w:bCs/>
          <w:color w:val="1D4ED8"/>
          <w:sz w:val="22"/>
          <w:szCs w:val="22"/>
        </w:rPr>
        <w:t xml:space="preserve">Scenario — Northwind Manufacturing</w:t>
      </w:r>
    </w:p>
    <w:p>
      <w:pPr>
        <w:spacing w:after="80" w:before="60"/>
      </w:pPr>
      <w:r>
        <w:rPr>
          <w:rFonts w:ascii="Calibri" w:cs="Calibri" w:eastAsia="Calibri" w:hAnsi="Calibri"/>
          <w:i/>
          <w:iCs/>
          <w:color w:val="475569"/>
          <w:sz w:val="18"/>
          <w:szCs w:val="18"/>
        </w:rPr>
        <w:t xml:space="preserve">Slide type: Cross-platform orchestration scenario  ·  Reveal button</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Apply Chapter 7 end-to-end. Pairs work through this orchestration challenge.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Northwind Manufacturing has four thousand employees. They run D365 Finance, D365 Supply Chain, D365 Customer Service, and Microsoft 365. Sales reps want help with proposals in Outlook and CRM updates. Customer service has two hundred agents wanting case summarization and sentiment-aware routing. Finance team wants help with collections and statement summaries. Procurement wants vendor compliance lookups that combine F&amp;O data with SharePoint contracts. Project deadline twelve weeks. Budget is tight.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Find a partner. Discuss four questions. One — which prebuilt D365 capabilities apply directly to each business team? Which experience model — sidecar, embedded, external? Two — sales reps need help in Outlook — which M365 Copilot configuration solves this? What are the data prerequisites? Three — procurement vendor lookups span F&amp;O plus SharePoint. What's the right architecture — plugins, knowledge sources, or both? Four — for a twelve-week timeline plus tight budget, what's the right mix of prebuilt versus Copilot Studio extension versus custom Foundry?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Defend your reasoning, not just your answer. Go.</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During the discussion: </w:t>
      </w:r>
      <w:r>
        <w:rPr>
          <w:rFonts w:ascii="Calibri" w:cs="Calibri" w:eastAsia="Calibri" w:hAnsi="Calibri"/>
          <w:color w:val="0F172A"/>
          <w:sz w:val="20"/>
          <w:szCs w:val="20"/>
        </w:rPr>
        <w:t xml:space="preserve">Walk the room. Listen for who jumps to 'build a custom Copilot Studio agent' when prebuilt agents would do. Push back hard. Chapter 7 is fundamentally about leveraging what Microsoft already ships.</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After they discuss: </w:t>
      </w:r>
      <w:r>
        <w:rPr>
          <w:rFonts w:ascii="Calibri" w:cs="Calibri" w:eastAsia="Calibri" w:hAnsi="Calibri"/>
          <w:color w:val="0F172A"/>
          <w:sz w:val="20"/>
          <w:szCs w:val="20"/>
        </w:rPr>
        <w:t xml:space="preserve">Click 'Reveal Discussion Points' on screen. Walk through the answer. The right approach is heavy prebuilt — about eighty percent of value — with minimal Copilot Studio extension and zero custom Foundry. Highlight that twelve weeks plus tight budget is the dominant constraint that forces prebuilt-first.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22</w:t>
      </w:r>
      <w:r>
        <w:rPr>
          <w:color w:val="CCCCCC"/>
          <w:sz w:val="18"/>
          <w:szCs w:val="18"/>
        </w:rPr>
        <w:t xml:space="preserve">   |   </w:t>
      </w:r>
      <w:r>
        <w:rPr>
          <w:rFonts w:ascii="Calibri" w:cs="Calibri" w:eastAsia="Calibri" w:hAnsi="Calibri"/>
          <w:b/>
          <w:bCs/>
          <w:color w:val="1D4ED8"/>
          <w:sz w:val="22"/>
          <w:szCs w:val="22"/>
        </w:rPr>
        <w:t xml:space="preserve">Chapter 7 — Key Takeaways</w:t>
      </w:r>
    </w:p>
    <w:p>
      <w:pPr>
        <w:spacing w:after="80" w:before="60"/>
      </w:pPr>
      <w:r>
        <w:rPr>
          <w:rFonts w:ascii="Calibri" w:cs="Calibri" w:eastAsia="Calibri" w:hAnsi="Calibri"/>
          <w:i/>
          <w:iCs/>
          <w:color w:val="475569"/>
          <w:sz w:val="18"/>
          <w:szCs w:val="18"/>
        </w:rPr>
        <w:t xml:space="preserve">Slide type: Recap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Final recap. Six things to take into Chapter 8.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Takeaway 1 — Three D365 experience models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Three D365 AI experience models. Sidecar for chat. Embedded for in-form intelligence. External orchestration for cross-app workflows. Production deployments combine all three.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Takeaway 2 — D365 Customer Service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D365 Customer Service has the most mature AI portfolio. Agent Hub plus four prebuilt autonomous service agents — Customer Intent, Case Management, Knowledge Management, Quality Evaluation — plus Copilot in Contact Center.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Takeaway 3 — Readiness checklist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M365 prebuilt agents follow the architect's readiness checklist. Eight items. Business value, identity, data, actions, security, change control, measurement, support. No agent reaches production without all eight.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Takeaway 4 — 5-step framework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Five-step agent design framework. Frame the job. Map inputs/knowledge/actions. Define guardrails. Prototype. Operationalize. Each step gates the next.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Takeaway 5 — Field mapping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Copilot for Sales and Service. Field mapping is the make-or-break step. Map opportunity, account, activity fields for Sales. Validate knowledge article repositories for Service. Without field mapping, the agent grounds on wrong data.</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Takeaway 6 — Power Platform AI</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Power Platform AI has four components. AI Hub for governance and central orchestration. Copilot for natural-language creation. AI Builder for prediction and extraction. Copilot Studio for conversational agents. Match component to scenario. That's Chapter 7. Onwards to Chapter 8 — analyzing, monitoring, and tuning AI solutions in production.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Gennoor Tech  ·  AB-100  ·  Chapter 07  ·  Notes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Chapter 7 Notes — Gennoor Tech</dc:title>
  <dc:creator>Gennoor Tech</dc:creator>
  <cp:lastModifiedBy>Un-named</cp:lastModifiedBy>
  <cp:revision>1</cp:revision>
  <dcterms:created xsi:type="dcterms:W3CDTF">2026-05-07T12:18:02.992Z</dcterms:created>
  <dcterms:modified xsi:type="dcterms:W3CDTF">2026-05-07T12:18:02.992Z</dcterms:modified>
</cp:coreProperties>
</file>

<file path=docProps/custom.xml><?xml version="1.0" encoding="utf-8"?>
<Properties xmlns="http://schemas.openxmlformats.org/officeDocument/2006/custom-properties" xmlns:vt="http://schemas.openxmlformats.org/officeDocument/2006/docPropsVTypes"/>
</file>