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45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Agentic AI Engineering</w:t>
      </w:r>
    </w:p>
    <w:p>
      <w:pPr>
        <w:autoSpaceDN w:val="0"/>
        <w:autoSpaceDE w:val="0"/>
        <w:widowControl/>
        <w:spacing w:line="238" w:lineRule="auto" w:before="100" w:after="0"/>
        <w:ind w:left="504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Build production AI agents with LangChain, CrewAI, and MCP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3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0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G E N T I C  A I  E N G I N E E R I N G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programming (intermediate), REST APIs, basic cloud familiarity.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0"/>
      </w:tblGrid>
      <w:tr>
        <w:trPr>
          <w:trHeight w:hRule="exact" w:val="242"/>
        </w:trPr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7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Architects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0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AI agents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LangChain, LangGraph, and tool calling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Orchestrate multi-agent systems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using CrewAI and Semantic Kernel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MCP servers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from scratch connecting AI to enterprise systems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agents 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Copilot Studio with Dataverse and Power Automate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production agent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architectures with memory, guardrails, and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AI Agent Foundations — LangChain &amp; Tool Calling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Agent Foundations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Agent architectures: ReAct, Plan-and-Execute, Reflexion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LangChain core: chains, prompts, output parsers, memory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Building tool-calling agents with function calling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LangChain &amp; Tool Calling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Custom tools: web search, database queries, API calls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research agent &amp; SQL agent</w:t>
            </w:r>
          </w:p>
        </w:tc>
      </w:tr>
      <w:tr>
        <w:trPr>
          <w:trHeight w:hRule="exact" w:val="438"/>
        </w:trPr>
        <w:tc>
          <w:tcPr>
            <w:tcW w:type="dxa" w:w="7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LangGraph — Stateful Multi-Step Workflows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LangGraph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698" w:firstLine="0"/>
              <w:jc w:val="both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Graph-based orchestration: nodes, edges, state management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Conditional routing, branching, and persistence (checkpoints)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Human-in-the-loop: approval gates, feedback loops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882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Stateful Multi-Step Workflows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44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0" w:right="432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Error handling, retries, and streaming responses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Loan approval agent with human review step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58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81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58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CrewAI &amp; Multi-Agent Collaboration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81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CrewAI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CrewAI architecture: agents, tasks, crews, processes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Sequential vs hierarchical crew execution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Semantic Kernel: plugins, planners, memory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Multi-Agent Collaboration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AutoGen: multi-agent conversation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Financial research crew (analyst + writer + reviewer)</w:t>
            </w:r>
          </w:p>
        </w:tc>
      </w:tr>
      <w:tr>
        <w:trPr>
          <w:trHeight w:hRule="exact" w:val="438"/>
        </w:trPr>
        <w:tc>
          <w:tcPr>
            <w:tcW w:type="dxa" w:w="7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MCP Servers &amp; Enterprise Integration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MCP Servers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Context Protocol: tools, resources, prompts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Building MCP servers with Python and FastAPI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Connecting MCP servers to SQL, Cosmos DB, and APIs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Enterprise Integration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Studio integration with MCP and Power Automate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Insurance claims processing agent (end-to-end)</w:t>
            </w:r>
          </w:p>
        </w:tc>
      </w:tr>
      <w:tr>
        <w:trPr>
          <w:trHeight w:hRule="exact" w:val="438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RAG, Production Architecture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RAG, Production Architecture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RAG pipelines: chunking, embedding, indexing, hybrid search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AI Search, FAISS, Chroma integration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Agent guardrails: content safety, prompt injection defense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CI/CD for agents: testing, versioning, deployment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Design and build a complete agentic AI system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3820160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3810000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5095240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196"/>
        </w:trPr>
        <w:tc>
          <w:tcPr>
            <w:tcW w:type="dxa" w:w="88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884"/>
            </w:tblGrid>
            <w:tr>
              <w:trPr>
                <w:trHeight w:hRule="exact" w:val="164"/>
              </w:trPr>
              <w:tc>
                <w:tcPr>
                  <w:tcW w:type="dxa" w:w="7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Lex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22"/>
            </w:tblGrid>
            <w:tr>
              <w:trPr>
                <w:trHeight w:hRule="exact" w:val="164"/>
              </w:trPr>
              <w:tc>
                <w:tcPr>
                  <w:tcW w:type="dxa" w:w="52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20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AutoGen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68"/>
            </w:tblGrid>
            <w:tr>
              <w:trPr>
                <w:trHeight w:hRule="exact" w:val="164"/>
              </w:trPr>
              <w:tc>
                <w:tcPr>
                  <w:tcW w:type="dxa" w:w="9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26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26"/>
            </w:tblGrid>
            <w:tr>
              <w:trPr>
                <w:trHeight w:hRule="exact" w:val="164"/>
              </w:trPr>
              <w:tc>
                <w:tcPr>
                  <w:tcW w:type="dxa" w:w="7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ChromaDB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760"/>
            </w:tblGrid>
            <w:tr>
              <w:trPr>
                <w:trHeight w:hRule="exact" w:val="164"/>
              </w:trPr>
              <w:tc>
                <w:tcPr>
                  <w:tcW w:type="dxa" w:w="73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Cosmos DB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5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CrewAI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318" w:type="dxa"/>
            </w:tblPr>
            <w:tblGrid>
              <w:gridCol w:w="496"/>
            </w:tblGrid>
            <w:tr>
              <w:trPr>
                <w:trHeight w:hRule="exact" w:val="164"/>
              </w:trPr>
              <w:tc>
                <w:tcPr>
                  <w:tcW w:type="dxa" w:w="47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FAISS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318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26"/>
            </w:tblGrid>
            <w:tr>
              <w:trPr>
                <w:trHeight w:hRule="exact" w:val="164"/>
              </w:trPr>
              <w:tc>
                <w:tcPr>
                  <w:tcW w:type="dxa" w:w="69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LangChain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88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884"/>
            </w:tblGrid>
            <w:tr>
              <w:trPr>
                <w:trHeight w:hRule="exact" w:val="164"/>
              </w:trPr>
              <w:tc>
                <w:tcPr>
                  <w:tcW w:type="dxa" w:w="8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98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90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0.0" w:type="dxa"/>
            </w:tblPr>
            <w:tblGrid>
              <w:gridCol w:w="1490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26"/>
            </w:tblGrid>
            <w:tr>
              <w:trPr>
                <w:trHeight w:hRule="exact" w:val="164"/>
              </w:trPr>
              <w:tc>
                <w:tcPr>
                  <w:tcW w:type="dxa" w:w="9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Automate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460"/>
            </w:tblGrid>
            <w:tr>
              <w:trPr>
                <w:trHeight w:hRule="exact" w:val="164"/>
              </w:trPr>
              <w:tc>
                <w:tcPr>
                  <w:tcW w:type="dxa" w:w="45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26"/>
            </w:tblGrid>
            <w:tr>
              <w:trPr>
                <w:trHeight w:hRule="exact" w:val="164"/>
              </w:trPr>
              <w:tc>
                <w:tcPr>
                  <w:tcW w:type="dxa" w:w="96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Semantic Kernel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4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726"/>
            <w:tcBorders/>
            <w:shd w:fill="e2e8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66" w:after="92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Agent Projects (complete source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2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4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Architecture Templates (BFSI, Government, Healthcare)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6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MCP Server Starter Kit (open-source)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Agent Design Canvas (roles, tools, memory, guardrails)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78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6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36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AB-100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68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"Agentic AI Engineering"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Agentic AI Business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8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8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42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106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1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288" w:right="3168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Agentic AI Engineering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