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284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Generative AI &amp;</w:t>
      </w:r>
    </w:p>
    <w:p>
      <w:pPr>
        <w:autoSpaceDN w:val="0"/>
        <w:autoSpaceDE w:val="0"/>
        <w:widowControl/>
        <w:spacing w:line="240" w:lineRule="auto" w:before="12" w:after="0"/>
        <w:ind w:left="1288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Copilot Mastery</w:t>
      </w:r>
    </w:p>
    <w:p>
      <w:pPr>
        <w:autoSpaceDN w:val="0"/>
        <w:autoSpaceDE w:val="0"/>
        <w:widowControl/>
        <w:spacing w:line="238" w:lineRule="auto" w:before="100" w:after="0"/>
        <w:ind w:left="704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Master AI tools that are reshaping how enterprises work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20+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542" w:after="0"/>
        <w:ind w:left="0" w:right="5010" w:firstLine="0"/>
        <w:jc w:val="righ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 xml:space="preserve">www.gennoor.com · </w:t>
      </w:r>
      <w:r>
        <w:rPr>
          <w:w w:val="102.44961844550238"/>
          <w:rFonts w:ascii="DejaVu Sans" w:hAnsi="DejaVu Sans" w:eastAsia="DejaVu Sans"/>
          <w:b w:val="0"/>
          <w:i w:val="0"/>
          <w:color w:val="0000EE"/>
          <w:sz w:val="9"/>
        </w:rPr>
        <w:t>[email protected]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1475740</wp:posOffset>
            </wp:positionV>
            <wp:extent cx="4715510" cy="5906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590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298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41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G E N E R A T I V E  A I  &amp;  C O P I L O T  M A S T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5-day hands-on bootcamp takes participants from understanding generative AI fundamentals to building enterprise-grade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AI workflows using Microsoft Copilot, ChatGPT, Claude, Gemini, and no-code agent platforms — designed for both business</w:t>
      </w:r>
    </w:p>
    <w:p>
      <w:pPr>
        <w:autoSpaceDN w:val="0"/>
        <w:autoSpaceDE w:val="0"/>
        <w:widowControl/>
        <w:spacing w:line="240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users and IT professionals.</w:t>
      </w:r>
    </w:p>
    <w:p>
      <w:pPr>
        <w:autoSpaceDN w:val="0"/>
        <w:autoSpaceDE w:val="0"/>
        <w:widowControl/>
        <w:spacing w:line="242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Two tracks in one bootcamp.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Business users learn to leverage AI tools for productivity, analysis, and decision-</w:t>
      </w:r>
    </w:p>
    <w:p>
      <w:pPr>
        <w:autoSpaceDN w:val="0"/>
        <w:autoSpaceDE w:val="0"/>
        <w:widowControl/>
        <w:spacing w:line="240" w:lineRule="auto" w:before="60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>making. IT professionals go deeper into prompt engineering, Copilot Studio customization, and AI agent development.</w:t>
      </w:r>
    </w:p>
    <w:p>
      <w:pPr>
        <w:autoSpaceDN w:val="0"/>
        <w:autoSpaceDE w:val="0"/>
        <w:widowControl/>
        <w:spacing w:line="240" w:lineRule="auto" w:before="6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>Both tracks share common sessions and collaborate on real-world scenarios.</w:t>
      </w:r>
    </w:p>
    <w:p>
      <w:pPr>
        <w:autoSpaceDN w:val="0"/>
        <w:autoSpaceDE w:val="0"/>
        <w:widowControl/>
        <w:spacing w:line="240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678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Business Users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9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314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Analysts, managers, power users adopting AI daily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2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IT Professionals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9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312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Developers, admins, architects building AI solutions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2"/>
        </w:trPr>
        <w:tc>
          <w:tcPr>
            <w:tcW w:type="dxa" w:w="64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2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Data &amp; BI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9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313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Analysts using Copilot in Excel, Power BI, reporting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9020"/>
      </w:tblGrid>
      <w:tr>
        <w:trPr>
          <w:trHeight w:hRule="exact" w:val="200"/>
        </w:trPr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&amp; Trainers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406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 upskilling their organizations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82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5181600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prompt engineering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write effective prompts for ChatGPT, Claude, Gemini, and Microsoft Copilot across</w:t>
      </w:r>
    </w:p>
    <w:p>
      <w:pPr>
        <w:autoSpaceDN w:val="0"/>
        <w:autoSpaceDE w:val="0"/>
        <w:widowControl/>
        <w:spacing w:line="240" w:lineRule="auto" w:before="0" w:after="0"/>
        <w:ind w:left="1148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>business scenarios</w:t>
      </w:r>
    </w:p>
    <w:p>
      <w:pPr>
        <w:autoSpaceDN w:val="0"/>
        <w:autoSpaceDE w:val="0"/>
        <w:widowControl/>
        <w:spacing w:line="240" w:lineRule="auto" w:before="9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5473700</wp:posOffset>
            </wp:positionV>
            <wp:extent cx="190500" cy="177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Use Microsoft 365 Copilot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automate workflows in Word, Excel, PowerPoint, Outlook, and Teams with AI assistance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5689600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no-code AI agents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design and deploy custom Copilot Studio agents for customer service, HR, and IT support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5918200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Compare GenAI platforms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evaluate Azure OpenAI, Claude, Gemini, Bedrock, and open-source LLMs for enterprise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740"/>
        </w:trPr>
        <w:tc>
          <w:tcPr>
            <w:tcW w:type="dxa" w:w="96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546100</wp:posOffset>
                  </wp:positionH>
                  <wp:positionV relativeFrom="page">
                    <wp:posOffset>6146800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Apply AI to real work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 — document analysis, data extraction, report generation, email drafting, meeting summarization,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2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>code assistance</w:t>
            </w:r>
          </w:p>
          <w:p>
            <w:pPr>
              <w:autoSpaceDN w:val="0"/>
              <w:autoSpaceDE w:val="0"/>
              <w:widowControl/>
              <w:spacing w:line="240" w:lineRule="auto" w:before="98" w:after="0"/>
              <w:ind w:left="4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546100</wp:posOffset>
                  </wp:positionH>
                  <wp:positionV relativeFrom="page">
                    <wp:posOffset>6438900</wp:posOffset>
                  </wp:positionV>
                  <wp:extent cx="190500" cy="1778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7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Navigate responsible AI</w:t>
            </w:r>
            <w:r>
              <w:rPr>
                <w:w w:val="96.04651927947998"/>
                <w:rFonts w:ascii="DejaVu Sans" w:hAnsi="DejaVu Sans" w:eastAsia="DejaVu Sans"/>
                <w:b w:val="0"/>
                <w:i w:val="0"/>
                <w:color w:val="4A5568"/>
                <w:sz w:val="12"/>
              </w:rPr>
              <w:t xml:space="preserve"> — handle hallucinations, data privacy, prompt injection risks, and enterprise compliance</w:t>
            </w:r>
          </w:p>
        </w:tc>
      </w:tr>
      <w:tr>
        <w:trPr>
          <w:trHeight w:hRule="exact" w:val="109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Generative AI Foundations &amp; Prompt Engineering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Understanding Generative AI</w:t>
            </w:r>
          </w:p>
        </w:tc>
      </w:tr>
      <w:tr>
        <w:trPr>
          <w:trHeight w:hRule="exact" w:val="80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What is Generative AI? LLMs, tokens, temperature, context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GPT-4o vs Claude vs Gemini vs Llama — how they differ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Enterprise vs consumer AI — security, compliance, data handling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Side-by-side comparison of ChatGPT, Claude, and Gemini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The AI landscape: Azure OpenAI, Bedrock, Vertex AI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5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Prompt Engineering Masterclass</w:t>
            </w:r>
          </w:p>
        </w:tc>
      </w:tr>
      <w:tr>
        <w:trPr>
          <w:trHeight w:hRule="exact" w:val="996"/>
        </w:trPr>
        <w:tc>
          <w:tcPr>
            <w:tcW w:type="dxa" w:w="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64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58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Zero-shot, few-shot, chain-of-thought prompting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Role-based prompting and system instructions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Structured output: JSON, tables, analysis formats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Prompt engineering for business documents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Data analysis and extraction from reports using AI</w:t>
            </w:r>
          </w:p>
        </w:tc>
      </w:tr>
      <w:tr>
        <w:trPr>
          <w:trHeight w:hRule="exact" w:val="438"/>
        </w:trPr>
        <w:tc>
          <w:tcPr>
            <w:tcW w:type="dxa" w:w="75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Microsoft 365 Copilot — Productivity Revolution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LIVE DEMOS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Copilot in Office Applications</w:t>
            </w:r>
          </w:p>
        </w:tc>
      </w:tr>
      <w:tr>
        <w:trPr>
          <w:trHeight w:hRule="exact" w:val="80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in Word: drafting, rewriting, summarizing documents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in Excel: formula generation, data analysis, PivotTable AI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in PowerPoint: generating presentations from briefs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Create a complete board presentation using only Copilot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Copilot in Outlook: email drafting, tone adjustment, scheduling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54"/>
        </w:trPr>
        <w:tc>
          <w:tcPr>
            <w:tcW w:type="dxa" w:w="4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794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Copilot in Teams, Power BI &amp; Beyond</w:t>
            </w:r>
          </w:p>
        </w:tc>
        <w:tc>
          <w:tcPr>
            <w:tcW w:type="dxa" w:w="2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10" w:after="0"/>
              <w:ind w:left="8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1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284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12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58" w:after="0"/>
              <w:ind w:left="32" w:right="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in Teams: meeting summaries, action items, transcription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in Power BI: natural language queries on dashboards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Microsoft Copilot Chat (web) for research and analysis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End-to-end business workflow entirely with Copilot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Best practices: when to use Copilot vs ChatGPT vs Claude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250"/>
        </w:trPr>
        <w:tc>
          <w:tcPr>
            <w:tcW w:type="dxa" w:w="4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1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58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281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58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Copilot Studio &amp; No-Code AI Agents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  <w:tc>
          <w:tcPr>
            <w:tcW w:type="dxa" w:w="281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Microsoft Copilot Studio Deep Dive</w:t>
            </w:r>
          </w:p>
        </w:tc>
      </w:tr>
      <w:tr>
        <w:trPr>
          <w:trHeight w:hRule="exact" w:val="8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54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Studio architecture and capabilities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Building custom agents with topics and triggers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Connecting to Dataverse, SharePoint, and external APIs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Build a customer FAQ agent from scratch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an HR policy assistant with document grounding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7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Agents + Power Automate Integration</w:t>
            </w:r>
          </w:p>
        </w:tc>
      </w:tr>
      <w:tr>
        <w:trPr>
          <w:trHeight w:hRule="exact" w:val="982"/>
        </w:trPr>
        <w:tc>
          <w:tcPr>
            <w:tcW w:type="dxa" w:w="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664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44" w:after="0"/>
              <w:ind w:left="32" w:right="446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Connecting Copilot Studio to Power Automate flows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Builder: document processing, form recognition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Automated invoice processing agent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IT helpdesk agent with ticket creation workflow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Adaptive Cards for rich AI responses</w:t>
            </w:r>
          </w:p>
        </w:tc>
      </w:tr>
      <w:tr>
        <w:trPr>
          <w:trHeight w:hRule="exact" w:val="438"/>
        </w:trPr>
        <w:tc>
          <w:tcPr>
            <w:tcW w:type="dxa" w:w="776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2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Advanced AI — Claude, GitHub Copilot &amp; Automation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DEMOS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Claude, Claude Code &amp; AI-Assisted Development</w:t>
            </w:r>
          </w:p>
        </w:tc>
      </w:tr>
      <w:tr>
        <w:trPr>
          <w:trHeight w:hRule="exact" w:val="80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54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Claude for enterprise: document analysis, long-context reasoning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Claude Code and Claude Cowork for professionals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GitHub Copilot for code generation and review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Analyze a 100-page contract using Claude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simple web app using GitHub Copilot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Automation, Integration &amp; Open-Source LLMs</w:t>
            </w:r>
          </w:p>
        </w:tc>
      </w:tr>
      <w:tr>
        <w:trPr>
          <w:trHeight w:hRule="exact" w:val="984"/>
        </w:trPr>
        <w:tc>
          <w:tcPr>
            <w:tcW w:type="dxa" w:w="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664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44" w:after="0"/>
              <w:ind w:left="32" w:right="446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N8N and Power Automate for AI-driven workflows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Running local LLMs: Ollama, Llama, Mistral, Qwen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When to use cloud AI vs local AI — cost, privacy, speed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Build an automated email classifier with AI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Set up a local LLM for private document Q&amp;A</w:t>
            </w:r>
          </w:p>
        </w:tc>
      </w:tr>
      <w:tr>
        <w:trPr>
          <w:trHeight w:hRule="exact" w:val="438"/>
        </w:trPr>
        <w:tc>
          <w:tcPr>
            <w:tcW w:type="dxa" w:w="77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Capstone — Enterprise AI Workflow &amp; Responsible AI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CAPSTONE PROJECT + PRESENTATIONS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Capstone: Build Your AI Workflow</w:t>
            </w:r>
          </w:p>
        </w:tc>
      </w:tr>
      <w:tr>
        <w:trPr>
          <w:trHeight w:hRule="exact" w:val="81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54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Team project: Design an end-to-end AI-powered business process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Combine Copilot + ChatGPT/Claude + Power Automate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Create AI agents, automated workflows, and dashboards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Define KPIs and ROI for your AI solution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Prepare team presentation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Responsible AI, Governance &amp; Next Steps</w:t>
            </w:r>
          </w:p>
        </w:tc>
      </w:tr>
      <w:tr>
        <w:trPr>
          <w:trHeight w:hRule="exact" w:val="98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664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46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hallucinations: detection, mitigation, guardrails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Prompt injection attacks and enterprise security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Data privacy, compliance, and responsible AI frameworks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Team presentations and expert feedback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Certification paths: AI-901, MS-4008, AI-3018, AI-3025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2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794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5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79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3820160</wp:posOffset>
            </wp:positionV>
            <wp:extent cx="2904490" cy="13903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13903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3810000</wp:posOffset>
            </wp:positionV>
            <wp:extent cx="4711700" cy="1397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39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5524500</wp:posOffset>
            </wp:positionV>
            <wp:extent cx="4715510" cy="11526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196"/>
        </w:trPr>
        <w:tc>
          <w:tcPr>
            <w:tcW w:type="dxa" w:w="119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198"/>
            </w:tblGrid>
            <w:tr>
              <w:trPr>
                <w:trHeight w:hRule="exact" w:val="164"/>
              </w:trPr>
              <w:tc>
                <w:tcPr>
                  <w:tcW w:type="dxa" w:w="118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365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326"/>
            </w:tblGrid>
            <w:tr>
              <w:trPr>
                <w:trHeight w:hRule="exact" w:val="164"/>
              </w:trPr>
              <w:tc>
                <w:tcPr>
                  <w:tcW w:type="dxa" w:w="13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8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048"/>
            </w:tblGrid>
            <w:tr>
              <w:trPr>
                <w:trHeight w:hRule="exact" w:val="164"/>
              </w:trPr>
              <w:tc>
                <w:tcPr>
                  <w:tcW w:type="dxa" w:w="102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ChatGPT / GPT-4o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96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096"/>
            </w:tblGrid>
            <w:tr>
              <w:trPr>
                <w:trHeight w:hRule="exact" w:val="164"/>
              </w:trPr>
              <w:tc>
                <w:tcPr>
                  <w:tcW w:type="dxa" w:w="107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Claude (Anthropic)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1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818"/>
            </w:tblGrid>
            <w:tr>
              <w:trPr>
                <w:trHeight w:hRule="exact" w:val="164"/>
              </w:trPr>
              <w:tc>
                <w:tcPr>
                  <w:tcW w:type="dxa" w:w="79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Claude Code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0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910"/>
            </w:tblGrid>
            <w:tr>
              <w:trPr>
                <w:trHeight w:hRule="exact" w:val="164"/>
              </w:trPr>
              <w:tc>
                <w:tcPr>
                  <w:tcW w:type="dxa" w:w="88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Google Gemini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12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912"/>
            </w:tblGrid>
            <w:tr>
              <w:trPr>
                <w:trHeight w:hRule="exact" w:val="164"/>
              </w:trPr>
              <w:tc>
                <w:tcPr>
                  <w:tcW w:type="dxa" w:w="87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GitHub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155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556"/>
            </w:tblGrid>
            <w:tr>
              <w:trPr>
                <w:trHeight w:hRule="exact" w:val="164"/>
              </w:trPr>
              <w:tc>
                <w:tcPr>
                  <w:tcW w:type="dxa" w:w="154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Power Automate + AI Builder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8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68"/>
            </w:tblGrid>
            <w:tr>
              <w:trPr>
                <w:trHeight w:hRule="exact" w:val="164"/>
              </w:trPr>
              <w:tc>
                <w:tcPr>
                  <w:tcW w:type="dxa" w:w="94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106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Power BI +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4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277"/>
              <w:gridCol w:w="277"/>
            </w:tblGrid>
            <w:tr>
              <w:trPr>
                <w:trHeight w:hRule="exact" w:val="164"/>
              </w:trPr>
              <w:tc>
                <w:tcPr>
                  <w:tcW w:type="dxa" w:w="1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4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t</w:t>
                  </w:r>
                </w:p>
              </w:tc>
              <w:tc>
                <w:tcPr>
                  <w:tcW w:type="dxa" w:w="40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N8N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4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494"/>
            </w:tblGrid>
            <w:tr>
              <w:trPr>
                <w:trHeight w:hRule="exact" w:val="164"/>
              </w:trPr>
              <w:tc>
                <w:tcPr>
                  <w:tcW w:type="dxa" w:w="44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102" w:right="0" w:firstLine="0"/>
                    <w:jc w:val="left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Ollama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96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.99999999999989" w:type="dxa"/>
            </w:tblPr>
            <w:tblGrid>
              <w:gridCol w:w="1096"/>
            </w:tblGrid>
            <w:tr>
              <w:trPr>
                <w:trHeight w:hRule="exact" w:val="164"/>
              </w:trPr>
              <w:tc>
                <w:tcPr>
                  <w:tcW w:type="dxa" w:w="8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OpenAI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18"/>
            <w:tcBorders/>
            <w:shd w:fill="e2e8f0"/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/>
            <w:shd w:fill="e2e8f0"/>
            <w:tcMar>
              <w:start w:w="0" w:type="dxa"/>
              <w:end w:w="0" w:type="dxa"/>
            </w:tcMar>
          </w:tcPr>
          <w:p/>
        </w:tc>
        <w:tc>
          <w:tcPr>
            <w:tcW w:type="dxa" w:w="912"/>
            <w:tcBorders/>
            <w:shd w:fill="e2e8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66" w:after="92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Prompt Library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2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100+ tested enterprise prompts for analysis, writing, coding, data extraction, and reporting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4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AI Agent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08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3 ready-to-deploy Copilot Studio agent templates (FAQ, HR, IT helpdesk)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6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Automation Playbook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08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Step-by-step guides for 10 AI-powered business workflows using Power Automate and N8N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Comparison Matrix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Enterprise evaluation: ChatGPT vs Claude vs Gemini vs Copilot — features, pricing, security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178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6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234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Microsoft MS-4008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866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"Generative AI &amp; Copilot Mastery"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prompt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engineering, Microsoft Copilot, AI agent development, and enterprise GenAI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tools.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2" w:after="0"/>
              <w:ind w:left="232" w:right="216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Copilot for M365 Interactive Experience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Microsoft AI-3018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Copilot Foundations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Microsoft AI-3025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Work Smarter with AI</w:t>
            </w:r>
          </w:p>
        </w:tc>
      </w:tr>
    </w:tbl>
    <w:p>
      <w:pPr>
        <w:autoSpaceDN w:val="0"/>
        <w:autoSpaceDE w:val="0"/>
        <w:widowControl/>
        <w:spacing w:line="247" w:lineRule="auto" w:before="24" w:after="0"/>
        <w:ind w:left="5692" w:right="4752" w:firstLine="0"/>
        <w:jc w:val="lef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 xml:space="preserve">Microsoft AI-901 </w:t>
      </w:r>
      <w:r>
        <w:br/>
      </w: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50" w:lineRule="auto" w:before="126" w:after="0"/>
        <w:ind w:left="5692" w:right="4320" w:firstLine="0"/>
        <w:jc w:val="lef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 xml:space="preserve">Microsoft AB-900 </w:t>
      </w:r>
      <w:r>
        <w:br/>
      </w:r>
      <w:r>
        <w:rPr>
          <w:rFonts w:ascii="DejaVu Sans" w:hAnsi="DejaVu Sans" w:eastAsia="DejaVu Sans"/>
          <w:b w:val="0"/>
          <w:i w:val="0"/>
          <w:color w:val="94A3B8"/>
          <w:sz w:val="8"/>
        </w:rPr>
        <w:t>M365 Copilot &amp; Agent Administration (New)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Copilot programs for Microsoft, EY, IBM, Boeing, Saudi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Aramco, HDFC Bank, and 80+ organizations across 6+ countries including the 10-day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75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1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1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79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1728" w:right="4464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Master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Generative AI?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bootcamp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452" w:val="left"/>
          <w:tab w:pos="2520" w:val="left"/>
          <w:tab w:pos="2530" w:val="left"/>
        </w:tabs>
        <w:autoSpaceDE w:val="0"/>
        <w:widowControl/>
        <w:spacing w:line="391" w:lineRule="auto" w:before="416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>✉ [email protected]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38" w:lineRule="auto" w:before="406" w:after="0"/>
        <w:ind w:left="0" w:right="5634" w:firstLine="0"/>
        <w:jc w:val="right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www.gennoor.com/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