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327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2234" w:right="0" w:firstLine="0"/>
        <w:jc w:val="left"/>
      </w:pPr>
      <w:r>
        <w:rPr>
          <w:rFonts w:ascii="DejaVu Sans" w:hAnsi="DejaVu Sans" w:eastAsia="DejaVu Sans"/>
          <w:b/>
          <w:i w:val="0"/>
          <w:color w:val="A0B4CC"/>
          <w:sz w:val="23"/>
        </w:rPr>
        <w:t>G</w:t>
      </w:r>
      <w:r>
        <w:rPr>
          <w:rFonts w:ascii="DejaVu Sans" w:hAnsi="DejaVu Sans" w:eastAsia="DejaVu Sans"/>
          <w:b/>
          <w:i w:val="0"/>
          <w:color w:val="7B9BC5"/>
          <w:sz w:val="23"/>
        </w:rPr>
        <w:t>e</w:t>
      </w:r>
      <w:r>
        <w:rPr>
          <w:rFonts w:ascii="DejaVu Sans" w:hAnsi="DejaVu Sans" w:eastAsia="DejaVu Sans"/>
          <w:b/>
          <w:i w:val="0"/>
          <w:color w:val="3B82F6"/>
          <w:sz w:val="23"/>
        </w:rPr>
        <w:t>nn</w:t>
      </w:r>
      <w:r>
        <w:rPr>
          <w:rFonts w:ascii="DejaVu Sans" w:hAnsi="DejaVu Sans" w:eastAsia="DejaVu Sans"/>
          <w:b/>
          <w:i w:val="0"/>
          <w:color w:val="EAB308"/>
          <w:sz w:val="23"/>
        </w:rPr>
        <w:t>oo</w:t>
      </w:r>
      <w:r>
        <w:rPr>
          <w:rFonts w:ascii="DejaVu Sans" w:hAnsi="DejaVu Sans" w:eastAsia="DejaVu Sans"/>
          <w:b/>
          <w:i w:val="0"/>
          <w:color w:val="7B9BC5"/>
          <w:sz w:val="23"/>
        </w:rPr>
        <w:t>r</w:t>
      </w:r>
      <w:r>
        <w:rPr>
          <w:rFonts w:ascii="DejaVu Sans" w:hAnsi="DejaVu Sans" w:eastAsia="DejaVu Sans"/>
          <w:b/>
          <w:i w:val="0"/>
          <w:color w:val="8FA3BA"/>
          <w:sz w:val="23"/>
        </w:rPr>
        <w:t xml:space="preserve"> Tech</w:t>
      </w:r>
    </w:p>
    <w:p>
      <w:pPr>
        <w:autoSpaceDN w:val="0"/>
        <w:autoSpaceDE w:val="0"/>
        <w:widowControl/>
        <w:spacing w:line="242" w:lineRule="auto" w:before="44" w:after="0"/>
        <w:ind w:left="0" w:right="5062" w:firstLine="0"/>
        <w:jc w:val="right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R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N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O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V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A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T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E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B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U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I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L</w:t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7"/>
        </w:rPr>
        <w:t>D</w:t>
      </w:r>
      <w:r>
        <w:rPr>
          <w:w w:val="102.44961844550238"/>
          <w:rFonts w:ascii="DejaVu Sans" w:hAnsi="DejaVu Sans" w:eastAsia="DejaVu Sans"/>
          <w:b w:val="0"/>
          <w:i w:val="0"/>
          <w:color w:val="6B8FCC"/>
          <w:sz w:val="9"/>
        </w:rPr>
        <w:t>.</w:t>
      </w:r>
    </w:p>
    <w:p>
      <w:pPr>
        <w:autoSpaceDN w:val="0"/>
        <w:autoSpaceDE w:val="0"/>
        <w:widowControl/>
        <w:spacing w:line="238" w:lineRule="auto" w:before="344" w:after="0"/>
        <w:ind w:left="1456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5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Y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-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N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B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T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C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A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M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·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4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0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 xml:space="preserve"> H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O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U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R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S</w:t>
      </w:r>
    </w:p>
    <w:p>
      <w:pPr>
        <w:autoSpaceDN w:val="0"/>
        <w:autoSpaceDE w:val="0"/>
        <w:widowControl/>
        <w:spacing w:line="240" w:lineRule="auto" w:before="420" w:after="0"/>
        <w:ind w:left="1316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FFFFF"/>
          <w:sz w:val="41"/>
        </w:rPr>
        <w:t>Microsoft AI for</w:t>
      </w:r>
    </w:p>
    <w:p>
      <w:pPr>
        <w:autoSpaceDN w:val="0"/>
        <w:autoSpaceDE w:val="0"/>
        <w:widowControl/>
        <w:spacing w:line="240" w:lineRule="auto" w:before="12" w:after="0"/>
        <w:ind w:left="1816" w:right="0" w:firstLine="0"/>
        <w:jc w:val="left"/>
      </w:pPr>
      <w:r>
        <w:rPr>
          <w:w w:val="101.20023401772104"/>
          <w:rFonts w:ascii="DejaVu Sans" w:hAnsi="DejaVu Sans" w:eastAsia="DejaVu Sans"/>
          <w:b/>
          <w:i w:val="0"/>
          <w:color w:val="F59E0B"/>
          <w:sz w:val="41"/>
        </w:rPr>
        <w:t>Developers</w:t>
      </w:r>
    </w:p>
    <w:p>
      <w:pPr>
        <w:autoSpaceDN w:val="0"/>
        <w:autoSpaceDE w:val="0"/>
        <w:widowControl/>
        <w:spacing w:line="238" w:lineRule="auto" w:before="100" w:after="0"/>
        <w:ind w:left="476" w:right="0" w:firstLine="0"/>
        <w:jc w:val="left"/>
      </w:pPr>
      <w:r>
        <w:rPr>
          <w:w w:val="101.69631733613855"/>
          <w:rFonts w:ascii="DejaVu Sans" w:hAnsi="DejaVu Sans" w:eastAsia="DejaVu Sans"/>
          <w:b w:val="0"/>
          <w:i w:val="0"/>
          <w:color w:val="6B8FCC"/>
          <w:sz w:val="17"/>
        </w:rPr>
        <w:t>Azure AI services, OpenAI integration, and Cognitive Services</w:t>
      </w:r>
    </w:p>
    <w:p>
      <w:pPr>
        <w:autoSpaceDN w:val="0"/>
        <w:autoSpaceDE w:val="0"/>
        <w:widowControl/>
        <w:spacing w:line="358" w:lineRule="auto" w:before="1158" w:after="0"/>
        <w:ind w:left="1944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DAYS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40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HOURS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15+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HANDS-ON LABS</w:t>
      </w: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5+ </w:t>
      </w:r>
      <w:r>
        <w:rPr>
          <w:w w:val="103.73023986816405"/>
          <w:rFonts w:ascii="DejaVu Sans" w:hAnsi="DejaVu Sans" w:eastAsia="DejaVu Sans"/>
          <w:b w:val="0"/>
          <w:i w:val="0"/>
          <w:color w:val="6B8FCC"/>
          <w:sz w:val="10"/>
        </w:rPr>
        <w:t>PROJECTS</w:t>
      </w:r>
    </w:p>
    <w:p>
      <w:pPr>
        <w:autoSpaceDN w:val="0"/>
        <w:autoSpaceDE w:val="0"/>
        <w:widowControl/>
        <w:spacing w:line="238" w:lineRule="auto" w:before="2542" w:after="0"/>
        <w:ind w:left="2134" w:right="0" w:firstLine="0"/>
        <w:jc w:val="left"/>
      </w:pPr>
      <w:r>
        <w:rPr>
          <w:w w:val="102.44961844550238"/>
          <w:rFonts w:ascii="DejaVu Sans" w:hAnsi="DejaVu Sans" w:eastAsia="DejaVu Sans"/>
          <w:b w:val="0"/>
          <w:i w:val="0"/>
          <w:color w:val="4A6080"/>
          <w:sz w:val="9"/>
        </w:rPr>
        <w:t>www.gennoor.com · enquiry@gennoor.com</w:t>
      </w:r>
    </w:p>
    <w:p>
      <w:pPr>
        <w:sectPr>
          <w:pgSz w:w="11900" w:h="16840"/>
          <w:pgMar w:top="1440" w:right="1440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1361440</wp:posOffset>
            </wp:positionV>
            <wp:extent cx="4715510" cy="342946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342946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1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2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M I C R O S O F T  A I  F O R  D E V E L O P E R S</w:t>
            </w:r>
          </w:p>
        </w:tc>
      </w:tr>
    </w:tbl>
    <w:p>
      <w:pPr>
        <w:autoSpaceDN w:val="0"/>
        <w:autoSpaceDE w:val="0"/>
        <w:widowControl/>
        <w:spacing w:line="290" w:lineRule="auto" w:before="242" w:after="0"/>
        <w:ind w:left="872" w:right="360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Course </w:t>
      </w:r>
      <w:r>
        <w:rPr>
          <w:rFonts w:ascii="DejaVu Sans" w:hAnsi="DejaVu Sans" w:eastAsia="DejaVu Sans"/>
          <w:b/>
          <w:i w:val="0"/>
          <w:color w:val="2563EB"/>
          <w:sz w:val="24"/>
        </w:rPr>
        <w:t xml:space="preserve">Overview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 xml:space="preserve">This 5-day hands-on bootcamp covers everything from foundational concepts to advanced techniques, combining lectures, live </w:t>
      </w: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demos, hands-on labs, and collaborative workshops for maximum learning impact.</w:t>
      </w:r>
    </w:p>
    <w:p>
      <w:pPr>
        <w:autoSpaceDN w:val="0"/>
        <w:autoSpaceDE w:val="0"/>
        <w:widowControl/>
        <w:spacing w:line="240" w:lineRule="auto" w:before="372" w:after="0"/>
        <w:ind w:left="1068" w:right="0" w:firstLine="0"/>
        <w:jc w:val="left"/>
      </w:pPr>
      <w:r>
        <w:rPr>
          <w:w w:val="96.04651927947998"/>
          <w:rFonts w:ascii="DejaVu Sans" w:hAnsi="DejaVu Sans" w:eastAsia="DejaVu Sans"/>
          <w:b/>
          <w:i w:val="0"/>
          <w:color w:val="2563EB"/>
          <w:sz w:val="12"/>
        </w:rPr>
        <w:t>Prerequisites: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Python or C#, basic Azure familiarity, REST API knowledge.</w:t>
      </w:r>
    </w:p>
    <w:p>
      <w:pPr>
        <w:autoSpaceDN w:val="0"/>
        <w:autoSpaceDE w:val="0"/>
        <w:widowControl/>
        <w:spacing w:line="238" w:lineRule="auto" w:before="406" w:after="116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Who Is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This For?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720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538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Azure Developers</w:t>
            </w:r>
          </w:p>
        </w:tc>
      </w:tr>
    </w:tbl>
    <w:p>
      <w:pPr>
        <w:autoSpaceDN w:val="0"/>
        <w:autoSpaceDE w:val="0"/>
        <w:widowControl/>
        <w:spacing w:line="58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40.0" w:type="dxa"/>
      </w:tblPr>
      <w:tblGrid>
        <w:gridCol w:w="9020"/>
      </w:tblGrid>
      <w:tr>
        <w:trPr>
          <w:trHeight w:hRule="exact" w:val="242"/>
        </w:trPr>
        <w:tc>
          <w:tcPr>
            <w:tcW w:type="dxa" w:w="66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0" w:right="3318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.NET/Python Engineers</w:t>
            </w:r>
          </w:p>
        </w:tc>
      </w:tr>
    </w:tbl>
    <w:p>
      <w:pPr>
        <w:autoSpaceDN w:val="0"/>
        <w:autoSpaceDE w:val="0"/>
        <w:widowControl/>
        <w:spacing w:line="198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220.0" w:type="dxa"/>
      </w:tblPr>
      <w:tblGrid>
        <w:gridCol w:w="9020"/>
      </w:tblGrid>
      <w:tr>
        <w:trPr>
          <w:trHeight w:hRule="exact" w:val="416"/>
        </w:trPr>
        <w:tc>
          <w:tcPr>
            <w:tcW w:type="dxa" w:w="60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3610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 w:val="0"/>
                <w:i w:val="0"/>
                <w:color w:val="2D3748"/>
                <w:sz w:val="28"/>
              </w:rPr>
              <w:t>⚡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980.0" w:type="dxa"/>
      </w:tblPr>
      <w:tblGrid>
        <w:gridCol w:w="9020"/>
      </w:tblGrid>
      <w:tr>
        <w:trPr>
          <w:trHeight w:hRule="exact" w:val="214"/>
        </w:trPr>
        <w:tc>
          <w:tcPr>
            <w:tcW w:type="dxa" w:w="65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4" w:after="0"/>
              <w:ind w:left="0" w:right="3352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Power Platform Devs</w:t>
            </w:r>
          </w:p>
        </w:tc>
      </w:tr>
    </w:tbl>
    <w:p>
      <w:pPr>
        <w:autoSpaceDN w:val="0"/>
        <w:autoSpaceDE w:val="0"/>
        <w:widowControl/>
        <w:spacing w:line="5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2120.0" w:type="dxa"/>
      </w:tblPr>
      <w:tblGrid>
        <w:gridCol w:w="9020"/>
      </w:tblGrid>
      <w:tr>
        <w:trPr>
          <w:trHeight w:hRule="exact" w:val="200"/>
        </w:trPr>
        <w:tc>
          <w:tcPr>
            <w:tcW w:type="dxa" w:w="62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3496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L&amp;D Teams</w:t>
            </w:r>
          </w:p>
        </w:tc>
      </w:tr>
    </w:tbl>
    <w:p>
      <w:pPr>
        <w:autoSpaceDN w:val="0"/>
        <w:autoSpaceDE w:val="0"/>
        <w:widowControl/>
        <w:spacing w:line="240" w:lineRule="auto" w:before="20" w:after="0"/>
        <w:ind w:left="0" w:right="7002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Internal trainers</w:t>
      </w:r>
    </w:p>
    <w:p>
      <w:pPr>
        <w:autoSpaceDN w:val="0"/>
        <w:autoSpaceDE w:val="0"/>
        <w:widowControl/>
        <w:spacing w:line="238" w:lineRule="auto" w:before="356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Learning </w:t>
      </w:r>
      <w:r>
        <w:rPr>
          <w:rFonts w:ascii="DejaVu Sans" w:hAnsi="DejaVu Sans" w:eastAsia="DejaVu Sans"/>
          <w:b/>
          <w:i w:val="0"/>
          <w:color w:val="2563EB"/>
          <w:sz w:val="24"/>
        </w:rPr>
        <w:t>Outcomes</w:t>
      </w:r>
    </w:p>
    <w:p>
      <w:pPr>
        <w:autoSpaceDN w:val="0"/>
        <w:autoSpaceDE w:val="0"/>
        <w:widowControl/>
        <w:spacing w:line="240" w:lineRule="auto" w:before="78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4622800</wp:posOffset>
            </wp:positionV>
            <wp:extent cx="190500" cy="1905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Master Azure OpenAI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deployment, function calling, embeddings, content safety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4851400</wp:posOffset>
            </wp:positionV>
            <wp:extent cx="190500" cy="190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Build with Azure AI Foundry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prompt flows, model evaluation, lifecycle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5080000</wp:posOffset>
            </wp:positionV>
            <wp:extent cx="190500" cy="19050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Implement enterprise RAG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with Azure AI Search and semantic ranking</w:t>
      </w:r>
    </w:p>
    <w:p>
      <w:pPr>
        <w:autoSpaceDN w:val="0"/>
        <w:autoSpaceDE w:val="0"/>
        <w:widowControl/>
        <w:spacing w:line="240" w:lineRule="auto" w:before="60" w:after="0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5308600</wp:posOffset>
            </wp:positionV>
            <wp:extent cx="190500" cy="1905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Deploy Copilot Studio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agents with MCP, Dataverse, and Power Automate</w:t>
      </w:r>
    </w:p>
    <w:p>
      <w:pPr>
        <w:autoSpaceDN w:val="0"/>
        <w:autoSpaceDE w:val="0"/>
        <w:widowControl/>
        <w:spacing w:line="240" w:lineRule="auto" w:before="60" w:after="3236"/>
        <w:ind w:left="86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5537200</wp:posOffset>
            </wp:positionV>
            <wp:extent cx="190500" cy="1905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rPr>
          <w:w w:val="96.04651927947998"/>
          <w:rFonts w:ascii="DejaVu Sans" w:hAnsi="DejaVu Sans" w:eastAsia="DejaVu Sans"/>
          <w:b/>
          <w:i w:val="0"/>
          <w:color w:val="2D3748"/>
          <w:sz w:val="12"/>
        </w:rPr>
        <w:t>Process documents with</w:t>
      </w:r>
      <w:r>
        <w:rPr>
          <w:w w:val="96.04651927947998"/>
          <w:rFonts w:ascii="DejaVu Sans" w:hAnsi="DejaVu Sans" w:eastAsia="DejaVu Sans"/>
          <w:b w:val="0"/>
          <w:i w:val="0"/>
          <w:color w:val="4A5568"/>
          <w:sz w:val="12"/>
        </w:rPr>
        <w:t xml:space="preserve"> — Azure Document Intelligence and AI Vision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94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2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46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93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5-Day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Curriculum</w:t>
      </w:r>
    </w:p>
    <w:p>
      <w:pPr>
        <w:autoSpaceDN w:val="0"/>
        <w:autoSpaceDE w:val="0"/>
        <w:widowControl/>
        <w:spacing w:line="240" w:lineRule="auto" w:before="78" w:after="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Interactive format with live demos, hands-on labs, and collaborative workshops. Schedule and session order are fully</w:t>
      </w:r>
    </w:p>
    <w:p>
      <w:pPr>
        <w:autoSpaceDN w:val="0"/>
        <w:autoSpaceDE w:val="0"/>
        <w:widowControl/>
        <w:spacing w:line="242" w:lineRule="auto" w:before="3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customizable based on your organization's needs and time zones.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438"/>
        </w:trPr>
        <w:tc>
          <w:tcPr>
            <w:tcW w:type="dxa" w:w="6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01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Azure OpenAI Service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4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Azure OpenAI Service</w:t>
            </w:r>
          </w:p>
        </w:tc>
      </w:tr>
      <w:tr>
        <w:trPr>
          <w:trHeight w:hRule="exact" w:val="52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2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8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Azure OpenAI vs OpenAI: enterprise security, compliance, SLAs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Deploying GPT-4o, GPT-4 Turbo, embedding models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Chat Completions API, function calling, streaming</w:t>
            </w:r>
          </w:p>
        </w:tc>
      </w:tr>
    </w:tbl>
    <w:p>
      <w:pPr>
        <w:autoSpaceDN w:val="0"/>
        <w:autoSpaceDE w:val="0"/>
        <w:widowControl/>
        <w:spacing w:line="7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0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72"/>
        </w:trPr>
        <w:tc>
          <w:tcPr>
            <w:tcW w:type="dxa" w:w="72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Hands-On &amp; Practice</w:t>
            </w:r>
          </w:p>
        </w:tc>
      </w:tr>
      <w:tr>
        <w:trPr>
          <w:trHeight w:hRule="exact" w:val="564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0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0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Content Safety filters and Responsible AI config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Semantic search engine with Azure OpenAI embeddings</w:t>
            </w:r>
          </w:p>
        </w:tc>
      </w:tr>
      <w:tr>
        <w:trPr>
          <w:trHeight w:hRule="exact" w:val="438"/>
        </w:trPr>
        <w:tc>
          <w:tcPr>
            <w:tcW w:type="dxa" w:w="72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02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Azure AI Foundry &amp; RAG with AI Search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Azure AI Foundry</w:t>
            </w:r>
          </w:p>
        </w:tc>
      </w:tr>
      <w:tr>
        <w:trPr>
          <w:trHeight w:hRule="exact" w:val="534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6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AI Foundry: projects, connections, deployments, evaluations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Prompt Flow: building, testing, deploying prompt chains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Azure AI Search: indexes, skillsets, semantic ranking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2255"/>
        <w:gridCol w:w="2255"/>
        <w:gridCol w:w="2255"/>
        <w:gridCol w:w="2255"/>
      </w:tblGrid>
      <w:tr>
        <w:trPr>
          <w:trHeight w:hRule="exact" w:val="162"/>
        </w:trPr>
        <w:tc>
          <w:tcPr>
            <w:tcW w:type="dxa" w:w="3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0" w:right="1588" w:firstLine="0"/>
              <w:jc w:val="righ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RAG with AI Search</w:t>
            </w:r>
          </w:p>
        </w:tc>
        <w:tc>
          <w:tcPr>
            <w:tcW w:type="dxa" w:w="24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446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78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3</w:t>
            </w:r>
          </w:p>
        </w:tc>
      </w:tr>
      <w:tr>
        <w:trPr>
          <w:trHeight w:hRule="exact" w:val="3120"/>
        </w:trPr>
        <w:tc>
          <w:tcPr>
            <w:tcW w:type="dxa" w:w="1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0" w:after="0"/>
              <w:ind w:left="1008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2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0" w:after="0"/>
              <w:ind w:left="32" w:right="432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Integrated vectorization and hybrid search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Enterprise knowledge assistant with citations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  <w:tr>
        <w:trPr>
          <w:trHeight w:hRule="exact" w:val="2930"/>
        </w:trPr>
        <w:tc>
          <w:tcPr>
            <w:tcW w:type="dxa" w:w="39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7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2255"/>
            <w:vMerge/>
            <w:tcBorders/>
          </w:tcPr>
          <w:p/>
        </w:tc>
        <w:tc>
          <w:tcPr>
            <w:tcW w:type="dxa" w:w="2255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4344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3056"/>
            <w:tcBorders>
              <w:bottom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C O U R S E  C U R R I C U L U M</w:t>
            </w:r>
          </w:p>
        </w:tc>
      </w:tr>
      <w:tr>
        <w:trPr>
          <w:trHeight w:hRule="exact" w:val="674"/>
        </w:trPr>
        <w:tc>
          <w:tcPr>
            <w:tcW w:type="dxa" w:w="4344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32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03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Copilot Studio, Agents &amp; MCP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LECTURE + HANDS-ON LABS</w:t>
            </w:r>
          </w:p>
        </w:tc>
        <w:tc>
          <w:tcPr>
            <w:tcW w:type="dxa" w:w="3056"/>
            <w:tcBorders>
              <w:top w:sz="4.800000000000011" w:val="single" w:color="#E2E8F0"/>
            </w:tcBorders>
            <w:shd w:fill="ffffff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58"/>
        </w:trPr>
        <w:tc>
          <w:tcPr>
            <w:tcW w:type="dxa" w:w="722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Copilot Studio, Agents</w:t>
            </w:r>
          </w:p>
        </w:tc>
      </w:tr>
      <w:tr>
        <w:trPr>
          <w:trHeight w:hRule="exact" w:val="532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38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4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Copilot Studio: topics, entities, plugins, generative AI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MCP servers with Python/FastAPI for Copilot Studio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Azure AI Agent Service for multi-agent orchestration</w:t>
            </w:r>
          </w:p>
        </w:tc>
      </w:tr>
    </w:tbl>
    <w:p>
      <w:pPr>
        <w:autoSpaceDN w:val="0"/>
        <w:autoSpaceDE w:val="0"/>
        <w:widowControl/>
        <w:spacing w:line="7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4"/>
        </w:trPr>
        <w:tc>
          <w:tcPr>
            <w:tcW w:type="dxa" w:w="72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MCP</w:t>
            </w:r>
          </w:p>
        </w:tc>
      </w:tr>
      <w:tr>
        <w:trPr>
          <w:trHeight w:hRule="exact" w:val="572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8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8" w:after="0"/>
              <w:ind w:left="32" w:right="3888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Power Automate approval workflows triggered by agents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MCP server connecting Copilot to Azure SQL</w:t>
            </w:r>
          </w:p>
        </w:tc>
      </w:tr>
      <w:tr>
        <w:trPr>
          <w:trHeight w:hRule="exact" w:val="438"/>
        </w:trPr>
        <w:tc>
          <w:tcPr>
            <w:tcW w:type="dxa" w:w="72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3" w:lineRule="auto" w:before="90" w:after="0"/>
              <w:ind w:left="102" w:right="0" w:firstLine="0"/>
              <w:jc w:val="left"/>
            </w:pPr>
            <w:r>
              <w:rPr>
                <w:shd w:val="clear" w:color="auto" w:fill="f59e0a"/>
                <w:rFonts w:ascii="DejaVu Sans" w:hAnsi="DejaVu Sans" w:eastAsia="DejaVu Sans"/>
                <w:b/>
                <w:i w:val="0"/>
                <w:color w:val="FFFFFF"/>
                <w:sz w:val="16"/>
              </w:rPr>
              <w:t>04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Document Intelligence, Vision &amp; Speech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HANDS-ON LABS + WORKSHOP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8"/>
        </w:trPr>
        <w:tc>
          <w:tcPr>
            <w:tcW w:type="dxa" w:w="74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Document Intelligence, Vision</w:t>
            </w:r>
          </w:p>
        </w:tc>
      </w:tr>
      <w:tr>
        <w:trPr>
          <w:trHeight w:hRule="exact" w:val="52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4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42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Document Intelligence: invoices, receipts, IDs, custom models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Azure AI Vision: image analysis, OCR, Custom Vision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Azure Speech: speech-to-text, text-to-speech, translation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56"/>
        </w:trPr>
        <w:tc>
          <w:tcPr>
            <w:tcW w:type="dxa" w:w="75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Speech</w:t>
            </w:r>
          </w:p>
        </w:tc>
      </w:tr>
      <w:tr>
        <w:trPr>
          <w:trHeight w:hRule="exact" w:val="580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56" w:after="0"/>
              <w:ind w:left="32" w:right="4176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Lab: KYC document extraction system for banking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Lab: Multilingual voice assistant with Speech + OpenAI</w:t>
            </w:r>
          </w:p>
        </w:tc>
      </w:tr>
      <w:tr>
        <w:trPr>
          <w:trHeight w:hRule="exact" w:val="438"/>
        </w:trPr>
        <w:tc>
          <w:tcPr>
            <w:tcW w:type="dxa" w:w="75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5" w:lineRule="auto" w:before="90" w:after="0"/>
              <w:ind w:left="102" w:right="0" w:firstLine="0"/>
              <w:jc w:val="left"/>
            </w:pPr>
            <w:r>
              <w:rPr>
                <w:shd w:val="clear" w:color="auto" w:fill="2563eb"/>
                <w:rFonts w:ascii="DejaVu Sans" w:hAnsi="DejaVu Sans" w:eastAsia="DejaVu Sans"/>
                <w:b/>
                <w:i w:val="0"/>
                <w:color w:val="FFFFFF"/>
                <w:sz w:val="16"/>
              </w:rPr>
              <w:t>05</w:t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 xml:space="preserve">Power Platform AI, Semantic Kernel &amp; Capstone </w:t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DEMOS + LABS + DISCUSSION</w:t>
            </w:r>
          </w:p>
        </w:tc>
      </w:tr>
    </w:tbl>
    <w:p>
      <w:pPr>
        <w:autoSpaceDN w:val="0"/>
        <w:autoSpaceDE w:val="0"/>
        <w:widowControl/>
        <w:spacing w:line="8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418.0" w:type="dxa"/>
      </w:tblPr>
      <w:tblGrid>
        <w:gridCol w:w="9020"/>
      </w:tblGrid>
      <w:tr>
        <w:trPr>
          <w:trHeight w:hRule="exact" w:val="222"/>
        </w:trPr>
        <w:tc>
          <w:tcPr>
            <w:tcW w:type="dxa" w:w="6858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22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4510"/>
        <w:gridCol w:w="4510"/>
      </w:tblGrid>
      <w:tr>
        <w:trPr>
          <w:trHeight w:hRule="exact" w:val="160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780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Power Platform AI, Semantic Kernel</w:t>
            </w:r>
          </w:p>
        </w:tc>
      </w:tr>
      <w:tr>
        <w:trPr>
          <w:trHeight w:hRule="exact" w:val="530"/>
        </w:trPr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2" w:after="0"/>
              <w:ind w:left="780" w:right="8" w:firstLine="0"/>
              <w:jc w:val="both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56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6" w:lineRule="auto" w:before="52" w:after="0"/>
              <w:ind w:left="32" w:right="3600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AI Builder: document processing, text recognition, prediction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Copilot in Power BI: natural language queries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Semantic Kernel: plugins, planners, memory</w:t>
            </w:r>
          </w:p>
        </w:tc>
      </w:tr>
    </w:tbl>
    <w:p>
      <w:pPr>
        <w:autoSpaceDN w:val="0"/>
        <w:autoSpaceDE w:val="0"/>
        <w:widowControl/>
        <w:spacing w:line="7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60.0" w:type="dxa"/>
      </w:tblPr>
      <w:tblGrid>
        <w:gridCol w:w="9020"/>
      </w:tblGrid>
      <w:tr>
        <w:trPr>
          <w:trHeight w:hRule="exact" w:val="172"/>
        </w:trPr>
        <w:tc>
          <w:tcPr>
            <w:tcW w:type="dxa" w:w="6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780" w:right="0" w:firstLine="0"/>
              <w:jc w:val="left"/>
            </w:pPr>
            <w:r>
              <w:rPr>
                <w:rFonts w:ascii="DejaVu Sans" w:hAnsi="DejaVu Sans" w:eastAsia="DejaVu Sans"/>
                <w:b/>
                <w:i w:val="0"/>
                <w:color w:val="2563EB"/>
                <w:sz w:val="8"/>
              </w:rPr>
              <w:t>SESSION B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166"/>
        </w:trPr>
        <w:tc>
          <w:tcPr>
            <w:tcW w:type="dxa" w:w="740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8" w:after="0"/>
              <w:ind w:left="664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Capstone</w:t>
            </w:r>
          </w:p>
        </w:tc>
      </w:tr>
      <w:tr>
        <w:trPr>
          <w:trHeight w:hRule="exact" w:val="568"/>
        </w:trPr>
        <w:tc>
          <w:tcPr>
            <w:tcW w:type="dxa" w:w="7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6" w:after="0"/>
              <w:ind w:left="576" w:right="8" w:firstLine="0"/>
              <w:jc w:val="righ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  <w:r>
              <w:br/>
            </w:r>
            <w:r>
              <w:rPr>
                <w:w w:val="98.79070009504046"/>
                <w:rFonts w:ascii="DejaVu Sans" w:hAnsi="DejaVu Sans" w:eastAsia="DejaVu Sans"/>
                <w:b/>
                <w:i w:val="0"/>
                <w:color w:val="2563EB"/>
                <w:sz w:val="14"/>
              </w:rPr>
              <w:t>·</w:t>
            </w:r>
          </w:p>
        </w:tc>
        <w:tc>
          <w:tcPr>
            <w:tcW w:type="dxa" w:w="6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auto" w:before="46" w:after="0"/>
              <w:ind w:left="32" w:right="3744" w:firstLine="0"/>
              <w:jc w:val="lef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 xml:space="preserve">Architecture review: security, networking, cost, governance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4A5568"/>
                <w:sz w:val="9"/>
              </w:rPr>
              <w:t>Capstone: Enterprise Microsoft AI solution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124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Flexible &amp; Customizable: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Session order, timing, depth, and industry focus can be tailored to your organization's specific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828"/>
        </w:trPr>
        <w:tc>
          <w:tcPr>
            <w:tcW w:type="dxa" w:w="636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20" w:after="0"/>
              <w:ind w:left="61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requirements. Content is regularly updated to reflect the latest AI developments.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524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4</w:t>
            </w:r>
          </w:p>
        </w:tc>
      </w:tr>
      <w:tr>
        <w:trPr>
          <w:trHeight w:hRule="exact" w:val="1830"/>
        </w:trPr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1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696" w:after="0"/>
              <w:ind w:left="0" w:right="0" w:firstLine="0"/>
              <w:jc w:val="center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732" w:lineRule="exact" w:before="0" w:after="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3820160</wp:posOffset>
            </wp:positionV>
            <wp:extent cx="2904490" cy="961814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961814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546100</wp:posOffset>
            </wp:positionH>
            <wp:positionV relativeFrom="page">
              <wp:posOffset>3810000</wp:posOffset>
            </wp:positionV>
            <wp:extent cx="4711700" cy="9652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11700" cy="965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552450</wp:posOffset>
            </wp:positionH>
            <wp:positionV relativeFrom="page">
              <wp:posOffset>5095240</wp:posOffset>
            </wp:positionV>
            <wp:extent cx="4715510" cy="115268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715510" cy="115268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4510"/>
        <w:gridCol w:w="4510"/>
      </w:tblGrid>
      <w:tr>
        <w:trPr>
          <w:trHeight w:hRule="exact" w:val="334"/>
        </w:trPr>
        <w:tc>
          <w:tcPr>
            <w:tcW w:type="dxa" w:w="3004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0" w:after="0"/>
              <w:ind w:left="0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G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3D5278"/>
                <w:sz w:val="13"/>
              </w:rPr>
              <w:t>e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2563EB"/>
                <w:sz w:val="13"/>
              </w:rPr>
              <w:t>nn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D69E2E"/>
                <w:sz w:val="13"/>
              </w:rPr>
              <w:t>oo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6080"/>
                <w:sz w:val="13"/>
              </w:rPr>
              <w:t>r</w:t>
            </w:r>
            <w:r>
              <w:rPr>
                <w:w w:val="97.52415877122147"/>
                <w:rFonts w:ascii="DejaVu Sans" w:hAnsi="DejaVu Sans" w:eastAsia="DejaVu Sans"/>
                <w:b/>
                <w:i w:val="0"/>
                <w:color w:val="4A5568"/>
                <w:sz w:val="13"/>
              </w:rPr>
              <w:t xml:space="preserve"> Tech</w:t>
            </w:r>
          </w:p>
        </w:tc>
        <w:tc>
          <w:tcPr>
            <w:tcW w:type="dxa" w:w="4396"/>
            <w:tcBorders>
              <w:bottom w:sz="4.800000000000011" w:val="single" w:color="#E2E8F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82" w:after="0"/>
              <w:ind w:left="0" w:right="22" w:firstLine="0"/>
              <w:jc w:val="right"/>
            </w:pPr>
            <w:r>
              <w:rPr>
                <w:w w:val="102.44961844550238"/>
                <w:rFonts w:ascii="DejaVu Sans" w:hAnsi="DejaVu Sans" w:eastAsia="DejaVu Sans"/>
                <w:b w:val="0"/>
                <w:i w:val="0"/>
                <w:color w:val="94A3B8"/>
                <w:sz w:val="9"/>
              </w:rPr>
              <w:t>T O O L S ,  C E R T I F I C A T I O N  &amp;  D E L I V E R Y</w:t>
            </w:r>
          </w:p>
        </w:tc>
      </w:tr>
    </w:tbl>
    <w:p>
      <w:pPr>
        <w:autoSpaceDN w:val="0"/>
        <w:autoSpaceDE w:val="0"/>
        <w:widowControl/>
        <w:spacing w:line="240" w:lineRule="auto" w:before="242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Tools &amp; Platforms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Covered</w:t>
      </w:r>
    </w:p>
    <w:p>
      <w:pPr>
        <w:autoSpaceDN w:val="0"/>
        <w:autoSpaceDE w:val="0"/>
        <w:widowControl/>
        <w:spacing w:line="240" w:lineRule="auto" w:before="78" w:after="180"/>
        <w:ind w:left="872" w:right="0" w:firstLine="0"/>
        <w:jc w:val="left"/>
      </w:pPr>
      <w:r>
        <w:rPr>
          <w:w w:val="96.04651927947998"/>
          <w:rFonts w:ascii="DejaVu Sans" w:hAnsi="DejaVu Sans" w:eastAsia="DejaVu Sans"/>
          <w:b w:val="0"/>
          <w:i w:val="0"/>
          <w:color w:val="94A3B8"/>
          <w:sz w:val="12"/>
        </w:rPr>
        <w:t>All tools demonstrated and practiced hands-on during the bootcamp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  <w:gridCol w:w="902"/>
      </w:tblGrid>
      <w:tr>
        <w:trPr>
          <w:trHeight w:hRule="exact" w:val="196"/>
        </w:trPr>
        <w:tc>
          <w:tcPr>
            <w:tcW w:type="dxa" w:w="658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658"/>
            </w:tblGrid>
            <w:tr>
              <w:trPr>
                <w:trHeight w:hRule="exact" w:val="164"/>
              </w:trPr>
              <w:tc>
                <w:tcPr>
                  <w:tcW w:type="dxa" w:w="646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AI Builder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66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966"/>
            </w:tblGrid>
            <w:tr>
              <w:trPr>
                <w:trHeight w:hRule="exact" w:val="164"/>
              </w:trPr>
              <w:tc>
                <w:tcPr>
                  <w:tcW w:type="dxa" w:w="944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AI Search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26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1026"/>
            </w:tblGrid>
            <w:tr>
              <w:trPr>
                <w:trHeight w:hRule="exact" w:val="164"/>
              </w:trPr>
              <w:tc>
                <w:tcPr>
                  <w:tcW w:type="dxa" w:w="100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AI Services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866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866"/>
            </w:tblGrid>
            <w:tr>
              <w:trPr>
                <w:trHeight w:hRule="exact" w:val="164"/>
              </w:trPr>
              <w:tc>
                <w:tcPr>
                  <w:tcW w:type="dxa" w:w="84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Azure OpenAI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48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1048"/>
            </w:tblGrid>
            <w:tr>
              <w:trPr>
                <w:trHeight w:hRule="exact" w:val="164"/>
              </w:trPr>
              <w:tc>
                <w:tcPr>
                  <w:tcW w:type="dxa" w:w="1026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ChatGPT / GPT-4o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564"/>
            </w:tblGrid>
            <w:tr>
              <w:trPr>
                <w:trHeight w:hRule="exact" w:val="164"/>
              </w:trPr>
              <w:tc>
                <w:tcPr>
                  <w:tcW w:type="dxa" w:w="54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FastAPI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14"/>
            <w:tcBorders/>
            <w:shd w:fill="e2e8f0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3.999999999999773" w:type="dxa"/>
            </w:tblPr>
            <w:tblGrid>
              <w:gridCol w:w="1014"/>
            </w:tblGrid>
            <w:tr>
              <w:trPr>
                <w:trHeight w:hRule="exact" w:val="164"/>
              </w:trPr>
              <w:tc>
                <w:tcPr>
                  <w:tcW w:type="dxa" w:w="980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8" w:lineRule="auto" w:before="42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220"/>
        </w:trPr>
        <w:tc>
          <w:tcPr>
            <w:tcW w:type="dxa" w:w="1314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2.000000000000028" w:type="dxa"/>
            </w:tblPr>
            <w:tblGrid>
              <w:gridCol w:w="1314"/>
            </w:tblGrid>
            <w:tr>
              <w:trPr>
                <w:trHeight w:hRule="exact" w:val="164"/>
              </w:trPr>
              <w:tc>
                <w:tcPr>
                  <w:tcW w:type="dxa" w:w="130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Microsoft Copilot Studio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992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.000000000000057" w:type="dxa"/>
            </w:tblPr>
            <w:tblGrid>
              <w:gridCol w:w="992"/>
            </w:tblGrid>
            <w:tr>
              <w:trPr>
                <w:trHeight w:hRule="exact" w:val="164"/>
              </w:trPr>
              <w:tc>
                <w:tcPr>
                  <w:tcW w:type="dxa" w:w="968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Power Automate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634"/>
            <w:gridSpan w:val="2"/>
            <w:tcBorders/>
            <w:shd w:fill="e2e8f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634"/>
            </w:tblGrid>
            <w:tr>
              <w:trPr>
                <w:trHeight w:hRule="exact" w:val="164"/>
              </w:trPr>
              <w:tc>
                <w:tcPr>
                  <w:tcW w:type="dxa" w:w="612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Power BI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76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1.999999999999886" w:type="dxa"/>
            </w:tblPr>
            <w:tblGrid>
              <w:gridCol w:w="576"/>
            </w:tblGrid>
            <w:tr>
              <w:trPr>
                <w:trHeight w:hRule="exact" w:val="164"/>
              </w:trPr>
              <w:tc>
                <w:tcPr>
                  <w:tcW w:type="dxa" w:w="518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Python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048"/>
            <w:tcBorders/>
            <w:shd w:fill="e2e8f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11.999999999999886" w:type="dxa"/>
            </w:tblPr>
            <w:tblGrid>
              <w:gridCol w:w="1048"/>
            </w:tblGrid>
            <w:tr>
              <w:trPr>
                <w:trHeight w:hRule="exact" w:val="164"/>
              </w:trPr>
              <w:tc>
                <w:tcPr>
                  <w:tcW w:type="dxa" w:w="968"/>
                  <w:tcBorders/>
                  <w:shd w:fill="f8faf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2" w:lineRule="auto" w:before="40" w:after="0"/>
                    <w:ind w:left="0" w:right="0" w:firstLine="0"/>
                    <w:jc w:val="center"/>
                  </w:pPr>
                  <w:r>
                    <w:rPr>
                      <w:w w:val="102.44961844550238"/>
                      <w:rFonts w:ascii="DejaVu Sans" w:hAnsi="DejaVu Sans" w:eastAsia="DejaVu Sans"/>
                      <w:b w:val="0"/>
                      <w:i w:val="0"/>
                      <w:color w:val="4A5568"/>
                      <w:sz w:val="9"/>
                    </w:rPr>
                    <w:t>Semantic Kernel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564"/>
            <w:tcBorders/>
            <w:shd w:fill="e2e8f0"/>
            <w:tcMar>
              <w:start w:w="0" w:type="dxa"/>
              <w:end w:w="0" w:type="dxa"/>
            </w:tcMar>
          </w:tcPr>
          <w:p/>
        </w:tc>
        <w:tc>
          <w:tcPr>
            <w:tcW w:type="dxa" w:w="1014"/>
            <w:tcBorders/>
            <w:shd w:fill="e2e8f0"/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66" w:after="92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What You </w:t>
      </w:r>
      <w:r>
        <w:rPr>
          <w:rFonts w:ascii="DejaVu Sans" w:hAnsi="DejaVu Sans" w:eastAsia="DejaVu Sans"/>
          <w:b/>
          <w:i w:val="0"/>
          <w:color w:val="2563EB"/>
          <w:sz w:val="24"/>
        </w:rPr>
        <w:t>Take Home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7 AI Projects (complete code)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12"/>
        </w:trPr>
        <w:tc>
          <w:tcPr>
            <w:tcW w:type="dxa" w:w="7366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15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910.0" w:type="dxa"/>
      </w:tblPr>
      <w:tblGrid>
        <w:gridCol w:w="9020"/>
      </w:tblGrid>
      <w:tr>
        <w:trPr>
          <w:trHeight w:hRule="exact" w:val="324"/>
        </w:trPr>
        <w:tc>
          <w:tcPr>
            <w:tcW w:type="dxa" w:w="7366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6" w:after="0"/>
              <w:ind w:left="284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Azure AI Architecture Guide (networking, RBAC, cost)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08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6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192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>⚡ ARM/Bicep Deployment Templates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08"/>
        </w:trPr>
        <w:tc>
          <w:tcPr>
            <w:tcW w:type="dxa" w:w="7400"/>
            <w:tcBorders/>
            <w:shd w:fill="2563eb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8" w:after="0"/>
              <w:ind w:left="192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324"/>
        </w:trPr>
        <w:tc>
          <w:tcPr>
            <w:tcW w:type="dxa" w:w="7400"/>
            <w:tcBorders/>
            <w:shd w:fill="f59e0a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8" w:after="0"/>
              <w:ind w:left="318" w:right="0" w:firstLine="0"/>
              <w:jc w:val="left"/>
            </w:pPr>
            <w:r>
              <w:rPr>
                <w:w w:val="97.52415877122147"/>
                <w:rFonts w:ascii="DejaVu Sans" w:hAnsi="DejaVu Sans" w:eastAsia="DejaVu Sans"/>
                <w:b/>
                <w:i w:val="0"/>
                <w:color w:val="2D3748"/>
                <w:sz w:val="13"/>
              </w:rPr>
              <w:t xml:space="preserve"> Microsoft AI Decision Tree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9020"/>
      </w:tblGrid>
      <w:tr>
        <w:trPr>
          <w:trHeight w:hRule="exact" w:val="210"/>
        </w:trPr>
        <w:tc>
          <w:tcPr>
            <w:tcW w:type="dxa" w:w="68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3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Included with course completion</w:t>
            </w:r>
          </w:p>
        </w:tc>
      </w:tr>
    </w:tbl>
    <w:p>
      <w:pPr>
        <w:autoSpaceDN w:val="0"/>
        <w:autoSpaceDE w:val="0"/>
        <w:widowControl/>
        <w:spacing w:line="240" w:lineRule="auto" w:before="268" w:after="178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Certification of </w:t>
      </w:r>
      <w:r>
        <w:rPr>
          <w:rFonts w:ascii="DejaVu Sans" w:hAnsi="DejaVu Sans" w:eastAsia="DejaVu Sans"/>
          <w:b/>
          <w:i w:val="0"/>
          <w:color w:val="2563EB"/>
          <w:sz w:val="24"/>
        </w:rPr>
        <w:t>Completion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80.0" w:type="dxa"/>
      </w:tblPr>
      <w:tblGrid>
        <w:gridCol w:w="4510"/>
        <w:gridCol w:w="4510"/>
      </w:tblGrid>
      <w:tr>
        <w:trPr>
          <w:trHeight w:hRule="exact" w:val="326"/>
        </w:trPr>
        <w:tc>
          <w:tcPr>
            <w:tcW w:type="dxa" w:w="4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54" w:after="0"/>
              <w:ind w:left="686" w:right="0" w:firstLine="0"/>
              <w:jc w:val="left"/>
            </w:pPr>
            <w:r>
              <w:rPr>
                <w:w w:val="98.79070009504046"/>
                <w:rFonts w:ascii="DejaVu Sans" w:hAnsi="DejaVu Sans" w:eastAsia="DejaVu Sans"/>
                <w:b/>
                <w:i w:val="0"/>
                <w:color w:val="2D3748"/>
                <w:sz w:val="14"/>
              </w:rPr>
              <w:t>Gennoor Tech — Certificate of Completion</w:t>
            </w:r>
          </w:p>
        </w:tc>
        <w:tc>
          <w:tcPr>
            <w:tcW w:type="dxa" w:w="4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60" w:after="0"/>
              <w:ind w:left="488" w:right="0" w:firstLine="0"/>
              <w:jc w:val="left"/>
            </w:pPr>
            <w:r>
              <w:rPr>
                <w:w w:val="96.04651927947998"/>
                <w:rFonts w:ascii="DejaVu Sans" w:hAnsi="DejaVu Sans" w:eastAsia="DejaVu Sans"/>
                <w:b/>
                <w:i w:val="0"/>
                <w:color w:val="2D3748"/>
                <w:sz w:val="12"/>
              </w:rPr>
              <w:t>Recommended Next Certifications</w:t>
            </w:r>
          </w:p>
        </w:tc>
      </w:tr>
    </w:tbl>
    <w:p>
      <w:pPr>
        <w:autoSpaceDN w:val="0"/>
        <w:autoSpaceDE w:val="0"/>
        <w:widowControl/>
        <w:spacing w:line="242" w:lineRule="auto" w:before="10" w:after="4"/>
        <w:ind w:left="0" w:right="5872" w:firstLine="0"/>
        <w:jc w:val="right"/>
      </w:pPr>
      <w:r>
        <w:rPr>
          <w:w w:val="102.44961844550238"/>
          <w:rFonts w:ascii="DejaVu Sans" w:hAnsi="DejaVu Sans" w:eastAsia="DejaVu Sans"/>
          <w:b/>
          <w:i w:val="0"/>
          <w:color w:val="2563EB"/>
          <w:sz w:val="9"/>
        </w:rPr>
        <w:t>AI-103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10"/>
        <w:gridCol w:w="4510"/>
      </w:tblGrid>
      <w:tr>
        <w:trPr>
          <w:trHeight w:hRule="exact" w:val="668"/>
        </w:trPr>
        <w:tc>
          <w:tcPr>
            <w:tcW w:type="dxa" w:w="4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7" w:lineRule="auto" w:before="28" w:after="0"/>
              <w:ind w:left="524" w:right="206" w:firstLine="0"/>
              <w:jc w:val="both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Upon completing all 5 days (40 hours), each participant receives a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 xml:space="preserve">Gennoor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563EB"/>
                <w:sz w:val="10"/>
              </w:rPr>
              <w:t>Tech Certificate of Completion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in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"Microsoft AI for Developers"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. Digitally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signed by the Founder &amp; Director. Validates proficiency in all course topics and 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hands-on competency.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94" w:lineRule="auto" w:before="2" w:after="0"/>
              <w:ind w:left="232" w:right="2304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Solutions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 xml:space="preserve">AI-901 </w:t>
            </w:r>
            <w:r>
              <w:br/>
            </w: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 xml:space="preserve">Azure AI Fundamentals (New 2026) </w:t>
            </w:r>
            <w:r>
              <w:br/>
            </w:r>
            <w:r>
              <w:rPr>
                <w:w w:val="102.44961844550238"/>
                <w:rFonts w:ascii="DejaVu Sans" w:hAnsi="DejaVu Sans" w:eastAsia="DejaVu Sans"/>
                <w:b/>
                <w:i w:val="0"/>
                <w:color w:val="2563EB"/>
                <w:sz w:val="9"/>
              </w:rPr>
              <w:t>AZ-204</w:t>
            </w:r>
          </w:p>
        </w:tc>
      </w:tr>
    </w:tbl>
    <w:p>
      <w:pPr>
        <w:autoSpaceDN w:val="0"/>
        <w:autoSpaceDE w:val="0"/>
        <w:widowControl/>
        <w:spacing w:line="240" w:lineRule="auto" w:before="2" w:after="0"/>
        <w:ind w:left="0" w:right="5126" w:firstLine="0"/>
        <w:jc w:val="right"/>
      </w:pPr>
      <w:r>
        <w:rPr>
          <w:rFonts w:ascii="DejaVu Sans" w:hAnsi="DejaVu Sans" w:eastAsia="DejaVu Sans"/>
          <w:b w:val="0"/>
          <w:i w:val="0"/>
          <w:color w:val="94A3B8"/>
          <w:sz w:val="8"/>
        </w:rPr>
        <w:t>Azure Developer Associate</w:t>
      </w:r>
    </w:p>
    <w:p>
      <w:pPr>
        <w:autoSpaceDN w:val="0"/>
        <w:autoSpaceDE w:val="0"/>
        <w:widowControl/>
        <w:spacing w:line="240" w:lineRule="auto" w:before="368" w:after="0"/>
        <w:ind w:left="872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24"/>
        </w:rPr>
        <w:t xml:space="preserve">Designed &amp; Delivered </w:t>
      </w:r>
      <w:r>
        <w:rPr>
          <w:rFonts w:ascii="DejaVu Sans" w:hAnsi="DejaVu Sans" w:eastAsia="DejaVu Sans"/>
          <w:b/>
          <w:i w:val="0"/>
          <w:color w:val="2563EB"/>
          <w:sz w:val="24"/>
        </w:rPr>
        <w:t>By</w:t>
      </w:r>
    </w:p>
    <w:p>
      <w:pPr>
        <w:autoSpaceDN w:val="0"/>
        <w:autoSpaceDE w:val="0"/>
        <w:widowControl/>
        <w:spacing w:line="240" w:lineRule="auto" w:before="230" w:after="0"/>
        <w:ind w:left="1068" w:right="0" w:firstLine="0"/>
        <w:jc w:val="left"/>
      </w:pPr>
      <w:r>
        <w:rPr>
          <w:rFonts w:ascii="DejaVu Sans" w:hAnsi="DejaVu Sans" w:eastAsia="DejaVu Sans"/>
          <w:b/>
          <w:i w:val="0"/>
          <w:color w:val="2D3748"/>
          <w:sz w:val="15"/>
        </w:rPr>
        <w:t>Jalal Ahmed Khan</w:t>
      </w:r>
    </w:p>
    <w:p>
      <w:pPr>
        <w:autoSpaceDN w:val="0"/>
        <w:autoSpaceDE w:val="0"/>
        <w:widowControl/>
        <w:spacing w:line="238" w:lineRule="auto" w:before="54" w:after="62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/>
          <w:i w:val="0"/>
          <w:color w:val="2563EB"/>
          <w:sz w:val="10"/>
        </w:rPr>
        <w:t>Founder &amp; Director, Gennoor Tech Private Limited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2255"/>
        <w:gridCol w:w="2255"/>
        <w:gridCol w:w="2255"/>
        <w:gridCol w:w="2255"/>
      </w:tblGrid>
      <w:tr>
        <w:trPr>
          <w:trHeight w:hRule="exact" w:val="206"/>
        </w:trPr>
        <w:tc>
          <w:tcPr>
            <w:tcW w:type="dxa" w:w="5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548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Senior AI Consultant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and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Microsoft Certified Trainer (MCT)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with 14+ years of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16+ </w:t>
            </w:r>
          </w:p>
        </w:tc>
        <w:tc>
          <w:tcPr>
            <w:tcW w:type="dxa" w:w="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active 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 xml:space="preserve">Microsoft </w:t>
            </w:r>
          </w:p>
        </w:tc>
        <w:tc>
          <w:tcPr>
            <w:tcW w:type="dxa" w:w="2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60" w:after="0"/>
              <w:ind w:left="90" w:right="0" w:firstLine="0"/>
              <w:jc w:val="left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certifications</w:t>
            </w:r>
          </w:p>
        </w:tc>
      </w:tr>
    </w:tbl>
    <w:p>
      <w:pPr>
        <w:autoSpaceDN w:val="0"/>
        <w:autoSpaceDE w:val="0"/>
        <w:widowControl/>
        <w:spacing w:line="238" w:lineRule="auto" w:before="26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experience. Delivered AI and technology programs for Microsoft, EY, IBM, Boeing,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including AB-100 (Agentic AI), AI-103, AZ-400,</w:t>
      </w:r>
    </w:p>
    <w:p>
      <w:pPr>
        <w:autoSpaceDN w:val="0"/>
        <w:autoSpaceDE w:val="0"/>
        <w:widowControl/>
        <w:spacing w:line="242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Saudi Aramco, HDFC Bank, and 80+ organizations across 6+ countries including the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AI-300,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PL-400,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and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GitHub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certifications.</w:t>
      </w:r>
    </w:p>
    <w:p>
      <w:pPr>
        <w:autoSpaceDN w:val="0"/>
        <w:tabs>
          <w:tab w:pos="5592" w:val="left"/>
        </w:tabs>
        <w:autoSpaceDE w:val="0"/>
        <w:widowControl/>
        <w:spacing w:line="238" w:lineRule="auto" w:before="52" w:after="0"/>
        <w:ind w:left="1068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10-day AI Leadership program for MCIT Saudi Arabia. </w:t>
      </w:r>
      <w:r>
        <w:tab/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Builder of open-source MCP servers and Copilot</w:t>
      </w:r>
    </w:p>
    <w:p>
      <w:pPr>
        <w:autoSpaceDN w:val="0"/>
        <w:tabs>
          <w:tab w:pos="6120" w:val="left"/>
          <w:tab w:pos="6972" w:val="left"/>
          <w:tab w:pos="7426" w:val="left"/>
        </w:tabs>
        <w:autoSpaceDE w:val="0"/>
        <w:widowControl/>
        <w:spacing w:line="242" w:lineRule="auto" w:before="52" w:after="0"/>
        <w:ind w:left="5592" w:right="0" w:firstLine="0"/>
        <w:jc w:val="left"/>
      </w:pP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Studio 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 xml:space="preserve">integrations. </w:t>
      </w:r>
      <w:r>
        <w:tab/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 xml:space="preserve">M.E. </w:t>
      </w: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Mechanical</w:t>
      </w:r>
    </w:p>
    <w:p>
      <w:pPr>
        <w:autoSpaceDN w:val="0"/>
        <w:autoSpaceDE w:val="0"/>
        <w:widowControl/>
        <w:spacing w:line="238" w:lineRule="auto" w:before="52" w:after="322"/>
        <w:ind w:left="0" w:right="4536" w:firstLine="0"/>
        <w:jc w:val="right"/>
      </w:pPr>
      <w:r>
        <w:rPr>
          <w:w w:val="103.73023986816405"/>
          <w:rFonts w:ascii="DejaVu Sans" w:hAnsi="DejaVu Sans" w:eastAsia="DejaVu Sans"/>
          <w:b/>
          <w:i w:val="0"/>
          <w:color w:val="2D3748"/>
          <w:sz w:val="10"/>
        </w:rPr>
        <w:t>Engineering</w:t>
      </w:r>
      <w:r>
        <w:rPr>
          <w:w w:val="103.73023986816405"/>
          <w:rFonts w:ascii="DejaVu Sans" w:hAnsi="DejaVu Sans" w:eastAsia="DejaVu Sans"/>
          <w:b w:val="0"/>
          <w:i w:val="0"/>
          <w:color w:val="4A5568"/>
          <w:sz w:val="10"/>
        </w:rPr>
        <w:t>, Mumbai University.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76.0" w:type="dxa"/>
      </w:tblPr>
      <w:tblGrid>
        <w:gridCol w:w="9020"/>
      </w:tblGrid>
      <w:tr>
        <w:trPr>
          <w:trHeight w:hRule="exact" w:val="264"/>
        </w:trPr>
        <w:tc>
          <w:tcPr>
            <w:tcW w:type="dxa" w:w="7400"/>
            <w:tcBorders/>
            <w:shd w:fill="f8faf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6" w:lineRule="auto" w:before="110" w:after="0"/>
              <w:ind w:left="0" w:right="0" w:firstLine="0"/>
              <w:jc w:val="center"/>
            </w:pPr>
            <w:r>
              <w:rPr>
                <w:w w:val="103.73023986816405"/>
                <w:rFonts w:ascii="DejaVu Sans" w:hAnsi="DejaVu Sans" w:eastAsia="DejaVu Sans"/>
                <w:b/>
                <w:i w:val="0"/>
                <w:color w:val="2D3748"/>
                <w:sz w:val="10"/>
              </w:rPr>
              <w:t>Delivery Options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On-Site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customized at your office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Virtual Live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 interactive via Teams/Zoom  |  </w:t>
            </w:r>
            <w:r>
              <w:rPr>
                <w:w w:val="103.73023986816405"/>
                <w:rFonts w:ascii="DejaVu Sans" w:hAnsi="DejaVu Sans" w:eastAsia="DejaVu Sans"/>
                <w:b/>
                <w:i w:val="0"/>
                <w:color w:val="4A5568"/>
                <w:sz w:val="10"/>
              </w:rPr>
              <w:t>International</w:t>
            </w: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 xml:space="preserve"> —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420.0" w:type="dxa"/>
      </w:tblPr>
      <w:tblGrid>
        <w:gridCol w:w="3007"/>
        <w:gridCol w:w="3007"/>
        <w:gridCol w:w="3007"/>
      </w:tblGrid>
      <w:tr>
        <w:trPr>
          <w:trHeight w:hRule="exact" w:val="1106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auto" w:before="20" w:after="0"/>
              <w:ind w:left="0" w:right="784" w:firstLine="0"/>
              <w:jc w:val="right"/>
            </w:pPr>
            <w:r>
              <w:rPr>
                <w:w w:val="103.73023986816405"/>
                <w:rFonts w:ascii="DejaVu Sans" w:hAnsi="DejaVu Sans" w:eastAsia="DejaVu Sans"/>
                <w:b w:val="0"/>
                <w:i w:val="0"/>
                <w:color w:val="4A5568"/>
                <w:sz w:val="10"/>
              </w:rPr>
              <w:t>GCC, Africa, APAC, UK</w:t>
            </w:r>
          </w:p>
        </w:tc>
        <w:tc>
          <w:tcPr>
            <w:tcW w:type="dxa" w:w="27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2" w:after="0"/>
              <w:ind w:left="0" w:right="1198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www.gennoor.com</w:t>
            </w:r>
          </w:p>
        </w:tc>
        <w:tc>
          <w:tcPr>
            <w:tcW w:type="dxa" w:w="330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082" w:after="0"/>
              <w:ind w:left="0" w:right="1804" w:firstLine="0"/>
              <w:jc w:val="righ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Page 5</w:t>
            </w:r>
          </w:p>
        </w:tc>
      </w:tr>
      <w:tr>
        <w:trPr>
          <w:trHeight w:hRule="exact" w:val="1110"/>
        </w:trPr>
        <w:tc>
          <w:tcPr>
            <w:tcW w:type="dxa" w:w="36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976" w:after="0"/>
              <w:ind w:left="452" w:right="0" w:firstLine="0"/>
              <w:jc w:val="left"/>
            </w:pPr>
            <w:r>
              <w:rPr>
                <w:rFonts w:ascii="DejaVu Sans" w:hAnsi="DejaVu Sans" w:eastAsia="DejaVu Sans"/>
                <w:b w:val="0"/>
                <w:i w:val="0"/>
                <w:color w:val="94A3B8"/>
                <w:sz w:val="8"/>
              </w:rPr>
              <w:t>© 2026 Gennoor Tech Private Limited</w:t>
            </w:r>
          </w:p>
        </w:tc>
        <w:tc>
          <w:tcPr>
            <w:tcW w:type="dxa" w:w="3007"/>
            <w:vMerge/>
            <w:tcBorders/>
          </w:tcPr>
          <w:p/>
        </w:tc>
        <w:tc>
          <w:tcPr>
            <w:tcW w:type="dxa" w:w="3007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0" w:h="16840"/>
          <w:pgMar w:top="0" w:right="0" w:bottom="6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3306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5816600" cy="82296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16600" cy="8229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7" w:lineRule="auto" w:before="0" w:after="0"/>
        <w:ind w:left="0" w:right="2736" w:firstLine="0"/>
        <w:jc w:val="center"/>
      </w:pPr>
      <w:r>
        <w:rPr>
          <w:rFonts w:ascii="DejaVu Sans" w:hAnsi="DejaVu Sans" w:eastAsia="DejaVu Sans"/>
          <w:b/>
          <w:i w:val="0"/>
          <w:color w:val="FFFFFF"/>
          <w:sz w:val="30"/>
        </w:rPr>
        <w:t xml:space="preserve">Ready to Start Your </w:t>
      </w:r>
      <w:r>
        <w:br/>
      </w:r>
      <w:r>
        <w:rPr>
          <w:rFonts w:ascii="DejaVu Sans" w:hAnsi="DejaVu Sans" w:eastAsia="DejaVu Sans"/>
          <w:b/>
          <w:i w:val="0"/>
          <w:color w:val="FFFFFF"/>
          <w:sz w:val="30"/>
        </w:rPr>
        <w:t>Microsoft AI for Developers Journey?</w:t>
      </w:r>
    </w:p>
    <w:p>
      <w:pPr>
        <w:autoSpaceDN w:val="0"/>
        <w:autoSpaceDE w:val="0"/>
        <w:widowControl/>
        <w:spacing w:line="283" w:lineRule="auto" w:before="562" w:after="0"/>
        <w:ind w:left="1152" w:right="3888" w:firstLine="0"/>
        <w:jc w:val="center"/>
      </w:pP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 xml:space="preserve">Contact us to discuss a customized program 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6B8FCC"/>
          <w:sz w:val="14"/>
        </w:rPr>
        <w:t>for your organization or register for the next open batch.</w:t>
      </w:r>
    </w:p>
    <w:p>
      <w:pPr>
        <w:autoSpaceDN w:val="0"/>
        <w:tabs>
          <w:tab w:pos="2112" w:val="left"/>
          <w:tab w:pos="2266" w:val="left"/>
          <w:tab w:pos="2520" w:val="left"/>
          <w:tab w:pos="2530" w:val="left"/>
        </w:tabs>
        <w:autoSpaceDE w:val="0"/>
        <w:widowControl/>
        <w:spacing w:line="391" w:lineRule="auto" w:before="414" w:after="0"/>
        <w:ind w:left="1380" w:right="3888" w:firstLine="0"/>
        <w:jc w:val="left"/>
      </w:pP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19" w:history="1">
          <w:r>
            <w:rPr>
              <w:rStyle w:val="Hyperlink"/>
            </w:rPr>
            <w:t>www.gennoor.com</w:t>
          </w:r>
        </w:hyperlink>
      </w:r>
      <w:r>
        <w:br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✉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0" w:history="1">
          <w:r>
            <w:rPr>
              <w:rStyle w:val="Hyperlink"/>
            </w:rPr>
            <w:t>enquiry@gennoor.com</w:t>
          </w:r>
        </w:hyperlink>
      </w:r>
      <w:r>
        <w:br/>
      </w:r>
      <w:r>
        <w:tab/>
      </w:r>
      <w:r>
        <w:tab/>
      </w:r>
      <w:r>
        <w:tab/>
      </w:r>
      <w:r>
        <w:tab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+91 9326 352 241</w:t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1" w:history="1">
          <w:r>
            <w:rPr>
              <w:rStyle w:val="Hyperlink"/>
            </w:rPr>
            <w:t>linkedin.com/company/gennoor-tech-private-limited</w:t>
          </w:r>
        </w:hyperlink>
      </w:r>
      <w:r>
        <w:br/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t xml:space="preserve">▶ </w:t>
      </w:r>
      <w:r>
        <w:rPr>
          <w:w w:val="98.79070009504046"/>
          <w:rFonts w:ascii="DejaVu Sans" w:hAnsi="DejaVu Sans" w:eastAsia="DejaVu Sans"/>
          <w:b w:val="0"/>
          <w:i w:val="0"/>
          <w:color w:val="8FA3BA"/>
          <w:sz w:val="14"/>
        </w:rPr>
        <w:hyperlink r:id="rId22" w:history="1">
          <w:r>
            <w:rPr>
              <w:rStyle w:val="Hyperlink"/>
            </w:rPr>
            <w:t>YouTube — @GennoorTech</w:t>
          </w:r>
        </w:hyperlink>
      </w:r>
    </w:p>
    <w:p>
      <w:pPr>
        <w:autoSpaceDN w:val="0"/>
        <w:autoSpaceDE w:val="0"/>
        <w:widowControl/>
        <w:spacing w:line="278" w:lineRule="auto" w:before="406" w:after="0"/>
        <w:ind w:left="2304" w:right="5040" w:firstLine="0"/>
        <w:jc w:val="center"/>
      </w:pPr>
      <w:r>
        <w:rPr>
          <w:w w:val="101.69631733613855"/>
          <w:rFonts w:ascii="DejaVu Sans" w:hAnsi="DejaVu Sans" w:eastAsia="DejaVu Sans"/>
          <w:b/>
          <w:i w:val="0"/>
          <w:color w:val="A0B4CC"/>
          <w:sz w:val="17"/>
        </w:rPr>
        <w:t>G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e</w:t>
      </w:r>
      <w:r>
        <w:rPr>
          <w:w w:val="101.69631733613855"/>
          <w:rFonts w:ascii="DejaVu Sans" w:hAnsi="DejaVu Sans" w:eastAsia="DejaVu Sans"/>
          <w:b/>
          <w:i w:val="0"/>
          <w:color w:val="3B82F6"/>
          <w:sz w:val="17"/>
        </w:rPr>
        <w:t>nn</w:t>
      </w:r>
      <w:r>
        <w:rPr>
          <w:w w:val="101.69631733613855"/>
          <w:rFonts w:ascii="DejaVu Sans" w:hAnsi="DejaVu Sans" w:eastAsia="DejaVu Sans"/>
          <w:b/>
          <w:i w:val="0"/>
          <w:color w:val="EAB308"/>
          <w:sz w:val="17"/>
        </w:rPr>
        <w:t>oo</w:t>
      </w:r>
      <w:r>
        <w:rPr>
          <w:w w:val="101.69631733613855"/>
          <w:rFonts w:ascii="DejaVu Sans" w:hAnsi="DejaVu Sans" w:eastAsia="DejaVu Sans"/>
          <w:b/>
          <w:i w:val="0"/>
          <w:color w:val="7B9BC5"/>
          <w:sz w:val="17"/>
        </w:rPr>
        <w:t>r</w:t>
      </w:r>
      <w:r>
        <w:rPr>
          <w:w w:val="101.69631733613855"/>
          <w:rFonts w:ascii="DejaVu Sans" w:hAnsi="DejaVu Sans" w:eastAsia="DejaVu Sans"/>
          <w:b/>
          <w:i w:val="0"/>
          <w:color w:val="8FA3BA"/>
          <w:sz w:val="17"/>
        </w:rPr>
        <w:t xml:space="preserve"> Tech </w:t>
      </w:r>
      <w:r>
        <w:br/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R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N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O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V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A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T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E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B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U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I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L</w:t>
      </w:r>
      <w:r>
        <w:rPr>
          <w:w w:val="96.04651927947998"/>
          <w:rFonts w:ascii="DejaVu Sans" w:hAnsi="DejaVu Sans" w:eastAsia="DejaVu Sans"/>
          <w:b w:val="0"/>
          <w:i w:val="0"/>
          <w:color w:val="6B8FCC"/>
          <w:sz w:val="6"/>
        </w:rPr>
        <w:t>D</w:t>
      </w:r>
      <w:r>
        <w:rPr>
          <w:rFonts w:ascii="DejaVu Sans" w:hAnsi="DejaVu Sans" w:eastAsia="DejaVu Sans"/>
          <w:b w:val="0"/>
          <w:i w:val="0"/>
          <w:color w:val="6B8FCC"/>
          <w:sz w:val="8"/>
        </w:rPr>
        <w:t>.</w:t>
      </w:r>
    </w:p>
    <w:sectPr w:rsidR="00FC693F" w:rsidRPr="0006063C" w:rsidSect="00034616">
      <w:pgSz w:w="11900" w:h="16840"/>
      <w:pgMar w:top="1440" w:right="1440" w:bottom="1440" w:left="144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hyperlink" Target="https://www.gennoor.com/" TargetMode="External"/><Relationship Id="rId20" Type="http://schemas.openxmlformats.org/officeDocument/2006/relationships/hyperlink" Target="mailto:enquiry@gennoor.com" TargetMode="External"/><Relationship Id="rId21" Type="http://schemas.openxmlformats.org/officeDocument/2006/relationships/hyperlink" Target="https://www.linkedin.com/company/gennoor-tech-private-limited/" TargetMode="External"/><Relationship Id="rId22" Type="http://schemas.openxmlformats.org/officeDocument/2006/relationships/hyperlink" Target="https://www.youtube.com/@GennoorTech" TargetMode="External"/><Relationship Id="rId23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