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svgz" ContentType="image/svg+xml;base64"/>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Azure</w:t>
      </w:r>
      <w:r>
        <w:t xml:space="preserve"> </w:t>
      </w:r>
      <w:r>
        <w:t xml:space="preserve">AI</w:t>
      </w:r>
      <w:r>
        <w:t xml:space="preserve"> </w:t>
      </w:r>
      <w:r>
        <w:t xml:space="preserve">Foundry</w:t>
      </w:r>
      <w:r>
        <w:t xml:space="preserve"> </w:t>
      </w:r>
      <w:r>
        <w:t xml:space="preserve">&amp;</w:t>
      </w:r>
      <w:r>
        <w:t xml:space="preserve"> </w:t>
      </w:r>
      <w:r>
        <w:t xml:space="preserve">Semantic</w:t>
      </w:r>
      <w:r>
        <w:t xml:space="preserve"> </w:t>
      </w:r>
      <w:r>
        <w:t xml:space="preserve">Kernel</w:t>
      </w:r>
      <w:r>
        <w:t xml:space="preserve"> </w:t>
      </w:r>
      <w:r>
        <w:t xml:space="preserve">—</w:t>
      </w:r>
      <w:r>
        <w:t xml:space="preserve"> </w:t>
      </w:r>
      <w:r>
        <w:t xml:space="preserve">Gennoor</w:t>
      </w:r>
      <w:r>
        <w:t xml:space="preserve"> </w:t>
      </w:r>
      <w:r>
        <w:t xml:space="preserve">Tech</w:t>
      </w:r>
    </w:p>
    <w:p>
      <w:pPr>
        <w:pStyle w:val="FirstParagraph"/>
      </w:pPr>
      <w:r>
        <w:drawing>
          <wp:inline>
            <wp:extent cx="904875" cy="904875"/>
            <wp:effectExtent b="0" l="0" r="0" t="0"/>
            <wp:docPr descr="" title="" id="21" name="Picture"/>
            <a:graphic>
              <a:graphicData uri="http://schemas.openxmlformats.org/drawingml/2006/picture">
                <pic:pic>
                  <pic:nvPicPr>
                    <pic:cNvPr descr="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" cy="904875"/>
                    </a:xfrm>
                    <a:prstGeom prst="rect">
                      <a:avLst/>
                    </a:prstGeom>
                    <a:noFill/>
                    <a:ln w="9525">
                      <a:noFill/>
                      <a:headEnd/>
                      <a:tailEnd/>
                    </a:ln>
                  </pic:spPr>
                </pic:pic>
              </a:graphicData>
            </a:graphic>
          </wp:inline>
        </w:drawing>
      </w:r>
    </w:p>
    <w:p>
      <w:pPr>
        <w:pStyle w:val="BodyText"/>
      </w:pPr>
      <w:r>
        <w:t xml:space="preserve">G</w:t>
      </w:r>
      <w:r>
        <w:t xml:space="preserve">e</w:t>
      </w:r>
      <w:r>
        <w:t xml:space="preserve">nn</w:t>
      </w:r>
      <w:r>
        <w:t xml:space="preserve">oo</w:t>
      </w:r>
      <w:r>
        <w:t xml:space="preserve">r</w:t>
      </w:r>
      <w:r>
        <w:t xml:space="preserve"> </w:t>
      </w:r>
      <w:r>
        <w:t xml:space="preserve">Tech</w:t>
      </w:r>
    </w:p>
    <w:p>
      <w:pPr>
        <w:pStyle w:val="BodyText"/>
      </w:pPr>
      <w:r>
        <w:t xml:space="preserve">train. innovate. build.</w:t>
      </w:r>
    </w:p>
    <w:p>
      <w:pPr>
        <w:pStyle w:val="BodyText"/>
      </w:pPr>
      <w:r>
        <w:t xml:space="preserve">5-Day Advanced Bootcamp · 40 Hours</w:t>
      </w:r>
    </w:p>
    <w:bookmarkStart w:id="24" w:name="azure-ai-foundry-semantic-kernel"/>
    <w:p>
      <w:pPr>
        <w:pStyle w:val="Heading1"/>
      </w:pPr>
      <w:r>
        <w:t xml:space="preserve">Azure AI Foundry &amp;</w:t>
      </w:r>
      <w:r>
        <w:br/>
      </w:r>
      <w:r>
        <w:t xml:space="preserve">Semantic Kernel</w:t>
      </w:r>
    </w:p>
    <w:p>
      <w:pPr>
        <w:pStyle w:val="FirstParagraph"/>
      </w:pPr>
      <w:r>
        <w:t xml:space="preserve">Master Microsoft's new unified AI platform with deep orchestration</w:t>
      </w:r>
    </w:p>
    <w:p>
      <w:pPr>
        <w:pStyle w:val="BodyText"/>
      </w:pPr>
      <w:r>
        <w:t xml:space="preserve">5</w:t>
      </w:r>
    </w:p>
    <w:p>
      <w:pPr>
        <w:pStyle w:val="BodyText"/>
      </w:pPr>
      <w:r>
        <w:t xml:space="preserve">Days</w:t>
      </w:r>
    </w:p>
    <w:p>
      <w:pPr>
        <w:pStyle w:val="BodyText"/>
      </w:pPr>
      <w:r>
        <w:t xml:space="preserve">40</w:t>
      </w:r>
    </w:p>
    <w:p>
      <w:pPr>
        <w:pStyle w:val="BodyText"/>
      </w:pPr>
      <w:r>
        <w:t xml:space="preserve">Hours</w:t>
      </w:r>
    </w:p>
    <w:p>
      <w:pPr>
        <w:pStyle w:val="BodyText"/>
      </w:pPr>
      <w:r>
        <w:t xml:space="preserve">25+</w:t>
      </w:r>
    </w:p>
    <w:p>
      <w:pPr>
        <w:pStyle w:val="BodyText"/>
      </w:pPr>
      <w:r>
        <w:t xml:space="preserve">Hands-On Labs</w:t>
      </w:r>
    </w:p>
    <w:p>
      <w:pPr>
        <w:pStyle w:val="BodyText"/>
      </w:pPr>
      <w:r>
        <w:t xml:space="preserve">8</w:t>
      </w:r>
    </w:p>
    <w:p>
      <w:pPr>
        <w:pStyle w:val="BodyText"/>
      </w:pPr>
      <w:r>
        <w:t xml:space="preserve">AI Projects</w:t>
      </w:r>
    </w:p>
    <w:p>
      <w:pPr>
        <w:pStyle w:val="BodyText"/>
      </w:pPr>
      <w:r>
        <w:t xml:space="preserve">www.gennoor.com ·</w:t>
      </w:r>
      <w:r>
        <w:t xml:space="preserve"> </w:t>
      </w:r>
      <w:hyperlink r:id="rId23">
        <w:r>
          <w:rPr>
            <w:rStyle w:val="Hyperlink"/>
          </w:rPr>
          <w:t xml:space="preserve">[email protected]</w:t>
        </w:r>
      </w:hyperlink>
    </w:p>
    <w:bookmarkEnd w:id="24"/>
    <w:p>
      <w:pPr>
        <w:pStyle w:val="BodyText"/>
      </w:pPr>
      <w:r>
        <w:t xml:space="preserve">G</w:t>
      </w:r>
      <w:r>
        <w:t xml:space="preserve">e</w:t>
      </w:r>
      <w:r>
        <w:t xml:space="preserve">nn</w:t>
      </w:r>
      <w:r>
        <w:t xml:space="preserve">oo</w:t>
      </w:r>
      <w:r>
        <w:t xml:space="preserve">r</w:t>
      </w:r>
      <w:r>
        <w:t xml:space="preserve"> </w:t>
      </w:r>
      <w:r>
        <w:t xml:space="preserve">Tech</w:t>
      </w:r>
    </w:p>
    <w:p>
      <w:pPr>
        <w:pStyle w:val="BodyText"/>
      </w:pPr>
      <w:r>
        <w:t xml:space="preserve">Azure AI Foundry &amp; Semantic Kernel</w:t>
      </w:r>
    </w:p>
    <w:bookmarkStart w:id="25" w:name="course-overview"/>
    <w:p>
      <w:pPr>
        <w:pStyle w:val="Heading2"/>
      </w:pPr>
      <w:r>
        <w:t xml:space="preserve">Course</w:t>
      </w:r>
      <w:r>
        <w:t xml:space="preserve"> </w:t>
      </w:r>
      <w:r>
        <w:t xml:space="preserve">Overview</w:t>
      </w:r>
    </w:p>
    <w:p>
      <w:pPr>
        <w:pStyle w:val="FirstParagraph"/>
      </w:pPr>
      <w:r>
        <w:t xml:space="preserve">This 5-day advanced bootcamp covers the complete Azure AI Foundry platform — Microsoft's new unified AI development environment that replaces Azure OpenAI Studio. Deep-dive into Semantic Kernel for AI orchestration, build production-grade agents, implement advanced RAG patterns, and master the entire AI application lifecycle from model catalog to deployment.</w:t>
      </w:r>
    </w:p>
    <w:p>
      <w:pPr>
        <w:pStyle w:val="BodyText"/>
      </w:pPr>
      <w:r>
        <w:rPr>
          <w:bCs/>
          <w:b/>
        </w:rPr>
        <w:t xml:space="preserve">The most comprehensive Azure AI Foundry training available.</w:t>
      </w:r>
      <w:r>
        <w:t xml:space="preserve"> </w:t>
      </w:r>
      <w:r>
        <w:t xml:space="preserve">Be among the first to master Microsoft's revolutionary new platform. This bootcamp goes beyond simple API calls to teach complete AI system architecture using Semantic Kernel as the orchestration layer. You'll build 8 production-ready solutions leveraging model catalog, prompt flow, evaluation systems, and managed endpoints. Delivered by a Microsoft Certified Trainer with 16+ active Microsoft certifications.</w:t>
      </w:r>
    </w:p>
    <w:bookmarkEnd w:id="25"/>
    <w:bookmarkStart w:id="30" w:name="who-is-this-for"/>
    <w:p>
      <w:pPr>
        <w:pStyle w:val="Heading2"/>
      </w:pPr>
      <w:r>
        <w:t xml:space="preserve">Who Is</w:t>
      </w:r>
      <w:r>
        <w:t xml:space="preserve"> </w:t>
      </w:r>
      <w:r>
        <w:t xml:space="preserve">This For?</w:t>
      </w:r>
    </w:p>
    <w:p>
      <w:pPr>
        <w:pStyle w:val="FirstParagraph"/>
      </w:pPr>
      <w:r>
        <w:t xml:space="preserve">👨‍💻</w:t>
      </w:r>
    </w:p>
    <w:bookmarkStart w:id="26" w:name="ai-engineers"/>
    <w:p>
      <w:pPr>
        <w:pStyle w:val="Heading4"/>
      </w:pPr>
      <w:r>
        <w:t xml:space="preserve">AI Engineers</w:t>
      </w:r>
    </w:p>
    <w:p>
      <w:pPr>
        <w:pStyle w:val="FirstParagraph"/>
      </w:pPr>
      <w:r>
        <w:t xml:space="preserve">Building production AI systems on Azure</w:t>
      </w:r>
    </w:p>
    <w:bookmarkEnd w:id="26"/>
    <w:p>
      <w:pPr>
        <w:pStyle w:val="BodyText"/>
      </w:pPr>
      <w:r>
        <w:t xml:space="preserve">🏗️</w:t>
      </w:r>
    </w:p>
    <w:bookmarkStart w:id="27" w:name="solution-architects"/>
    <w:p>
      <w:pPr>
        <w:pStyle w:val="Heading4"/>
      </w:pPr>
      <w:r>
        <w:t xml:space="preserve">Solution Architects</w:t>
      </w:r>
    </w:p>
    <w:p>
      <w:pPr>
        <w:pStyle w:val="FirstParagraph"/>
      </w:pPr>
      <w:r>
        <w:t xml:space="preserve">Designing enterprise AI platforms</w:t>
      </w:r>
    </w:p>
    <w:bookmarkEnd w:id="27"/>
    <w:p>
      <w:pPr>
        <w:pStyle w:val="BodyText"/>
      </w:pPr>
      <w:r>
        <w:t xml:space="preserve">⚙️</w:t>
      </w:r>
    </w:p>
    <w:bookmarkStart w:id="28" w:name="devops-engineers"/>
    <w:p>
      <w:pPr>
        <w:pStyle w:val="Heading4"/>
      </w:pPr>
      <w:r>
        <w:t xml:space="preserve">DevOps Engineers</w:t>
      </w:r>
    </w:p>
    <w:p>
      <w:pPr>
        <w:pStyle w:val="FirstParagraph"/>
      </w:pPr>
      <w:r>
        <w:t xml:space="preserve">Deploying AI infrastructure</w:t>
      </w:r>
    </w:p>
    <w:bookmarkEnd w:id="28"/>
    <w:p>
      <w:pPr>
        <w:pStyle w:val="BodyText"/>
      </w:pPr>
      <w:r>
        <w:t xml:space="preserve">🎯</w:t>
      </w:r>
    </w:p>
    <w:bookmarkStart w:id="29" w:name="technical-leads"/>
    <w:p>
      <w:pPr>
        <w:pStyle w:val="Heading4"/>
      </w:pPr>
      <w:r>
        <w:t xml:space="preserve">Technical Leads</w:t>
      </w:r>
    </w:p>
    <w:p>
      <w:pPr>
        <w:pStyle w:val="FirstParagraph"/>
      </w:pPr>
      <w:r>
        <w:t xml:space="preserve">Leading AI transformation initiatives</w:t>
      </w:r>
    </w:p>
    <w:bookmarkEnd w:id="29"/>
    <w:bookmarkEnd w:id="30"/>
    <w:bookmarkStart w:id="31" w:name="learning-outcomes"/>
    <w:p>
      <w:pPr>
        <w:pStyle w:val="Heading2"/>
      </w:pPr>
      <w:r>
        <w:t xml:space="preserve">Learning</w:t>
      </w:r>
      <w:r>
        <w:t xml:space="preserve"> </w:t>
      </w:r>
      <w:r>
        <w:t xml:space="preserve">Outcomes</w:t>
      </w:r>
    </w:p>
    <w:p>
      <w:pPr>
        <w:pStyle w:val="FirstParagraph"/>
      </w:pPr>
      <w:r>
        <w:t xml:space="preserve">1</w:t>
      </w:r>
    </w:p>
    <w:p>
      <w:pPr>
        <w:pStyle w:val="BodyText"/>
      </w:pPr>
      <w:r>
        <w:rPr>
          <w:bCs/>
          <w:b/>
        </w:rPr>
        <w:t xml:space="preserve">Navigate Azure AI Foundry</w:t>
      </w:r>
      <w:r>
        <w:t xml:space="preserve"> </w:t>
      </w:r>
      <w:r>
        <w:t xml:space="preserve">— Master the unified workspace, understand AI hubs vs projects, leverage model catalog with 1,500+ models</w:t>
      </w:r>
    </w:p>
    <w:p>
      <w:pPr>
        <w:pStyle w:val="BodyText"/>
      </w:pPr>
      <w:r>
        <w:t xml:space="preserve">2</w:t>
      </w:r>
    </w:p>
    <w:p>
      <w:pPr>
        <w:pStyle w:val="BodyText"/>
      </w:pPr>
      <w:r>
        <w:rPr>
          <w:bCs/>
          <w:b/>
        </w:rPr>
        <w:t xml:space="preserve">Build with Semantic Kernel</w:t>
      </w:r>
      <w:r>
        <w:t xml:space="preserve"> </w:t>
      </w:r>
      <w:r>
        <w:t xml:space="preserve">— Create sophisticated AI applications using plugins, planners, native functions, and memory stores</w:t>
      </w:r>
    </w:p>
    <w:p>
      <w:pPr>
        <w:pStyle w:val="BodyText"/>
      </w:pPr>
      <w:r>
        <w:t xml:space="preserve">3</w:t>
      </w:r>
    </w:p>
    <w:p>
      <w:pPr>
        <w:pStyle w:val="BodyText"/>
      </w:pPr>
      <w:r>
        <w:rPr>
          <w:bCs/>
          <w:b/>
        </w:rPr>
        <w:t xml:space="preserve">Implement Enterprise RAG</w:t>
      </w:r>
      <w:r>
        <w:t xml:space="preserve"> </w:t>
      </w:r>
      <w:r>
        <w:t xml:space="preserve">— Design production retrieval systems with vector search, hybrid ranking, and evaluation metrics</w:t>
      </w:r>
    </w:p>
    <w:p>
      <w:pPr>
        <w:pStyle w:val="BodyText"/>
      </w:pPr>
      <w:r>
        <w:t xml:space="preserve">4</w:t>
      </w:r>
    </w:p>
    <w:p>
      <w:pPr>
        <w:pStyle w:val="BodyText"/>
      </w:pPr>
      <w:r>
        <w:rPr>
          <w:bCs/>
          <w:b/>
        </w:rPr>
        <w:t xml:space="preserve">Deploy Production Systems</w:t>
      </w:r>
      <w:r>
        <w:t xml:space="preserve"> </w:t>
      </w:r>
      <w:r>
        <w:t xml:space="preserve">— Implement managed endpoints, content filtering, monitoring, and cost optimization</w:t>
      </w:r>
    </w:p>
    <w:bookmarkEnd w:id="31"/>
    <w:bookmarkStart w:id="32" w:name="prerequisites"/>
    <w:p>
      <w:pPr>
        <w:pStyle w:val="Heading2"/>
      </w:pPr>
      <w:r>
        <w:t xml:space="preserve">Prerequisites</w:t>
      </w:r>
    </w:p>
    <w:p>
      <w:pPr>
        <w:pStyle w:val="FirstParagraph"/>
      </w:pPr>
      <w:r>
        <w:t xml:space="preserve">Programming experience (Python or C#), basic understanding of AI/ML concepts, Azure fundamentals. Experience with REST APIs and cloud architecture helpful.</w:t>
      </w:r>
    </w:p>
    <w:p>
      <w:pPr>
        <w:pStyle w:val="BodyText"/>
      </w:pPr>
      <w:r>
        <w:t xml:space="preserve">© 2026 Gennoor Tech Private Limited</w:t>
      </w:r>
      <w:r>
        <w:t xml:space="preserve">www.gennoor.com</w:t>
      </w:r>
      <w:r>
        <w:t xml:space="preserve">Page 2</w:t>
      </w:r>
    </w:p>
    <w:bookmarkEnd w:id="32"/>
    <w:p>
      <w:pPr>
        <w:pStyle w:val="BodyText"/>
      </w:pPr>
      <w:r>
        <w:t xml:space="preserve">G</w:t>
      </w:r>
      <w:r>
        <w:t xml:space="preserve">e</w:t>
      </w:r>
      <w:r>
        <w:t xml:space="preserve">nn</w:t>
      </w:r>
      <w:r>
        <w:t xml:space="preserve">oo</w:t>
      </w:r>
      <w:r>
        <w:t xml:space="preserve">r</w:t>
      </w:r>
      <w:r>
        <w:t xml:space="preserve"> </w:t>
      </w:r>
      <w:r>
        <w:t xml:space="preserve">Tech</w:t>
      </w:r>
    </w:p>
    <w:p>
      <w:pPr>
        <w:pStyle w:val="BodyText"/>
      </w:pPr>
      <w:r>
        <w:t xml:space="preserve">Course Curriculum</w:t>
      </w:r>
    </w:p>
    <w:bookmarkStart w:id="37" w:name="day-curriculum"/>
    <w:p>
      <w:pPr>
        <w:pStyle w:val="Heading2"/>
      </w:pPr>
      <w:r>
        <w:t xml:space="preserve">5-Day</w:t>
      </w:r>
      <w:r>
        <w:t xml:space="preserve"> </w:t>
      </w:r>
      <w:r>
        <w:t xml:space="preserve">Curriculum</w:t>
      </w:r>
    </w:p>
    <w:p>
      <w:pPr>
        <w:pStyle w:val="FirstParagraph"/>
      </w:pPr>
      <w:r>
        <w:t xml:space="preserve">Hands-on format with live coding, practical labs, and real-world projects. Schedule and session order are fully customizable based on your organization's needs.</w:t>
      </w:r>
    </w:p>
    <w:p>
      <w:pPr>
        <w:pStyle w:val="BodyText"/>
      </w:pPr>
      <w:r>
        <w:t xml:space="preserve">01</w:t>
      </w:r>
    </w:p>
    <w:p>
      <w:pPr>
        <w:pStyle w:val="BodyText"/>
      </w:pPr>
      <w:r>
        <w:t xml:space="preserve">Azure AI Foundry Fundamentals</w:t>
      </w:r>
    </w:p>
    <w:p>
      <w:pPr>
        <w:pStyle w:val="BodyText"/>
      </w:pPr>
      <w:r>
        <w:t xml:space="preserve">Platform Architecture &amp; Setup</w:t>
      </w:r>
    </w:p>
    <w:p>
      <w:pPr>
        <w:pStyle w:val="BodyText"/>
      </w:pPr>
      <w:r>
        <w:t xml:space="preserve">Session A</w:t>
      </w:r>
    </w:p>
    <w:bookmarkStart w:id="33" w:name="platform-introduction"/>
    <w:p>
      <w:pPr>
        <w:pStyle w:val="Heading5"/>
      </w:pPr>
      <w:r>
        <w:t xml:space="preserve">Platform Introduction</w:t>
      </w:r>
    </w:p>
    <w:p>
      <w:pPr>
        <w:numPr>
          <w:ilvl w:val="0"/>
          <w:numId w:val="1001"/>
        </w:numPr>
        <w:pStyle w:val="Compact"/>
      </w:pPr>
      <w:r>
        <w:t xml:space="preserve">Azure AI Foundry vs Azure OpenAI Studio migration</w:t>
      </w:r>
    </w:p>
    <w:p>
      <w:pPr>
        <w:numPr>
          <w:ilvl w:val="0"/>
          <w:numId w:val="1001"/>
        </w:numPr>
        <w:pStyle w:val="Compact"/>
      </w:pPr>
      <w:r>
        <w:t xml:space="preserve">Understanding AI Hubs and Projects architecture</w:t>
      </w:r>
    </w:p>
    <w:p>
      <w:pPr>
        <w:numPr>
          <w:ilvl w:val="0"/>
          <w:numId w:val="1001"/>
        </w:numPr>
        <w:pStyle w:val="Compact"/>
      </w:pPr>
      <w:r>
        <w:t xml:space="preserve">Model Catalog: exploring 1,500+ models</w:t>
      </w:r>
    </w:p>
    <w:p>
      <w:pPr>
        <w:numPr>
          <w:ilvl w:val="0"/>
          <w:numId w:val="1001"/>
        </w:numPr>
        <w:pStyle w:val="Compact"/>
      </w:pPr>
      <w:r>
        <w:t xml:space="preserve">Workspace setup and configuration</w:t>
      </w:r>
    </w:p>
    <w:p>
      <w:pPr>
        <w:numPr>
          <w:ilvl w:val="0"/>
          <w:numId w:val="1001"/>
        </w:numPr>
        <w:pStyle w:val="Compact"/>
      </w:pPr>
      <w:r>
        <w:t xml:space="preserve">Resource provisioning and management</w:t>
      </w:r>
    </w:p>
    <w:bookmarkEnd w:id="33"/>
    <w:p>
      <w:pPr>
        <w:pStyle w:val="FirstParagraph"/>
      </w:pPr>
      <w:r>
        <w:t xml:space="preserve">Session B</w:t>
      </w:r>
    </w:p>
    <w:bookmarkStart w:id="34" w:name="core-components"/>
    <w:p>
      <w:pPr>
        <w:pStyle w:val="Heading5"/>
      </w:pPr>
      <w:r>
        <w:t xml:space="preserve">Core Components</w:t>
      </w:r>
    </w:p>
    <w:p>
      <w:pPr>
        <w:numPr>
          <w:ilvl w:val="0"/>
          <w:numId w:val="1002"/>
        </w:numPr>
        <w:pStyle w:val="Compact"/>
      </w:pPr>
      <w:r>
        <w:t xml:space="preserve">Model deployments and endpoints</w:t>
      </w:r>
    </w:p>
    <w:p>
      <w:pPr>
        <w:numPr>
          <w:ilvl w:val="0"/>
          <w:numId w:val="1002"/>
        </w:numPr>
        <w:pStyle w:val="Compact"/>
      </w:pPr>
      <w:r>
        <w:t xml:space="preserve">Prompt flow designer walkthrough</w:t>
      </w:r>
    </w:p>
    <w:p>
      <w:pPr>
        <w:numPr>
          <w:ilvl w:val="0"/>
          <w:numId w:val="1002"/>
        </w:numPr>
        <w:pStyle w:val="Compact"/>
      </w:pPr>
      <w:r>
        <w:t xml:space="preserve">Data connections and datastores</w:t>
      </w:r>
    </w:p>
    <w:p>
      <w:pPr>
        <w:numPr>
          <w:ilvl w:val="0"/>
          <w:numId w:val="1002"/>
        </w:numPr>
        <w:pStyle w:val="Compact"/>
      </w:pPr>
      <w:r>
        <w:t xml:space="preserve">Compute resources configuration</w:t>
      </w:r>
    </w:p>
    <w:p>
      <w:pPr>
        <w:numPr>
          <w:ilvl w:val="0"/>
          <w:numId w:val="1002"/>
        </w:numPr>
        <w:pStyle w:val="Compact"/>
      </w:pPr>
      <w:r>
        <w:t xml:space="preserve">Lab: First AI Foundry project deployment</w:t>
      </w:r>
    </w:p>
    <w:bookmarkEnd w:id="34"/>
    <w:p>
      <w:pPr>
        <w:pStyle w:val="FirstParagraph"/>
      </w:pPr>
      <w:r>
        <w:t xml:space="preserve">02</w:t>
      </w:r>
    </w:p>
    <w:p>
      <w:pPr>
        <w:pStyle w:val="BodyText"/>
      </w:pPr>
      <w:r>
        <w:t xml:space="preserve">Semantic Kernel Deep-Dive</w:t>
      </w:r>
    </w:p>
    <w:p>
      <w:pPr>
        <w:pStyle w:val="BodyText"/>
      </w:pPr>
      <w:r>
        <w:t xml:space="preserve">Orchestration Framework Mastery</w:t>
      </w:r>
    </w:p>
    <w:p>
      <w:pPr>
        <w:pStyle w:val="BodyText"/>
      </w:pPr>
      <w:r>
        <w:t xml:space="preserve">Session A</w:t>
      </w:r>
    </w:p>
    <w:bookmarkStart w:id="35" w:name="sk-fundamentals"/>
    <w:p>
      <w:pPr>
        <w:pStyle w:val="Heading5"/>
      </w:pPr>
      <w:r>
        <w:t xml:space="preserve">SK Fundamentals</w:t>
      </w:r>
    </w:p>
    <w:p>
      <w:pPr>
        <w:numPr>
          <w:ilvl w:val="0"/>
          <w:numId w:val="1003"/>
        </w:numPr>
        <w:pStyle w:val="Compact"/>
      </w:pPr>
      <w:r>
        <w:t xml:space="preserve">Semantic Kernel architecture overview</w:t>
      </w:r>
    </w:p>
    <w:p>
      <w:pPr>
        <w:numPr>
          <w:ilvl w:val="0"/>
          <w:numId w:val="1003"/>
        </w:numPr>
        <w:pStyle w:val="Compact"/>
      </w:pPr>
      <w:r>
        <w:t xml:space="preserve">Kernel initialization and configuration</w:t>
      </w:r>
    </w:p>
    <w:p>
      <w:pPr>
        <w:numPr>
          <w:ilvl w:val="0"/>
          <w:numId w:val="1003"/>
        </w:numPr>
        <w:pStyle w:val="Compact"/>
      </w:pPr>
      <w:r>
        <w:t xml:space="preserve">Semantic functions vs Native functions</w:t>
      </w:r>
    </w:p>
    <w:p>
      <w:pPr>
        <w:numPr>
          <w:ilvl w:val="0"/>
          <w:numId w:val="1003"/>
        </w:numPr>
        <w:pStyle w:val="Compact"/>
      </w:pPr>
      <w:r>
        <w:t xml:space="preserve">Prompt templates and variables</w:t>
      </w:r>
    </w:p>
    <w:p>
      <w:pPr>
        <w:numPr>
          <w:ilvl w:val="0"/>
          <w:numId w:val="1003"/>
        </w:numPr>
        <w:pStyle w:val="Compact"/>
      </w:pPr>
      <w:r>
        <w:t xml:space="preserve">Context and memory management</w:t>
      </w:r>
    </w:p>
    <w:bookmarkEnd w:id="35"/>
    <w:p>
      <w:pPr>
        <w:pStyle w:val="FirstParagraph"/>
      </w:pPr>
      <w:r>
        <w:t xml:space="preserve">Session B</w:t>
      </w:r>
    </w:p>
    <w:bookmarkStart w:id="36" w:name="advanced-orchestration"/>
    <w:p>
      <w:pPr>
        <w:pStyle w:val="Heading5"/>
      </w:pPr>
      <w:r>
        <w:t xml:space="preserve">Advanced Orchestration</w:t>
      </w:r>
    </w:p>
    <w:p>
      <w:pPr>
        <w:numPr>
          <w:ilvl w:val="0"/>
          <w:numId w:val="1004"/>
        </w:numPr>
        <w:pStyle w:val="Compact"/>
      </w:pPr>
      <w:r>
        <w:t xml:space="preserve">Building custom plugins</w:t>
      </w:r>
    </w:p>
    <w:p>
      <w:pPr>
        <w:numPr>
          <w:ilvl w:val="0"/>
          <w:numId w:val="1004"/>
        </w:numPr>
        <w:pStyle w:val="Compact"/>
      </w:pPr>
      <w:r>
        <w:t xml:space="preserve">Planner implementation (Sequential/Stepwise)</w:t>
      </w:r>
    </w:p>
    <w:p>
      <w:pPr>
        <w:numPr>
          <w:ilvl w:val="0"/>
          <w:numId w:val="1004"/>
        </w:numPr>
        <w:pStyle w:val="Compact"/>
      </w:pPr>
      <w:r>
        <w:t xml:space="preserve">Function chaining and composition</w:t>
      </w:r>
    </w:p>
    <w:p>
      <w:pPr>
        <w:numPr>
          <w:ilvl w:val="0"/>
          <w:numId w:val="1004"/>
        </w:numPr>
        <w:pStyle w:val="Compact"/>
      </w:pPr>
      <w:r>
        <w:t xml:space="preserve">Skill orchestration patterns</w:t>
      </w:r>
    </w:p>
    <w:p>
      <w:pPr>
        <w:numPr>
          <w:ilvl w:val="0"/>
          <w:numId w:val="1004"/>
        </w:numPr>
        <w:pStyle w:val="Compact"/>
      </w:pPr>
      <w:r>
        <w:t xml:space="preserve">Lab: Multi-step reasoning agent</w:t>
      </w:r>
    </w:p>
    <w:bookmarkEnd w:id="36"/>
    <w:p>
      <w:pPr>
        <w:pStyle w:val="FirstParagraph"/>
      </w:pPr>
      <w:r>
        <w:t xml:space="preserve">© 2026 Gennoor Tech Private Limited</w:t>
      </w:r>
      <w:r>
        <w:t xml:space="preserve">www.gennoor.com</w:t>
      </w:r>
      <w:r>
        <w:t xml:space="preserve">Page 3</w:t>
      </w:r>
    </w:p>
    <w:bookmarkEnd w:id="37"/>
    <w:p>
      <w:pPr>
        <w:pStyle w:val="BodyText"/>
      </w:pPr>
      <w:r>
        <w:t xml:space="preserve">G</w:t>
      </w:r>
      <w:r>
        <w:t xml:space="preserve">e</w:t>
      </w:r>
      <w:r>
        <w:t xml:space="preserve">nn</w:t>
      </w:r>
      <w:r>
        <w:t xml:space="preserve">oo</w:t>
      </w:r>
      <w:r>
        <w:t xml:space="preserve">r</w:t>
      </w:r>
      <w:r>
        <w:t xml:space="preserve"> </w:t>
      </w:r>
      <w:r>
        <w:t xml:space="preserve">Tech</w:t>
      </w:r>
    </w:p>
    <w:p>
      <w:pPr>
        <w:pStyle w:val="BodyText"/>
      </w:pPr>
      <w:r>
        <w:t xml:space="preserve">Course Curriculum</w:t>
      </w:r>
    </w:p>
    <w:p>
      <w:pPr>
        <w:pStyle w:val="BodyText"/>
      </w:pPr>
      <w:r>
        <w:t xml:space="preserve">03</w:t>
      </w:r>
    </w:p>
    <w:p>
      <w:pPr>
        <w:pStyle w:val="BodyText"/>
      </w:pPr>
      <w:r>
        <w:t xml:space="preserve">Advanced RAG &amp; Vector Systems</w:t>
      </w:r>
    </w:p>
    <w:p>
      <w:pPr>
        <w:pStyle w:val="BodyText"/>
      </w:pPr>
      <w:r>
        <w:t xml:space="preserve">Production Retrieval Architectures</w:t>
      </w:r>
    </w:p>
    <w:p>
      <w:pPr>
        <w:pStyle w:val="BodyText"/>
      </w:pPr>
      <w:r>
        <w:t xml:space="preserve">Session A</w:t>
      </w:r>
    </w:p>
    <w:bookmarkStart w:id="38" w:name="rag-architecture"/>
    <w:p>
      <w:pPr>
        <w:pStyle w:val="Heading5"/>
      </w:pPr>
      <w:r>
        <w:t xml:space="preserve">RAG Architecture</w:t>
      </w:r>
    </w:p>
    <w:p>
      <w:pPr>
        <w:numPr>
          <w:ilvl w:val="0"/>
          <w:numId w:val="1005"/>
        </w:numPr>
        <w:pStyle w:val="Compact"/>
      </w:pPr>
      <w:r>
        <w:t xml:space="preserve">Document processing pipelines</w:t>
      </w:r>
    </w:p>
    <w:p>
      <w:pPr>
        <w:numPr>
          <w:ilvl w:val="0"/>
          <w:numId w:val="1005"/>
        </w:numPr>
        <w:pStyle w:val="Compact"/>
      </w:pPr>
      <w:r>
        <w:t xml:space="preserve">Chunking strategies and optimization</w:t>
      </w:r>
    </w:p>
    <w:p>
      <w:pPr>
        <w:numPr>
          <w:ilvl w:val="0"/>
          <w:numId w:val="1005"/>
        </w:numPr>
        <w:pStyle w:val="Compact"/>
      </w:pPr>
      <w:r>
        <w:t xml:space="preserve">Embedding models selection</w:t>
      </w:r>
    </w:p>
    <w:p>
      <w:pPr>
        <w:numPr>
          <w:ilvl w:val="0"/>
          <w:numId w:val="1005"/>
        </w:numPr>
        <w:pStyle w:val="Compact"/>
      </w:pPr>
      <w:r>
        <w:t xml:space="preserve">Vector database integration (AI Search)</w:t>
      </w:r>
    </w:p>
    <w:p>
      <w:pPr>
        <w:numPr>
          <w:ilvl w:val="0"/>
          <w:numId w:val="1005"/>
        </w:numPr>
        <w:pStyle w:val="Compact"/>
      </w:pPr>
      <w:r>
        <w:t xml:space="preserve">Hybrid search implementation</w:t>
      </w:r>
    </w:p>
    <w:bookmarkEnd w:id="38"/>
    <w:p>
      <w:pPr>
        <w:pStyle w:val="FirstParagraph"/>
      </w:pPr>
      <w:r>
        <w:t xml:space="preserve">Session B</w:t>
      </w:r>
    </w:p>
    <w:bookmarkStart w:id="39" w:name="advanced-patterns"/>
    <w:p>
      <w:pPr>
        <w:pStyle w:val="Heading5"/>
      </w:pPr>
      <w:r>
        <w:t xml:space="preserve">Advanced Patterns</w:t>
      </w:r>
    </w:p>
    <w:p>
      <w:pPr>
        <w:numPr>
          <w:ilvl w:val="0"/>
          <w:numId w:val="1006"/>
        </w:numPr>
        <w:pStyle w:val="Compact"/>
      </w:pPr>
      <w:r>
        <w:t xml:space="preserve">Multi-modal RAG systems</w:t>
      </w:r>
    </w:p>
    <w:p>
      <w:pPr>
        <w:numPr>
          <w:ilvl w:val="0"/>
          <w:numId w:val="1006"/>
        </w:numPr>
        <w:pStyle w:val="Compact"/>
      </w:pPr>
      <w:r>
        <w:t xml:space="preserve">Semantic ranking and reranking</w:t>
      </w:r>
    </w:p>
    <w:p>
      <w:pPr>
        <w:numPr>
          <w:ilvl w:val="0"/>
          <w:numId w:val="1006"/>
        </w:numPr>
        <w:pStyle w:val="Compact"/>
      </w:pPr>
      <w:r>
        <w:t xml:space="preserve">Query expansion techniques</w:t>
      </w:r>
    </w:p>
    <w:p>
      <w:pPr>
        <w:numPr>
          <w:ilvl w:val="0"/>
          <w:numId w:val="1006"/>
        </w:numPr>
        <w:pStyle w:val="Compact"/>
      </w:pPr>
      <w:r>
        <w:t xml:space="preserve">Citation and grounding</w:t>
      </w:r>
    </w:p>
    <w:p>
      <w:pPr>
        <w:numPr>
          <w:ilvl w:val="0"/>
          <w:numId w:val="1006"/>
        </w:numPr>
        <w:pStyle w:val="Compact"/>
      </w:pPr>
      <w:r>
        <w:t xml:space="preserve">Lab: Enterprise knowledge base</w:t>
      </w:r>
    </w:p>
    <w:bookmarkEnd w:id="39"/>
    <w:p>
      <w:pPr>
        <w:pStyle w:val="FirstParagraph"/>
      </w:pPr>
      <w:r>
        <w:t xml:space="preserve">04</w:t>
      </w:r>
    </w:p>
    <w:p>
      <w:pPr>
        <w:pStyle w:val="BodyText"/>
      </w:pPr>
      <w:r>
        <w:t xml:space="preserve">Prompt Flow &amp; Agent Development</w:t>
      </w:r>
    </w:p>
    <w:p>
      <w:pPr>
        <w:pStyle w:val="BodyText"/>
      </w:pPr>
      <w:r>
        <w:t xml:space="preserve">Visual Development &amp; Complex Workflows</w:t>
      </w:r>
    </w:p>
    <w:p>
      <w:pPr>
        <w:pStyle w:val="BodyText"/>
      </w:pPr>
      <w:r>
        <w:t xml:space="preserve">Session A</w:t>
      </w:r>
    </w:p>
    <w:bookmarkStart w:id="40" w:name="prompt-flow-designer"/>
    <w:p>
      <w:pPr>
        <w:pStyle w:val="Heading5"/>
      </w:pPr>
      <w:r>
        <w:t xml:space="preserve">Prompt Flow Designer</w:t>
      </w:r>
    </w:p>
    <w:p>
      <w:pPr>
        <w:numPr>
          <w:ilvl w:val="0"/>
          <w:numId w:val="1007"/>
        </w:numPr>
        <w:pStyle w:val="Compact"/>
      </w:pPr>
      <w:r>
        <w:t xml:space="preserve">Visual flow development</w:t>
      </w:r>
    </w:p>
    <w:p>
      <w:pPr>
        <w:numPr>
          <w:ilvl w:val="0"/>
          <w:numId w:val="1007"/>
        </w:numPr>
        <w:pStyle w:val="Compact"/>
      </w:pPr>
      <w:r>
        <w:t xml:space="preserve">Node types and connections</w:t>
      </w:r>
    </w:p>
    <w:p>
      <w:pPr>
        <w:numPr>
          <w:ilvl w:val="0"/>
          <w:numId w:val="1007"/>
        </w:numPr>
        <w:pStyle w:val="Compact"/>
      </w:pPr>
      <w:r>
        <w:t xml:space="preserve">Conditional logic and branching</w:t>
      </w:r>
    </w:p>
    <w:p>
      <w:pPr>
        <w:numPr>
          <w:ilvl w:val="0"/>
          <w:numId w:val="1007"/>
        </w:numPr>
        <w:pStyle w:val="Compact"/>
      </w:pPr>
      <w:r>
        <w:t xml:space="preserve">Tool integration and custom tools</w:t>
      </w:r>
    </w:p>
    <w:p>
      <w:pPr>
        <w:numPr>
          <w:ilvl w:val="0"/>
          <w:numId w:val="1007"/>
        </w:numPr>
        <w:pStyle w:val="Compact"/>
      </w:pPr>
      <w:r>
        <w:t xml:space="preserve">Testing and debugging flows</w:t>
      </w:r>
    </w:p>
    <w:bookmarkEnd w:id="40"/>
    <w:p>
      <w:pPr>
        <w:pStyle w:val="FirstParagraph"/>
      </w:pPr>
      <w:r>
        <w:t xml:space="preserve">Session B</w:t>
      </w:r>
    </w:p>
    <w:bookmarkStart w:id="41" w:name="multi-agent-systems"/>
    <w:p>
      <w:pPr>
        <w:pStyle w:val="Heading5"/>
      </w:pPr>
      <w:r>
        <w:t xml:space="preserve">Multi-Agent Systems</w:t>
      </w:r>
    </w:p>
    <w:p>
      <w:pPr>
        <w:numPr>
          <w:ilvl w:val="0"/>
          <w:numId w:val="1008"/>
        </w:numPr>
        <w:pStyle w:val="Compact"/>
      </w:pPr>
      <w:r>
        <w:t xml:space="preserve">Agent communication protocols</w:t>
      </w:r>
    </w:p>
    <w:p>
      <w:pPr>
        <w:numPr>
          <w:ilvl w:val="0"/>
          <w:numId w:val="1008"/>
        </w:numPr>
        <w:pStyle w:val="Compact"/>
      </w:pPr>
      <w:r>
        <w:t xml:space="preserve">Supervisor agent patterns</w:t>
      </w:r>
    </w:p>
    <w:p>
      <w:pPr>
        <w:numPr>
          <w:ilvl w:val="0"/>
          <w:numId w:val="1008"/>
        </w:numPr>
        <w:pStyle w:val="Compact"/>
      </w:pPr>
      <w:r>
        <w:t xml:space="preserve">Tool-use and function calling</w:t>
      </w:r>
    </w:p>
    <w:p>
      <w:pPr>
        <w:numPr>
          <w:ilvl w:val="0"/>
          <w:numId w:val="1008"/>
        </w:numPr>
        <w:pStyle w:val="Compact"/>
      </w:pPr>
      <w:r>
        <w:t xml:space="preserve">State management in conversations</w:t>
      </w:r>
    </w:p>
    <w:p>
      <w:pPr>
        <w:numPr>
          <w:ilvl w:val="0"/>
          <w:numId w:val="1008"/>
        </w:numPr>
        <w:pStyle w:val="Compact"/>
      </w:pPr>
      <w:r>
        <w:t xml:space="preserve">Lab: Customer service agent system</w:t>
      </w:r>
    </w:p>
    <w:bookmarkEnd w:id="41"/>
    <w:p>
      <w:pPr>
        <w:pStyle w:val="FirstParagraph"/>
      </w:pPr>
      <w:r>
        <w:t xml:space="preserve">05</w:t>
      </w:r>
    </w:p>
    <w:p>
      <w:pPr>
        <w:pStyle w:val="BodyText"/>
      </w:pPr>
      <w:r>
        <w:t xml:space="preserve">Production Deployment &amp; Operations</w:t>
      </w:r>
    </w:p>
    <w:p>
      <w:pPr>
        <w:pStyle w:val="BodyText"/>
      </w:pPr>
      <w:r>
        <w:t xml:space="preserve">Enterprise-Grade AI Systems</w:t>
      </w:r>
    </w:p>
    <w:p>
      <w:pPr>
        <w:pStyle w:val="BodyText"/>
      </w:pPr>
      <w:r>
        <w:t xml:space="preserve">Session A</w:t>
      </w:r>
    </w:p>
    <w:bookmarkStart w:id="42" w:name="deployment-strategies"/>
    <w:p>
      <w:pPr>
        <w:pStyle w:val="Heading5"/>
      </w:pPr>
      <w:r>
        <w:t xml:space="preserve">Deployment Strategies</w:t>
      </w:r>
    </w:p>
    <w:p>
      <w:pPr>
        <w:numPr>
          <w:ilvl w:val="0"/>
          <w:numId w:val="1009"/>
        </w:numPr>
        <w:pStyle w:val="Compact"/>
      </w:pPr>
      <w:r>
        <w:t xml:space="preserve">Managed online endpoints</w:t>
      </w:r>
    </w:p>
    <w:p>
      <w:pPr>
        <w:numPr>
          <w:ilvl w:val="0"/>
          <w:numId w:val="1009"/>
        </w:numPr>
        <w:pStyle w:val="Compact"/>
      </w:pPr>
      <w:r>
        <w:t xml:space="preserve">Blue-green deployments</w:t>
      </w:r>
    </w:p>
    <w:p>
      <w:pPr>
        <w:numPr>
          <w:ilvl w:val="0"/>
          <w:numId w:val="1009"/>
        </w:numPr>
        <w:pStyle w:val="Compact"/>
      </w:pPr>
      <w:r>
        <w:t xml:space="preserve">A/B testing for models</w:t>
      </w:r>
    </w:p>
    <w:p>
      <w:pPr>
        <w:numPr>
          <w:ilvl w:val="0"/>
          <w:numId w:val="1009"/>
        </w:numPr>
        <w:pStyle w:val="Compact"/>
      </w:pPr>
      <w:r>
        <w:t xml:space="preserve">Load balancing and scaling</w:t>
      </w:r>
    </w:p>
    <w:p>
      <w:pPr>
        <w:numPr>
          <w:ilvl w:val="0"/>
          <w:numId w:val="1009"/>
        </w:numPr>
        <w:pStyle w:val="Compact"/>
      </w:pPr>
      <w:r>
        <w:t xml:space="preserve">Cost optimization strategies</w:t>
      </w:r>
    </w:p>
    <w:bookmarkEnd w:id="42"/>
    <w:p>
      <w:pPr>
        <w:pStyle w:val="FirstParagraph"/>
      </w:pPr>
      <w:r>
        <w:t xml:space="preserve">Session B</w:t>
      </w:r>
    </w:p>
    <w:bookmarkStart w:id="43" w:name="operations-monitoring"/>
    <w:p>
      <w:pPr>
        <w:pStyle w:val="Heading5"/>
      </w:pPr>
      <w:r>
        <w:t xml:space="preserve">Operations &amp; Monitoring</w:t>
      </w:r>
    </w:p>
    <w:p>
      <w:pPr>
        <w:numPr>
          <w:ilvl w:val="0"/>
          <w:numId w:val="1010"/>
        </w:numPr>
        <w:pStyle w:val="Compact"/>
      </w:pPr>
      <w:r>
        <w:t xml:space="preserve">Content safety implementation</w:t>
      </w:r>
    </w:p>
    <w:p>
      <w:pPr>
        <w:numPr>
          <w:ilvl w:val="0"/>
          <w:numId w:val="1010"/>
        </w:numPr>
        <w:pStyle w:val="Compact"/>
      </w:pPr>
      <w:r>
        <w:t xml:space="preserve">Responsible AI dashboard</w:t>
      </w:r>
    </w:p>
    <w:p>
      <w:pPr>
        <w:numPr>
          <w:ilvl w:val="0"/>
          <w:numId w:val="1010"/>
        </w:numPr>
        <w:pStyle w:val="Compact"/>
      </w:pPr>
      <w:r>
        <w:t xml:space="preserve">Performance monitoring</w:t>
      </w:r>
    </w:p>
    <w:p>
      <w:pPr>
        <w:numPr>
          <w:ilvl w:val="0"/>
          <w:numId w:val="1010"/>
        </w:numPr>
        <w:pStyle w:val="Compact"/>
      </w:pPr>
      <w:r>
        <w:t xml:space="preserve">Model evaluation metrics</w:t>
      </w:r>
    </w:p>
    <w:p>
      <w:pPr>
        <w:numPr>
          <w:ilvl w:val="0"/>
          <w:numId w:val="1010"/>
        </w:numPr>
        <w:pStyle w:val="Compact"/>
      </w:pPr>
      <w:r>
        <w:t xml:space="preserve">Final project presentation</w:t>
      </w:r>
    </w:p>
    <w:bookmarkEnd w:id="43"/>
    <w:p>
      <w:pPr>
        <w:pStyle w:val="FirstParagraph"/>
      </w:pPr>
      <w:r>
        <w:rPr>
          <w:bCs/>
          <w:b/>
        </w:rPr>
        <w:t xml:space="preserve">Flexible &amp; Customizable:</w:t>
      </w:r>
      <w:r>
        <w:t xml:space="preserve"> </w:t>
      </w:r>
      <w:r>
        <w:t xml:space="preserve">Session order, timing, depth, and focus can be tailored to your organization's specific requirements. Content is regularly updated to reflect the latest Azure AI Foundry features.</w:t>
      </w:r>
    </w:p>
    <w:p>
      <w:pPr>
        <w:pStyle w:val="BodyText"/>
      </w:pPr>
      <w:r>
        <w:t xml:space="preserve">© 2026 Gennoor Tech Private Limited</w:t>
      </w:r>
      <w:r>
        <w:t xml:space="preserve">www.gennoor.com</w:t>
      </w:r>
      <w:r>
        <w:t xml:space="preserve">Page 4</w:t>
      </w:r>
    </w:p>
    <w:bookmarkStart w:id="46" w:name="ready-to-master-azure-ai-foundry"/>
    <w:p>
      <w:pPr>
        <w:pStyle w:val="Heading2"/>
      </w:pPr>
      <w:r>
        <w:t xml:space="preserve">Ready to Master</w:t>
      </w:r>
      <w:r>
        <w:br/>
      </w:r>
      <w:r>
        <w:t xml:space="preserve">Azure AI Foundry?</w:t>
      </w:r>
    </w:p>
    <w:p>
      <w:pPr>
        <w:pStyle w:val="FirstParagraph"/>
      </w:pPr>
      <w:r>
        <w:t xml:space="preserve">Join this intensive 5-day bootcamp to become an expert in</w:t>
      </w:r>
      <w:r>
        <w:br/>
      </w:r>
      <w:r>
        <w:t xml:space="preserve">Microsoft's latest AI platform and Semantic Kernel orchestration.</w:t>
      </w:r>
    </w:p>
    <w:p>
      <w:pPr>
        <w:pStyle w:val="BodyText"/>
      </w:pPr>
      <w:r>
        <w:t xml:space="preserve">🌐</w:t>
      </w:r>
      <w:r>
        <w:t xml:space="preserve"> </w:t>
      </w:r>
      <w:hyperlink r:id="rId44">
        <w:r>
          <w:rPr>
            <w:rStyle w:val="Hyperlink"/>
          </w:rPr>
          <w:t xml:space="preserve">www.gennoor.com</w:t>
        </w:r>
      </w:hyperlink>
    </w:p>
    <w:p>
      <w:pPr>
        <w:pStyle w:val="BodyText"/>
      </w:pPr>
      <w:r>
        <w:t xml:space="preserve">✉</w:t>
      </w:r>
      <w:r>
        <w:t xml:space="preserve"> </w:t>
      </w:r>
      <w:hyperlink r:id="rId23">
        <w:r>
          <w:rPr>
            <w:rStyle w:val="Hyperlink"/>
          </w:rPr>
          <w:t xml:space="preserve">[email protected]</w:t>
        </w:r>
      </w:hyperlink>
    </w:p>
    <w:p>
      <w:pPr>
        <w:pStyle w:val="BodyText"/>
      </w:pPr>
      <w:r>
        <w:t xml:space="preserve">📱 +91 9326 352 241</w:t>
      </w:r>
    </w:p>
    <w:p>
      <w:pPr>
        <w:pStyle w:val="BodyText"/>
      </w:pPr>
      <w:r>
        <w:t xml:space="preserve">🔗</w:t>
      </w:r>
      <w:r>
        <w:t xml:space="preserve"> </w:t>
      </w:r>
      <w:hyperlink r:id="rId45">
        <w:r>
          <w:rPr>
            <w:rStyle w:val="Hyperlink"/>
          </w:rPr>
          <w:t xml:space="preserve">linkedin.com/company/gennoor-tech-private-limited</w:t>
        </w:r>
      </w:hyperlink>
    </w:p>
    <w:p>
      <w:pPr>
        <w:pStyle w:val="BodyText"/>
      </w:pPr>
      <w:r>
        <w:t xml:space="preserve">G</w:t>
      </w:r>
      <w:r>
        <w:t xml:space="preserve">e</w:t>
      </w:r>
      <w:r>
        <w:t xml:space="preserve">nn</w:t>
      </w:r>
      <w:r>
        <w:t xml:space="preserve">oo</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svgz" /><Relationship Type="http://schemas.openxmlformats.org/officeDocument/2006/relationships/hyperlink" Id="rId23" Target="/cdn-cgi/l/email-protection" TargetMode="External" /><Relationship Type="http://schemas.openxmlformats.org/officeDocument/2006/relationships/hyperlink" Id="rId44" Target="https://www.gennoor.com" TargetMode="External" /><Relationship Type="http://schemas.openxmlformats.org/officeDocument/2006/relationships/hyperlink" Id="rId45" Target="https://www.linkedin.com/company/gennoor-tech-private-limited/" TargetMode="External" /></Relationships>
</file>

<file path=word/_rels/footnotes.xml.rels><?xml version="1.0" encoding="UTF-8"?><Relationships xmlns="http://schemas.openxmlformats.org/package/2006/relationships"><Relationship Type="http://schemas.openxmlformats.org/officeDocument/2006/relationships/hyperlink" Id="rId23" Target="/cdn-cgi/l/email-protection" TargetMode="External" /><Relationship Type="http://schemas.openxmlformats.org/officeDocument/2006/relationships/hyperlink" Id="rId44" Target="https://www.gennoor.com" TargetMode="External" /><Relationship Type="http://schemas.openxmlformats.org/officeDocument/2006/relationships/hyperlink" Id="rId45" Target="https://www.linkedin.com/company/gennoor-tech-private-limit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AI Foundry &amp; Semantic Kernel — Gennoor Tech</dc:title>
  <dc:creator/>
  <dc:language>en</dc:language>
  <cp:keywords/>
  <dcterms:created xsi:type="dcterms:W3CDTF">2026-03-14T03:38:07Z</dcterms:created>
  <dcterms:modified xsi:type="dcterms:W3CDTF">2026-03-14T03:38:07Z</dcterms:modified>
</cp:coreProperties>
</file>

<file path=docProps/custom.xml><?xml version="1.0" encoding="utf-8"?>
<Properties xmlns="http://schemas.openxmlformats.org/officeDocument/2006/custom-properties" xmlns:vt="http://schemas.openxmlformats.org/officeDocument/2006/docPropsVTypes"/>
</file>