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f1365ed535547d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ПРОЕКТНАЯ ПРАКТИКА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1</w:t>
            </w:r>
          </w:p>
        </w:tc>
        <w:tc>
          <w:tcPr>
            <w:tcW w:w="957" w:type="dxa"/>
          </w:tcPr>
          <w:p w:rsidR="00F66786" w:rsidRDefault="00F66786">
            <w:r>
              <w:rPr/>
              <w:t>36</w:t>
            </w:r>
          </w:p>
        </w:tc>
        <w:tc>
          <w:tcPr>
            <w:tcW w:w="957" w:type="dxa"/>
          </w:tcPr>
          <w:p w:rsidR="00F66786" w:rsidRDefault="00F66786">
            <w:r>
              <w:rPr/>
              <w:t>0</w:t>
            </w:r>
          </w:p>
        </w:tc>
        <w:tc>
          <w:tcPr>
            <w:tcW w:w="957" w:type="dxa"/>
          </w:tcPr>
          <w:p w:rsidR="00F66786" w:rsidRDefault="00F66786">
            <w:r>
              <w:rPr/>
              <w:t>24</w:t>
            </w:r>
          </w:p>
        </w:tc>
        <w:tc>
          <w:tcPr>
            <w:tcW w:w="957" w:type="dxa"/>
          </w:tcPr>
          <w:p w:rsidR="00F66786" w:rsidRDefault="00F66786">
            <w:r>
              <w:rPr/>
              <w:t>0</w:t>
            </w:r>
          </w:p>
        </w:tc>
        <w:tc>
          <w:tcPr>
            <w:tcW w:w="957" w:type="dxa"/>
          </w:tcPr>
          <w:p w:rsidR="00F66786" w:rsidRDefault="00F66786">
            <w:r>
              <w:rPr/>
              <w:t>12</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2</w:t>
            </w:r>
          </w:p>
        </w:tc>
        <w:tc>
          <w:tcPr>
            <w:tcW w:w="957" w:type="dxa"/>
          </w:tcPr>
          <w:p w:rsidR="00F66786" w:rsidRDefault="00F66786">
            <w:r>
              <w:rPr/>
              <w:t>1</w:t>
            </w:r>
          </w:p>
        </w:tc>
        <w:tc>
          <w:tcPr>
            <w:tcW w:w="957" w:type="dxa"/>
          </w:tcPr>
          <w:p w:rsidR="00F66786" w:rsidRDefault="00F66786">
            <w:r>
              <w:rPr/>
              <w:t>36</w:t>
            </w:r>
          </w:p>
        </w:tc>
        <w:tc>
          <w:tcPr>
            <w:tcW w:w="957" w:type="dxa"/>
          </w:tcPr>
          <w:p w:rsidR="00F66786" w:rsidRDefault="00F66786">
            <w:r>
              <w:rPr/>
              <w:t>0</w:t>
            </w:r>
          </w:p>
        </w:tc>
        <w:tc>
          <w:tcPr>
            <w:tcW w:w="957" w:type="dxa"/>
          </w:tcPr>
          <w:p w:rsidR="00F66786" w:rsidRDefault="00F66786">
            <w:r>
              <w:rPr/>
              <w:t>24</w:t>
            </w:r>
          </w:p>
        </w:tc>
        <w:tc>
          <w:tcPr>
            <w:tcW w:w="957" w:type="dxa"/>
          </w:tcPr>
          <w:p w:rsidR="00F66786" w:rsidRDefault="00F66786">
            <w:r>
              <w:rPr/>
              <w:t>0</w:t>
            </w:r>
          </w:p>
        </w:tc>
        <w:tc>
          <w:tcPr>
            <w:tcW w:w="957" w:type="dxa"/>
          </w:tcPr>
          <w:p w:rsidR="00F66786" w:rsidRDefault="00F66786">
            <w:r>
              <w:rPr/>
              <w:t>12</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3</w:t>
            </w:r>
          </w:p>
        </w:tc>
        <w:tc>
          <w:tcPr>
            <w:tcW w:w="957" w:type="dxa"/>
          </w:tcPr>
          <w:p w:rsidR="00F66786" w:rsidRDefault="00F66786">
            <w:r>
              <w:rPr/>
              <w:t>1</w:t>
            </w:r>
          </w:p>
        </w:tc>
        <w:tc>
          <w:tcPr>
            <w:tcW w:w="957" w:type="dxa"/>
          </w:tcPr>
          <w:p w:rsidR="00F66786" w:rsidRDefault="00F66786">
            <w:r>
              <w:rPr/>
              <w:t>36</w:t>
            </w:r>
          </w:p>
        </w:tc>
        <w:tc>
          <w:tcPr>
            <w:tcW w:w="957" w:type="dxa"/>
          </w:tcPr>
          <w:p w:rsidR="00F66786" w:rsidRDefault="00F66786">
            <w:r>
              <w:rPr/>
              <w:t>0</w:t>
            </w:r>
          </w:p>
        </w:tc>
        <w:tc>
          <w:tcPr>
            <w:tcW w:w="957" w:type="dxa"/>
          </w:tcPr>
          <w:p w:rsidR="00F66786" w:rsidRDefault="00F66786">
            <w:r>
              <w:rPr/>
              <w:t>10</w:t>
            </w:r>
          </w:p>
        </w:tc>
        <w:tc>
          <w:tcPr>
            <w:tcW w:w="957" w:type="dxa"/>
          </w:tcPr>
          <w:p w:rsidR="00F66786" w:rsidRDefault="00F66786">
            <w:r>
              <w:rPr/>
              <w:t>0</w:t>
            </w:r>
          </w:p>
        </w:tc>
        <w:tc>
          <w:tcPr>
            <w:tcW w:w="957" w:type="dxa"/>
          </w:tcPr>
          <w:p w:rsidR="00F66786" w:rsidRDefault="00F66786">
            <w:r>
              <w:rPr/>
              <w:t>20</w:t>
            </w:r>
          </w:p>
        </w:tc>
        <w:tc>
          <w:tcPr>
            <w:tcW w:w="957" w:type="dxa"/>
          </w:tcPr>
          <w:p w:rsidR="00F66786" w:rsidRDefault="00F66786">
            <w:r>
              <w:rPr/>
              <w:t>6</w:t>
            </w:r>
          </w:p>
        </w:tc>
        <w:tc>
          <w:tcPr>
            <w:tcW w:w="957" w:type="dxa"/>
          </w:tcPr>
          <w:p w:rsidR="00F66786" w:rsidRDefault="00F66786">
            <w:r>
              <w:rPr/>
              <w:t>З   </w:t>
            </w:r>
          </w:p>
        </w:tc>
      </w:tr>
      <w:tr w:rsidR="00F66786" w:rsidTr="00F66786">
        <w:trPr>
          <w:trHeight w:val="552"/>
        </w:trPr>
        <w:tc>
          <w:tcPr>
            <w:tcW w:w="957" w:type="dxa"/>
          </w:tcPr>
          <w:p w:rsidR="00F66786" w:rsidRDefault="00F66786">
            <w:r>
              <w:rPr/>
              <w:t>4</w:t>
            </w:r>
          </w:p>
        </w:tc>
        <w:tc>
          <w:tcPr>
            <w:tcW w:w="957" w:type="dxa"/>
          </w:tcPr>
          <w:p w:rsidR="00F66786" w:rsidRDefault="00F66786">
            <w:r>
              <w:rPr/>
              <w:t>1</w:t>
            </w:r>
          </w:p>
        </w:tc>
        <w:tc>
          <w:tcPr>
            <w:tcW w:w="957" w:type="dxa"/>
          </w:tcPr>
          <w:p w:rsidR="00F66786" w:rsidRDefault="00F66786">
            <w:r>
              <w:rPr/>
              <w:t>36</w:t>
            </w:r>
          </w:p>
        </w:tc>
        <w:tc>
          <w:tcPr>
            <w:tcW w:w="957" w:type="dxa"/>
          </w:tcPr>
          <w:p w:rsidR="00F66786" w:rsidRDefault="00F66786">
            <w:r>
              <w:rPr/>
              <w:t>0</w:t>
            </w:r>
          </w:p>
        </w:tc>
        <w:tc>
          <w:tcPr>
            <w:tcW w:w="957" w:type="dxa"/>
          </w:tcPr>
          <w:p w:rsidR="00F66786" w:rsidRDefault="00F66786">
            <w:r>
              <w:rPr/>
              <w:t>10</w:t>
            </w:r>
          </w:p>
        </w:tc>
        <w:tc>
          <w:tcPr>
            <w:tcW w:w="957" w:type="dxa"/>
          </w:tcPr>
          <w:p w:rsidR="00F66786" w:rsidRDefault="00F66786">
            <w:r>
              <w:rPr/>
              <w:t>0</w:t>
            </w:r>
          </w:p>
        </w:tc>
        <w:tc>
          <w:tcPr>
            <w:tcW w:w="957" w:type="dxa"/>
          </w:tcPr>
          <w:p w:rsidR="00F66786" w:rsidRDefault="00F66786">
            <w:r>
              <w:rPr/>
              <w:t>21</w:t>
            </w:r>
          </w:p>
        </w:tc>
        <w:tc>
          <w:tcPr>
            <w:tcW w:w="957" w:type="dxa"/>
          </w:tcPr>
          <w:p w:rsidR="00F66786" w:rsidRDefault="00F66786">
            <w:r>
              <w:rPr/>
              <w:t>5</w:t>
            </w:r>
          </w:p>
        </w:tc>
        <w:tc>
          <w:tcPr>
            <w:tcW w:w="957" w:type="dxa"/>
          </w:tcPr>
          <w:p w:rsidR="00F66786" w:rsidRDefault="00F66786">
            <w:r>
              <w:rPr/>
              <w:t>З   КП</w:t>
            </w:r>
          </w:p>
        </w:tc>
      </w:tr>
      <w:tr w:rsidR="00F66786" w:rsidTr="00F66786">
        <w:trPr>
          <w:trHeight w:val="552"/>
        </w:trPr>
        <w:tc>
          <w:tcPr>
            <w:tcW w:w="957" w:type="dxa"/>
          </w:tcPr>
          <w:p w:rsidR="00F66786" w:rsidRDefault="00F66786">
            <w:r>
              <w:rPr/>
              <w:t>Итого</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0</w:t>
            </w:r>
          </w:p>
        </w:tc>
        <w:tc>
          <w:tcPr>
            <w:tcW w:w="957" w:type="dxa"/>
          </w:tcPr>
          <w:p w:rsidR="00F66786" w:rsidRDefault="00F66786">
            <w:r>
              <w:rPr/>
              <w:t>68</w:t>
            </w:r>
          </w:p>
        </w:tc>
        <w:tc>
          <w:tcPr>
            <w:tcW w:w="957" w:type="dxa"/>
          </w:tcPr>
          <w:p w:rsidR="00F66786" w:rsidRDefault="00F66786">
            <w:r>
              <w:rPr/>
              <w:t>0</w:t>
            </w:r>
          </w:p>
        </w:tc>
        <w:tc>
          <w:tcPr>
            <w:tcW w:w="957" w:type="dxa"/>
          </w:tcPr>
          <w:p w:rsidR="00F66786" w:rsidRDefault="00F66786">
            <w:r>
              <w:rPr/>
              <w:t>65</w:t>
            </w:r>
          </w:p>
        </w:tc>
        <w:tc>
          <w:tcPr>
            <w:tcW w:w="957" w:type="dxa"/>
          </w:tcPr>
          <w:p w:rsidR="00F66786" w:rsidRDefault="00F66786">
            <w:r>
              <w:rPr/>
              <w:t>11</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дисциплины «Учебная (ПППУиН) практика» является 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"Учебная (ПППУиН) практика" относится к вариативной части рабочего учебного плана.</w:t>
      </w:r>
    </w:p>
    <w:p>
      <w:pPr>
        <w:pStyle w:val="a8"/>
      </w:pPr>
      <w:r>
        <w:rPr/>
        <w:t>Для успешного освоения дисциплины "Учебная (ПППУиН) практика" необходимы компетенции, формируемые в результате освоения всех специальных дисциплин основной образовательной программы.</w:t>
      </w:r>
    </w:p>
    <w:p>
      <w:pPr>
        <w:pStyle w:val="a8"/>
      </w:pPr>
      <w:r>
        <w:rPr/>
        <w:t>Изучение дисициплины "Учебная (ПППУиН) практика" необходимо для успешного прохождения производственной практики и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r>
        <w:tc>
          <w:tcPr>
            <w:tcW w:w="8000" w:type="dxa"/>
          </w:tcPr>
          <w:p>
            <w:r>
              <w:rPr/>
              <w:t>УКЦ-2	–	Способен искать нужные источники информации и данные, воспринимать, анализировать, запоминать и передавать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c>
          <w:tcPr>
            <w:tcW w:w="16000" w:type="dxa"/>
          </w:tcPr>
          <w:p>
            <w:r>
              <w:rPr/>
              <w:t>З-УКЦ-2	–	Знать: методики сбора и обработки информации с использованием цифровых средств, а также актуальные российские и зарубежные источники информации в сфере профессиональной деятельности, принципы, методы и средства решения стандартных задач профессиональной деятельности с использованием цифровых средств и с учетом основных требований информационной безопасности</w:t>
            </w:r>
            <w:r>
              <w:br/>
            </w:r>
            <w:r>
              <w:rPr/>
              <w:t>У-УКЦ-2	–	Уметь: применять методики поиска, сбора и обработки информации; с использованием цифровых средств, осуществлять критический анализ и синтез информации, полученной из разных источников, и решать стандартные задачи профессиональной деятельности с использованием цифровых средств и с учетом основных требований информационной безопасности</w:t>
            </w:r>
            <w:r>
              <w:br/>
            </w:r>
            <w:r>
              <w:rPr/>
              <w:t>В-УКЦ-2	–	Владеть: методами поиска, сбора и обработки, критического анализа и синтеза информации с использованием цифровых средств для решения поставленных задач, навыками подготовки обзоров, аннотаций, составления рефератов, научных докладов, публикаций и библиографии по научно-исследовательской работе с использованием цифровых средств и с учетом требований информационной безопасности</w:t>
            </w:r>
            <w:r>
              <w:br/>
            </w:r>
            <w:r>
              <w:rPr/>
              <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Выбор темы научного исследования</w:t>
            </w:r>
          </w:p>
        </w:tc>
        <w:tc>
          <w:tcPr>
            <w:tcW w:w="754" w:type="dxa"/>
          </w:tcPr>
          <w:p>
            <w:pPr>
              <w:pStyle w:val="a8"/>
              <w:ind w:firstLine="0"/>
            </w:pPr>
            <w:r>
              <w:rPr/>
              <w:t>1-4</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Проведение обзора по тематике исследований</w:t>
            </w:r>
          </w:p>
        </w:tc>
        <w:tc>
          <w:tcPr>
            <w:tcW w:w="754" w:type="dxa"/>
          </w:tcPr>
          <w:p>
            <w:pPr>
              <w:pStyle w:val="a8"/>
              <w:ind w:firstLine="0"/>
            </w:pPr>
            <w:r>
              <w:rPr/>
              <w:t>5-16</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0/24/0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Проведение аналитического обзора по тематике работы</w:t>
            </w:r>
          </w:p>
        </w:tc>
        <w:tc>
          <w:tcPr>
            <w:tcW w:w="754" w:type="dxa"/>
          </w:tcPr>
          <w:p>
            <w:pPr>
              <w:pStyle w:val="a8"/>
              <w:ind w:firstLine="0"/>
            </w:pPr>
            <w:r>
              <w:rPr/>
              <w:t>1-6</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Формулировка требований, разработка структуры и алгоритмов функционирования программного или аппаратно-программного комплекса</w:t>
            </w:r>
          </w:p>
        </w:tc>
        <w:tc>
          <w:tcPr>
            <w:tcW w:w="754" w:type="dxa"/>
          </w:tcPr>
          <w:p>
            <w:pPr>
              <w:pStyle w:val="a8"/>
              <w:ind w:firstLine="0"/>
            </w:pPr>
            <w:r>
              <w:rPr/>
              <w:t>7-15</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0/24/0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Согласование темы практики</w:t>
            </w:r>
          </w:p>
        </w:tc>
        <w:tc>
          <w:tcPr>
            <w:tcW w:w="754" w:type="dxa"/>
          </w:tcPr>
          <w:p>
            <w:pPr>
              <w:pStyle w:val="a8"/>
              <w:ind w:firstLine="0"/>
            </w:pPr>
            <w:r>
              <w:rPr/>
              <w:t>1-5</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Подготовка отчётных материалов по теме практики</w:t>
            </w:r>
          </w:p>
        </w:tc>
        <w:tc>
          <w:tcPr>
            <w:tcW w:w="754" w:type="dxa"/>
          </w:tcPr>
          <w:p>
            <w:pPr>
              <w:pStyle w:val="a8"/>
              <w:ind w:firstLine="0"/>
            </w:pPr>
            <w:r>
              <w:rPr/>
              <w:t>6-10</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0/10/0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4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Согласование темы практики</w:t>
            </w:r>
          </w:p>
        </w:tc>
        <w:tc>
          <w:tcPr>
            <w:tcW w:w="754" w:type="dxa"/>
          </w:tcPr>
          <w:p>
            <w:pPr>
              <w:pStyle w:val="a8"/>
              <w:ind w:firstLine="0"/>
            </w:pPr>
            <w:r>
              <w:rPr/>
              <w:t>1-5</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Подготовка отчётных материалов по теме практики</w:t>
            </w:r>
          </w:p>
        </w:tc>
        <w:tc>
          <w:tcPr>
            <w:tcW w:w="754" w:type="dxa"/>
          </w:tcPr>
          <w:p>
            <w:pPr>
              <w:pStyle w:val="a8"/>
              <w:ind w:firstLine="0"/>
            </w:pPr>
            <w:r>
              <w:rPr/>
              <w:t>6-10</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4 Семестр</w:t>
            </w:r>
          </w:p>
        </w:tc>
        <w:tc>
          <w:tcPr>
            <w:tcW w:w="754" w:type="dxa"/>
          </w:tcPr>
          <w:p>
            <w:pPr>
              <w:pStyle w:val="a8"/>
              <w:ind w:firstLine="0"/>
            </w:pPr>
            <w:r>
              <w:rPr/>
              <w:t/>
            </w:r>
          </w:p>
        </w:tc>
        <w:tc>
          <w:tcPr>
            <w:tcW w:w="1046" w:type="dxa"/>
          </w:tcPr>
          <w:p>
            <w:pPr>
              <w:pStyle w:val="a8"/>
              <w:ind w:firstLine="0"/>
            </w:pPr>
            <w:r>
              <w:rPr/>
              <w:t>0/10/0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4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КП</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r>
        <w:tc>
          <w:tcPr>
            <w:tcW w:w="973" w:type="dxa"/>
          </w:tcPr>
          <w:p>
            <w:r>
              <w:rPr/>
              <w:t>КП</w:t>
            </w:r>
          </w:p>
        </w:tc>
        <w:tc>
          <w:tcPr>
            <w:tcW w:w="9164" w:type="dxa"/>
          </w:tcPr>
          <w:p>
            <w:r>
              <w:rPr/>
              <w:t>Курсовой проект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0</w:t>
            </w:r>
          </w:p>
        </w:tc>
        <w:tc>
          <w:tcPr>
            <w:tcW w:w="1134" w:type="dxa"/>
          </w:tcPr>
          <w:p>
            <w:r>
              <w:rPr/>
              <w:t>24</w:t>
            </w:r>
          </w:p>
        </w:tc>
        <w:tc>
          <w:tcPr>
            <w:tcW w:w="815" w:type="dxa"/>
          </w:tcPr>
          <w:p>
            <w:r>
              <w:rPr/>
              <w:t>0</w:t>
            </w:r>
          </w:p>
        </w:tc>
      </w:tr>
      <w:tr>
        <w:tc>
          <w:tcPr>
            <w:tcW w:w="973" w:type="dxa"/>
          </w:tcPr>
          <w:p>
            <w:r>
              <w:rPr>
                <w:b/>
              </w:rPr>
              <w:t>1-4</w:t>
            </w:r>
          </w:p>
        </w:tc>
        <w:tc>
          <w:tcPr>
            <w:tcW w:w="6365" w:type="dxa"/>
          </w:tcPr>
          <w:p>
            <w:r>
              <w:rPr>
                <w:b/>
              </w:rPr>
              <w:t>Выбор темы научного исследования</w:t>
            </w:r>
          </w:p>
        </w:tc>
        <w:tc>
          <w:tcPr>
            <w:tcW w:w="850" w:type="dxa"/>
          </w:tcPr>
          <w:p>
            <w:r>
              <w:rPr/>
              <w:t/>
            </w:r>
          </w:p>
        </w:tc>
        <w:tc>
          <w:tcPr>
            <w:tcW w:w="1134" w:type="dxa"/>
          </w:tcPr>
          <w:p>
            <w:r>
              <w:rPr/>
              <w:t>8</w:t>
            </w:r>
          </w:p>
        </w:tc>
        <w:tc>
          <w:tcPr>
            <w:tcW w:w="815" w:type="dxa"/>
          </w:tcPr>
          <w:p>
            <w:r>
              <w:rPr/>
              <w:t>0</w:t>
            </w:r>
          </w:p>
        </w:tc>
      </w:tr>
      <w:tr>
        <w:tc>
          <w:p>
            <w:r>
              <w:rPr/>
              <w:t>1 - 4</w:t>
            </w:r>
          </w:p>
          <w:tcPr>
            <w:vMerge w:val="restart"/>
            <w:tcW w:w="973" w:type="dxa"/>
          </w:tcPr>
        </w:tc>
        <w:tc>
          <w:p>
            <w:r>
              <w:rPr>
                <w:b/>
              </w:rPr>
              <w:t>Выбор темы научного исследования</w:t>
            </w:r>
            <w:r>
              <w:br/>
            </w:r>
            <w:r>
              <w:rPr/>
              <w:t>Проводится выбор тематики научного исследования при консультации научного руководителя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8</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5-16</w:t>
            </w:r>
          </w:p>
        </w:tc>
        <w:tc>
          <w:tcPr>
            <w:tcW w:w="6365" w:type="dxa"/>
          </w:tcPr>
          <w:p>
            <w:r>
              <w:rPr>
                <w:b/>
              </w:rPr>
              <w:t>Проведение обзора по тематике исследований</w:t>
            </w:r>
          </w:p>
        </w:tc>
        <w:tc>
          <w:tcPr>
            <w:tcW w:w="850" w:type="dxa"/>
          </w:tcPr>
          <w:p>
            <w:r>
              <w:rPr/>
              <w:t/>
            </w:r>
          </w:p>
        </w:tc>
        <w:tc>
          <w:tcPr>
            <w:tcW w:w="1134" w:type="dxa"/>
          </w:tcPr>
          <w:p>
            <w:r>
              <w:rPr/>
              <w:t>16</w:t>
            </w:r>
          </w:p>
        </w:tc>
        <w:tc>
          <w:tcPr>
            <w:tcW w:w="815" w:type="dxa"/>
          </w:tcPr>
          <w:p>
            <w:r>
              <w:rPr/>
              <w:t>0</w:t>
            </w:r>
          </w:p>
        </w:tc>
      </w:tr>
      <w:tr>
        <w:tc>
          <w:p>
            <w:r>
              <w:rPr/>
              <w:t>5 - 16</w:t>
            </w:r>
          </w:p>
          <w:tcPr>
            <w:vMerge w:val="restart"/>
            <w:tcW w:w="973" w:type="dxa"/>
          </w:tcPr>
        </w:tc>
        <w:tc>
          <w:p>
            <w:r>
              <w:rPr>
                <w:b/>
              </w:rPr>
              <w:t>Проведение обзора по тематике исследований</w:t>
            </w:r>
            <w:r>
              <w:br/>
            </w:r>
            <w:r>
              <w:rPr/>
              <w:t>Проводится обзор источников по теме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16</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t/>
            </w:r>
          </w:p>
        </w:tc>
        <w:tc>
          <w:tcPr>
            <w:tcW w:w="6365" w:type="dxa"/>
          </w:tcPr>
          <w:p>
            <w:r>
              <w:rPr>
                <w:i/>
              </w:rPr>
              <w:t>2 Семестр</w:t>
            </w:r>
          </w:p>
        </w:tc>
        <w:tc>
          <w:tcPr>
            <w:tcW w:w="850" w:type="dxa"/>
          </w:tcPr>
          <w:p>
            <w:r>
              <w:rPr/>
              <w:t>0</w:t>
            </w:r>
          </w:p>
        </w:tc>
        <w:tc>
          <w:tcPr>
            <w:tcW w:w="1134" w:type="dxa"/>
          </w:tcPr>
          <w:p>
            <w:r>
              <w:rPr/>
              <w:t>24</w:t>
            </w:r>
          </w:p>
        </w:tc>
        <w:tc>
          <w:tcPr>
            <w:tcW w:w="815" w:type="dxa"/>
          </w:tcPr>
          <w:p>
            <w:r>
              <w:rPr/>
              <w:t>0</w:t>
            </w:r>
          </w:p>
        </w:tc>
      </w:tr>
      <w:tr>
        <w:tc>
          <w:tcPr>
            <w:tcW w:w="973" w:type="dxa"/>
          </w:tcPr>
          <w:p>
            <w:r>
              <w:rPr>
                <w:b/>
              </w:rPr>
              <w:t>1-6</w:t>
            </w:r>
          </w:p>
        </w:tc>
        <w:tc>
          <w:tcPr>
            <w:tcW w:w="6365" w:type="dxa"/>
          </w:tcPr>
          <w:p>
            <w:r>
              <w:rPr>
                <w:b/>
              </w:rPr>
              <w:t>Проведение аналитического обзора по тематике работы</w:t>
            </w:r>
          </w:p>
        </w:tc>
        <w:tc>
          <w:tcPr>
            <w:tcW w:w="850" w:type="dxa"/>
          </w:tcPr>
          <w:p>
            <w:r>
              <w:rPr/>
              <w:t/>
            </w:r>
          </w:p>
        </w:tc>
        <w:tc>
          <w:tcPr>
            <w:tcW w:w="1134" w:type="dxa"/>
          </w:tcPr>
          <w:p>
            <w:r>
              <w:rPr/>
              <w:t>12</w:t>
            </w:r>
          </w:p>
        </w:tc>
        <w:tc>
          <w:tcPr>
            <w:tcW w:w="815" w:type="dxa"/>
          </w:tcPr>
          <w:p>
            <w:r>
              <w:rPr/>
              <w:t>0</w:t>
            </w:r>
          </w:p>
        </w:tc>
      </w:tr>
      <w:tr>
        <w:tc>
          <w:p>
            <w:r>
              <w:rPr/>
              <w:t>1 - 6</w:t>
            </w:r>
          </w:p>
          <w:tcPr>
            <w:vMerge w:val="restart"/>
            <w:tcW w:w="973" w:type="dxa"/>
          </w:tcPr>
        </w:tc>
        <w:tc>
          <w:p>
            <w:r>
              <w:rPr>
                <w:b/>
              </w:rPr>
              <w:t>Проведение аналитического обзора по тематике работы</w:t>
            </w:r>
            <w:r>
              <w:br/>
            </w:r>
            <w:r>
              <w:rPr/>
              <w:t>Проводится аналитический обзор литературных источников и разработок по теме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7-15</w:t>
            </w:r>
          </w:p>
        </w:tc>
        <w:tc>
          <w:tcPr>
            <w:tcW w:w="6365" w:type="dxa"/>
          </w:tcPr>
          <w:p>
            <w:r>
              <w:rPr>
                <w:b/>
              </w:rPr>
              <w:t>Формулировка требований, разработка структуры и алгоритмов функционирования программного или аппаратно-программного комплекса</w:t>
            </w:r>
          </w:p>
        </w:tc>
        <w:tc>
          <w:tcPr>
            <w:tcW w:w="850" w:type="dxa"/>
          </w:tcPr>
          <w:p>
            <w:r>
              <w:rPr/>
              <w:t/>
            </w:r>
          </w:p>
        </w:tc>
        <w:tc>
          <w:tcPr>
            <w:tcW w:w="1134" w:type="dxa"/>
          </w:tcPr>
          <w:p>
            <w:r>
              <w:rPr/>
              <w:t>12</w:t>
            </w:r>
          </w:p>
        </w:tc>
        <w:tc>
          <w:tcPr>
            <w:tcW w:w="815" w:type="dxa"/>
          </w:tcPr>
          <w:p>
            <w:r>
              <w:rPr/>
              <w:t>0</w:t>
            </w:r>
          </w:p>
        </w:tc>
      </w:tr>
      <w:tr>
        <w:tc>
          <w:p>
            <w:r>
              <w:rPr/>
              <w:t>7 - 15</w:t>
            </w:r>
          </w:p>
          <w:tcPr>
            <w:vMerge w:val="restart"/>
            <w:tcW w:w="973" w:type="dxa"/>
          </w:tcPr>
        </w:tc>
        <w:tc>
          <w:p>
            <w:r>
              <w:rPr>
                <w:b/>
              </w:rPr>
              <w:t>Формулировка требований, разработка структуры и алгоритмов функционирования программного или аппаратно-программного комплекса</w:t>
            </w:r>
            <w:r>
              <w:br/>
            </w:r>
            <w:r>
              <w:rPr/>
              <w:t>Проведение научных исследований, практическая реализация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t/>
            </w:r>
          </w:p>
        </w:tc>
        <w:tc>
          <w:tcPr>
            <w:tcW w:w="6365" w:type="dxa"/>
          </w:tcPr>
          <w:p>
            <w:r>
              <w:rPr>
                <w:i/>
              </w:rPr>
              <w:t>3 Семестр</w:t>
            </w:r>
          </w:p>
        </w:tc>
        <w:tc>
          <w:tcPr>
            <w:tcW w:w="850" w:type="dxa"/>
          </w:tcPr>
          <w:p>
            <w:r>
              <w:rPr/>
              <w:t>0</w:t>
            </w:r>
          </w:p>
        </w:tc>
        <w:tc>
          <w:tcPr>
            <w:tcW w:w="1134" w:type="dxa"/>
          </w:tcPr>
          <w:p>
            <w:r>
              <w:rPr/>
              <w:t>10</w:t>
            </w:r>
          </w:p>
        </w:tc>
        <w:tc>
          <w:tcPr>
            <w:tcW w:w="815" w:type="dxa"/>
          </w:tcPr>
          <w:p>
            <w:r>
              <w:rPr/>
              <w:t>0</w:t>
            </w:r>
          </w:p>
        </w:tc>
      </w:tr>
      <w:tr>
        <w:tc>
          <w:tcPr>
            <w:tcW w:w="973" w:type="dxa"/>
          </w:tcPr>
          <w:p>
            <w:r>
              <w:rPr>
                <w:b/>
              </w:rPr>
              <w:t>1-5</w:t>
            </w:r>
          </w:p>
        </w:tc>
        <w:tc>
          <w:tcPr>
            <w:tcW w:w="6365" w:type="dxa"/>
          </w:tcPr>
          <w:p>
            <w:r>
              <w:rPr>
                <w:b/>
              </w:rPr>
              <w:t>Согласование темы практики</w:t>
            </w:r>
          </w:p>
        </w:tc>
        <w:tc>
          <w:tcPr>
            <w:tcW w:w="850" w:type="dxa"/>
          </w:tcPr>
          <w:p>
            <w:r>
              <w:rPr/>
              <w:t/>
            </w:r>
          </w:p>
        </w:tc>
        <w:tc>
          <w:tcPr>
            <w:tcW w:w="1134" w:type="dxa"/>
          </w:tcPr>
          <w:p>
            <w:r>
              <w:rPr/>
              <w:t>5</w:t>
            </w:r>
          </w:p>
        </w:tc>
        <w:tc>
          <w:tcPr>
            <w:tcW w:w="815" w:type="dxa"/>
          </w:tcPr>
          <w:p>
            <w:r>
              <w:rPr/>
              <w:t/>
            </w:r>
          </w:p>
        </w:tc>
      </w:tr>
      <w:tr>
        <w:tc>
          <w:p>
            <w:r>
              <w:rPr/>
              <w:t>1 - 5</w:t>
            </w:r>
          </w:p>
          <w:tcPr>
            <w:vMerge w:val="restart"/>
            <w:tcW w:w="973" w:type="dxa"/>
          </w:tcPr>
        </w:tc>
        <w:tc>
          <w:p>
            <w:r>
              <w:rPr>
                <w:b/>
              </w:rPr>
              <w:t>Согласование темы практики</w:t>
            </w:r>
            <w:r>
              <w:br/>
            </w:r>
            <w:r>
              <w:rPr/>
              <w:t>Проводится выбор тематики научного исследования при консультации научного руководителя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6-10</w:t>
            </w:r>
          </w:p>
        </w:tc>
        <w:tc>
          <w:tcPr>
            <w:tcW w:w="6365" w:type="dxa"/>
          </w:tcPr>
          <w:p>
            <w:r>
              <w:rPr>
                <w:b/>
              </w:rPr>
              <w:t>Подготовка отчётных материалов по теме практики</w:t>
            </w:r>
          </w:p>
        </w:tc>
        <w:tc>
          <w:tcPr>
            <w:tcW w:w="850" w:type="dxa"/>
          </w:tcPr>
          <w:p>
            <w:r>
              <w:rPr/>
              <w:t/>
            </w:r>
          </w:p>
        </w:tc>
        <w:tc>
          <w:tcPr>
            <w:tcW w:w="1134" w:type="dxa"/>
          </w:tcPr>
          <w:p>
            <w:r>
              <w:rPr/>
              <w:t>5</w:t>
            </w:r>
          </w:p>
        </w:tc>
        <w:tc>
          <w:tcPr>
            <w:tcW w:w="815" w:type="dxa"/>
          </w:tcPr>
          <w:p>
            <w:r>
              <w:rPr/>
              <w:t/>
            </w:r>
          </w:p>
        </w:tc>
      </w:tr>
      <w:tr>
        <w:tc>
          <w:p>
            <w:r>
              <w:rPr/>
              <w:t>6 - 10</w:t>
            </w:r>
          </w:p>
          <w:tcPr>
            <w:vMerge w:val="restart"/>
            <w:tcW w:w="973" w:type="dxa"/>
          </w:tcPr>
        </w:tc>
        <w:tc>
          <w:p>
            <w:r>
              <w:rPr>
                <w:b/>
              </w:rPr>
              <w:t>Подготовка отчётных материалов по теме практики</w:t>
            </w:r>
            <w:r>
              <w:br/>
            </w:r>
            <w:r>
              <w:rPr/>
              <w:t>Подготовка отчётных материалов по теме практики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t/>
            </w:r>
          </w:p>
        </w:tc>
        <w:tc>
          <w:tcPr>
            <w:tcW w:w="6365" w:type="dxa"/>
          </w:tcPr>
          <w:p>
            <w:r>
              <w:rPr>
                <w:i/>
              </w:rPr>
              <w:t>4 Семестр</w:t>
            </w:r>
          </w:p>
        </w:tc>
        <w:tc>
          <w:tcPr>
            <w:tcW w:w="850" w:type="dxa"/>
          </w:tcPr>
          <w:p>
            <w:r>
              <w:rPr/>
              <w:t>0</w:t>
            </w:r>
          </w:p>
        </w:tc>
        <w:tc>
          <w:tcPr>
            <w:tcW w:w="1134" w:type="dxa"/>
          </w:tcPr>
          <w:p>
            <w:r>
              <w:rPr/>
              <w:t>10</w:t>
            </w:r>
          </w:p>
        </w:tc>
        <w:tc>
          <w:tcPr>
            <w:tcW w:w="815" w:type="dxa"/>
          </w:tcPr>
          <w:p>
            <w:r>
              <w:rPr/>
              <w:t>0</w:t>
            </w:r>
          </w:p>
        </w:tc>
      </w:tr>
      <w:tr>
        <w:tc>
          <w:tcPr>
            <w:tcW w:w="973" w:type="dxa"/>
          </w:tcPr>
          <w:p>
            <w:r>
              <w:rPr>
                <w:b/>
              </w:rPr>
              <w:t>1-5</w:t>
            </w:r>
          </w:p>
        </w:tc>
        <w:tc>
          <w:tcPr>
            <w:tcW w:w="6365" w:type="dxa"/>
          </w:tcPr>
          <w:p>
            <w:r>
              <w:rPr>
                <w:b/>
              </w:rPr>
              <w:t>Согласование темы практики</w:t>
            </w:r>
          </w:p>
        </w:tc>
        <w:tc>
          <w:tcPr>
            <w:tcW w:w="850" w:type="dxa"/>
          </w:tcPr>
          <w:p>
            <w:r>
              <w:rPr/>
              <w:t/>
            </w:r>
          </w:p>
        </w:tc>
        <w:tc>
          <w:tcPr>
            <w:tcW w:w="1134" w:type="dxa"/>
          </w:tcPr>
          <w:p>
            <w:r>
              <w:rPr/>
              <w:t>5</w:t>
            </w:r>
          </w:p>
        </w:tc>
        <w:tc>
          <w:tcPr>
            <w:tcW w:w="815" w:type="dxa"/>
          </w:tcPr>
          <w:p>
            <w:r>
              <w:rPr/>
              <w:t/>
            </w:r>
          </w:p>
        </w:tc>
      </w:tr>
      <w:tr>
        <w:tc>
          <w:p>
            <w:r>
              <w:rPr/>
              <w:t>1 - 5</w:t>
            </w:r>
          </w:p>
          <w:tcPr>
            <w:vMerge w:val="restart"/>
            <w:tcW w:w="973" w:type="dxa"/>
          </w:tcPr>
        </w:tc>
        <w:tc>
          <w:p>
            <w:r>
              <w:rPr>
                <w:b/>
              </w:rPr>
              <w:t>Согласование темы практики</w:t>
            </w:r>
            <w:r>
              <w:br/>
            </w:r>
            <w:r>
              <w:rPr/>
              <w:t>Проводится выбор тематики научного исследования при консультации научного руководителя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6-10</w:t>
            </w:r>
          </w:p>
        </w:tc>
        <w:tc>
          <w:tcPr>
            <w:tcW w:w="6365" w:type="dxa"/>
          </w:tcPr>
          <w:p>
            <w:r>
              <w:rPr>
                <w:b/>
              </w:rPr>
              <w:t>Подготовка отчётных материалов по теме практики</w:t>
            </w:r>
          </w:p>
        </w:tc>
        <w:tc>
          <w:tcPr>
            <w:tcW w:w="850" w:type="dxa"/>
          </w:tcPr>
          <w:p>
            <w:r>
              <w:rPr/>
              <w:t/>
            </w:r>
          </w:p>
        </w:tc>
        <w:tc>
          <w:tcPr>
            <w:tcW w:w="1134" w:type="dxa"/>
          </w:tcPr>
          <w:p>
            <w:r>
              <w:rPr/>
              <w:t>5</w:t>
            </w:r>
          </w:p>
        </w:tc>
        <w:tc>
          <w:tcPr>
            <w:tcW w:w="815" w:type="dxa"/>
          </w:tcPr>
          <w:p>
            <w:r>
              <w:rPr/>
              <w:t/>
            </w:r>
          </w:p>
        </w:tc>
      </w:tr>
      <w:tr>
        <w:tc>
          <w:p>
            <w:r>
              <w:rPr/>
              <w:t>6 - 10</w:t>
            </w:r>
          </w:p>
          <w:tcPr>
            <w:vMerge w:val="restart"/>
            <w:tcW w:w="973" w:type="dxa"/>
          </w:tcPr>
        </w:tc>
        <w:tc>
          <w:p>
            <w:r>
              <w:rPr>
                <w:b/>
              </w:rPr>
              <w:t>Подготовка отчётных материалов по теме практики</w:t>
            </w:r>
            <w:r>
              <w:br/>
            </w:r>
            <w:r>
              <w:rPr/>
              <w:t>Проводится обзор источников по теме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Самостоятельная работа студентов при консультации научного руководителя. Студенты должны активно получать информации как из традиционных источниках (библиотека), так и инновационных (сеть Интернет). Каждому студенту в течение семестра предоставляется регулярный доступ в дисплейный класс с выходом в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УКЦ-2</w:t>
            </w:r>
          </w:p>
          <w:tcPr>
            <w:vMerge w:val="restart"/>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T76 Applied Computer Science : , Cham: Springer International Publishing, 2016</w:t>
      </w:r>
    </w:p>
    <w:p>
      <w:r>
        <w:t>2. ЭИ К 26 Основы автоматизации производств нефтегазохимического комплекса : учебное пособие, Санкт-Петербург: Лань, 2019</w:t>
      </w:r>
    </w:p>
    <w:p>
      <w:r>
        <w:t>3. ЭИ А 47 Основы разработки электронных учебных изданий : , : Лань, 2016</w:t>
      </w:r>
    </w:p>
    <w:p>
      <w:r>
        <w:t>4. ЭИ К 89 Технологичность конструкций. Лабораторный практикум : учебное пособие, Санкт-Петербург: Лань, 2019</w:t>
      </w:r>
    </w:p>
    <w:p>
      <w:r>
        <w:t>5. ЭИ Е 93 Управление программными проектами. Стандарты, модели : учебное пособие, Санкт-Петербург: Лань, 2019</w:t>
      </w:r>
    </w:p>
    <w:p w:rsidR="005300F8" w:rsidP="005300F8" w:rsidRDefault="005300F8"/>
    <w:p w:rsidR="005300F8" w:rsidP="005300F8" w:rsidRDefault="005300F8">
      <w:r>
        <w:t>ДОПОЛНИТЕЛЬНАЯ ЛИТЕРАТУРА:</w:t>
      </w:r>
    </w:p>
    <w:p>
      <w:r>
        <w:t>1. ЭИ T76 Applied Computer Science : , Cham: Springer International Publishing, 2016</w:t>
      </w:r>
    </w:p>
    <w:p>
      <w:r>
        <w:t>2. ЭИ А 47 Основы разработки электронных учебных изданий : , : Лань, 2016</w:t>
      </w:r>
    </w:p>
    <w:p>
      <w:r>
        <w:t>3. ЭИ С92 Схемотехника ЭВМ: сборник задач : учебное пособие для вузов, Москва: НИЯУ МИФИ, 2012</w:t>
      </w:r>
    </w:p>
    <w:p>
      <w:r>
        <w:t>4. ЭИ У59 Универсальный лабораторный стенд. Инструментальные средства проектирования и отладки : учебное пособие, , Москва: МИФИ, 2009</w:t>
      </w:r>
    </w:p>
    <w:p>
      <w:r>
        <w:t>5. 001 Н73 Методология научного исследования : учебно-методическое пособие, А. М. Новиков, Д. А. Новиков, Москва: Либроком, 2010</w:t>
      </w:r>
    </w:p>
    <w:p>
      <w:r>
        <w:t>6. 37 А73 Научное исследование: курсовые, дипломные и диссертационные работы : , А. Ф. Ануфриев, М.: Ось, 2004</w:t>
      </w:r>
    </w:p>
    <w:p>
      <w:r>
        <w:t>7.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Сильнов Дмитрий Сергеевич,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