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F5" w:rsidRDefault="00813773">
      <w:pPr>
        <w:pStyle w:val="a3"/>
        <w:jc w:val="center"/>
      </w:pPr>
      <w:bookmarkStart w:id="0" w:name="_GoBack"/>
      <w:bookmarkEnd w:id="0"/>
      <w:r>
        <w:t>Министерство науки и высшего образования Российской Федерации</w:t>
      </w:r>
    </w:p>
    <w:p w:rsidR="009D72F5" w:rsidRDefault="00813773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9D72F5" w:rsidRDefault="00813773">
      <w:pPr>
        <w:pStyle w:val="a3"/>
        <w:jc w:val="center"/>
      </w:pPr>
      <w:r>
        <w:t>высшего образования</w:t>
      </w:r>
    </w:p>
    <w:p w:rsidR="009D72F5" w:rsidRDefault="00813773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9D72F5" w:rsidRDefault="009D72F5">
      <w:pPr>
        <w:pStyle w:val="a3"/>
        <w:jc w:val="center"/>
      </w:pPr>
    </w:p>
    <w:p w:rsidR="009D72F5" w:rsidRDefault="00813773">
      <w:pPr>
        <w:pStyle w:val="a3"/>
        <w:spacing w:line="360" w:lineRule="auto"/>
        <w:jc w:val="center"/>
      </w:pPr>
      <w:r>
        <w:t>ИНСТИТУТ ИНТЕЛЛЕКТУАЛЬНЫХ КИБЕРНЕТИЧЕСКИХ СИСТЕМ</w:t>
      </w:r>
    </w:p>
    <w:p w:rsidR="009D72F5" w:rsidRDefault="00813773">
      <w:pPr>
        <w:pStyle w:val="a3"/>
        <w:spacing w:line="360" w:lineRule="auto"/>
        <w:jc w:val="center"/>
      </w:pPr>
      <w:r>
        <w:t>КАФЕДРА КИБЕРНЕТИКИ</w:t>
      </w:r>
    </w:p>
    <w:p w:rsidR="009D72F5" w:rsidRDefault="009D72F5">
      <w:pPr>
        <w:pStyle w:val="a3"/>
        <w:spacing w:line="360" w:lineRule="auto"/>
        <w:jc w:val="center"/>
      </w:pPr>
    </w:p>
    <w:p w:rsidR="009D72F5" w:rsidRDefault="00813773">
      <w:pPr>
        <w:pStyle w:val="a3"/>
        <w:spacing w:line="360" w:lineRule="auto"/>
        <w:jc w:val="center"/>
      </w:pPr>
      <w:r>
        <w:rPr>
          <w:b/>
        </w:rPr>
        <w:t>МЕТОДИЧЕСКИЕ УКАЗАНИЯ ДЛЯ СТУДЕНТОВ</w:t>
      </w:r>
    </w:p>
    <w:p w:rsidR="009D72F5" w:rsidRDefault="00813773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9D72F5" w:rsidRDefault="00813773">
      <w:pPr>
        <w:pStyle w:val="a3"/>
        <w:pBdr>
          <w:bottom w:val="single" w:sz="4" w:space="1" w:color="auto"/>
        </w:pBdr>
        <w:jc w:val="center"/>
      </w:pPr>
      <w:r>
        <w:rPr>
          <w:b/>
        </w:rPr>
        <w:t>Введение в интеллектуальные системы и технологии</w:t>
      </w:r>
    </w:p>
    <w:p w:rsidR="009D72F5" w:rsidRDefault="009D72F5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12"/>
        <w:gridCol w:w="5559"/>
      </w:tblGrid>
      <w:tr w:rsidR="009D72F5">
        <w:trPr>
          <w:jc w:val="center"/>
        </w:trPr>
        <w:tc>
          <w:tcPr>
            <w:tcW w:w="0" w:type="auto"/>
          </w:tcPr>
          <w:p w:rsidR="009D72F5" w:rsidRDefault="00813773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9D72F5" w:rsidRDefault="00813773">
            <w:pPr>
              <w:pStyle w:val="a3"/>
            </w:pPr>
            <w:r>
              <w:rPr>
                <w:u w:val="single"/>
              </w:rPr>
              <w:t>09.03.04 Программная инженерия</w:t>
            </w:r>
          </w:p>
        </w:tc>
      </w:tr>
      <w:tr w:rsidR="009D72F5">
        <w:trPr>
          <w:jc w:val="center"/>
        </w:trPr>
        <w:tc>
          <w:tcPr>
            <w:tcW w:w="0" w:type="auto"/>
          </w:tcPr>
          <w:p w:rsidR="009D72F5" w:rsidRDefault="00813773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:rsidR="009D72F5" w:rsidRDefault="00813773">
            <w:pPr>
              <w:pStyle w:val="a3"/>
            </w:pPr>
            <w:r>
              <w:rPr>
                <w:i/>
              </w:rPr>
              <w:t>[при его наличии]</w:t>
            </w:r>
          </w:p>
        </w:tc>
      </w:tr>
      <w:tr w:rsidR="009D72F5">
        <w:trPr>
          <w:jc w:val="center"/>
        </w:trPr>
        <w:tc>
          <w:tcPr>
            <w:tcW w:w="0" w:type="auto"/>
          </w:tcPr>
          <w:p w:rsidR="009D72F5" w:rsidRDefault="00813773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9D72F5" w:rsidRDefault="00813773">
            <w:pPr>
              <w:pStyle w:val="a3"/>
            </w:pPr>
            <w:r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9D72F5">
        <w:trPr>
          <w:jc w:val="center"/>
        </w:trPr>
        <w:tc>
          <w:tcPr>
            <w:tcW w:w="0" w:type="auto"/>
          </w:tcPr>
          <w:p w:rsidR="009D72F5" w:rsidRDefault="00813773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9D72F5" w:rsidRDefault="00813773">
            <w:pPr>
              <w:pStyle w:val="a3"/>
            </w:pPr>
            <w:r>
              <w:rPr>
                <w:u w:val="single"/>
              </w:rPr>
              <w:t>бакалавр</w:t>
            </w:r>
          </w:p>
        </w:tc>
      </w:tr>
      <w:tr w:rsidR="009D72F5">
        <w:trPr>
          <w:jc w:val="center"/>
        </w:trPr>
        <w:tc>
          <w:tcPr>
            <w:tcW w:w="0" w:type="auto"/>
          </w:tcPr>
          <w:p w:rsidR="009D72F5" w:rsidRDefault="00813773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9D72F5" w:rsidRDefault="00813773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9D72F5" w:rsidRDefault="009D72F5">
      <w:pPr>
        <w:pStyle w:val="a3"/>
        <w:ind w:firstLine="720"/>
      </w:pPr>
    </w:p>
    <w:p w:rsidR="009D72F5" w:rsidRDefault="009D72F5">
      <w:pPr>
        <w:pStyle w:val="a3"/>
        <w:ind w:firstLine="720"/>
      </w:pPr>
    </w:p>
    <w:p w:rsidR="009D72F5" w:rsidRDefault="00813773">
      <w:pPr>
        <w:pStyle w:val="a3"/>
        <w:jc w:val="center"/>
      </w:pPr>
      <w:r>
        <w:rPr>
          <w:b/>
        </w:rPr>
        <w:t>АННОТАЦИЯ</w:t>
      </w:r>
      <w:r>
        <w:cr/>
      </w:r>
    </w:p>
    <w:p w:rsidR="009D72F5" w:rsidRDefault="009D72F5">
      <w:pPr>
        <w:pStyle w:val="a3"/>
        <w:ind w:firstLine="720"/>
      </w:pPr>
    </w:p>
    <w:p w:rsidR="009D72F5" w:rsidRDefault="00813773">
      <w:pPr>
        <w:pStyle w:val="a3"/>
        <w:ind w:firstLine="720"/>
        <w:jc w:val="both"/>
      </w:pPr>
      <w:r>
        <w:t xml:space="preserve">Целью освоения учебной дисциплины является введение студентов в проблематику интеллектуальных систем, ознакомление с теоретическими, методологическими и инженерными основами построения современных систем, основанных на знаниях – статических и динамических экспертных систем, интеллектуальных диалоговых систем, интеллектуальных агентов, </w:t>
      </w:r>
      <w:proofErr w:type="spellStart"/>
      <w:r>
        <w:t>многоагентных</w:t>
      </w:r>
      <w:proofErr w:type="spellEnd"/>
      <w:r>
        <w:t xml:space="preserve"> систем и  др. интеллектуальных систем.</w:t>
      </w:r>
    </w:p>
    <w:p w:rsidR="009D72F5" w:rsidRDefault="00813773">
      <w:pPr>
        <w:pStyle w:val="a3"/>
        <w:ind w:firstLine="720"/>
        <w:jc w:val="both"/>
      </w:pPr>
      <w:r>
        <w:t>В результате изучения данного курса студент должен овладеть знаниями, умениями и навыками построения систем, использующих знания экспертов для анализа и решения неформализованных задач, разработки моделей получения, структурирования и формализации знаний, а также создания на их основе баз знаний и средств вывода на знаниях с использованием современных технологий и специальных инструментальных средств. Изучение принципов создания и функционирования интеллектуальных систем и акцент на работу со знаниями существенно поможет подготовке уникальных специалистов – инженеров по знаниям, постановщиков задач, системных аналитиков, спрос на которых очень велик на современном рынке высоких информационных технологий.</w:t>
      </w:r>
    </w:p>
    <w:p w:rsidR="009D72F5" w:rsidRDefault="009D72F5">
      <w:pPr>
        <w:pStyle w:val="a3"/>
        <w:ind w:firstLine="720"/>
      </w:pPr>
    </w:p>
    <w:p w:rsidR="009D72F5" w:rsidRDefault="009D72F5">
      <w:pPr>
        <w:pStyle w:val="a3"/>
        <w:ind w:firstLine="720"/>
      </w:pPr>
    </w:p>
    <w:p w:rsidR="009D72F5" w:rsidRDefault="009D72F5">
      <w:pPr>
        <w:pStyle w:val="a3"/>
        <w:ind w:firstLine="720"/>
      </w:pPr>
    </w:p>
    <w:p w:rsidR="009D72F5" w:rsidRDefault="00813773">
      <w:pPr>
        <w:pStyle w:val="a3"/>
        <w:jc w:val="center"/>
      </w:pPr>
      <w:r>
        <w:rPr>
          <w:b/>
        </w:rPr>
        <w:t>СТРУКТУРА ДИСЦИПЛИНЫ</w:t>
      </w:r>
    </w:p>
    <w:p w:rsidR="009D72F5" w:rsidRDefault="009D72F5">
      <w:pPr>
        <w:pStyle w:val="a3"/>
        <w:ind w:firstLine="720"/>
      </w:pPr>
    </w:p>
    <w:p w:rsidR="009D72F5" w:rsidRDefault="00813773">
      <w:pPr>
        <w:pStyle w:val="a3"/>
        <w:ind w:firstLine="720"/>
      </w:pPr>
      <w:r>
        <w:t xml:space="preserve">Общая трудоемкость дисциплины составляет 3 </w:t>
      </w:r>
      <w:proofErr w:type="spellStart"/>
      <w:r>
        <w:t>кр</w:t>
      </w:r>
      <w:proofErr w:type="spellEnd"/>
      <w:r>
        <w:t>., 108 час.</w:t>
      </w:r>
    </w:p>
    <w:p w:rsidR="009D72F5" w:rsidRDefault="00813773">
      <w:pPr>
        <w:pStyle w:val="a3"/>
        <w:ind w:firstLine="720"/>
      </w:pPr>
      <w:r>
        <w:t>Лекции: 16 час.</w:t>
      </w:r>
    </w:p>
    <w:p w:rsidR="009D72F5" w:rsidRDefault="00813773">
      <w:pPr>
        <w:pStyle w:val="a3"/>
        <w:ind w:firstLine="720"/>
      </w:pPr>
      <w:r>
        <w:t>Практические занятия/семинары: 16 час.</w:t>
      </w:r>
    </w:p>
    <w:p w:rsidR="009D72F5" w:rsidRDefault="00813773">
      <w:pPr>
        <w:pStyle w:val="a3"/>
        <w:ind w:firstLine="720"/>
      </w:pPr>
      <w:r>
        <w:t>Лабораторные работы: 0 час.</w:t>
      </w:r>
    </w:p>
    <w:p w:rsidR="009D72F5" w:rsidRDefault="009D72F5">
      <w:pPr>
        <w:pStyle w:val="a3"/>
        <w:ind w:firstLine="720"/>
      </w:pPr>
    </w:p>
    <w:p w:rsidR="009D72F5" w:rsidRDefault="009D72F5">
      <w:pPr>
        <w:pStyle w:val="a3"/>
        <w:ind w:firstLine="720"/>
      </w:pPr>
    </w:p>
    <w:p w:rsidR="009D72F5" w:rsidRDefault="00813773">
      <w:pPr>
        <w:pStyle w:val="a3"/>
        <w:jc w:val="center"/>
      </w:pPr>
      <w:r>
        <w:rPr>
          <w:b/>
        </w:rPr>
        <w:t>МЕТОДИЧЕСКИЕ УКАЗАНИЯ</w:t>
      </w:r>
    </w:p>
    <w:p w:rsidR="009D72F5" w:rsidRDefault="009D72F5">
      <w:pPr>
        <w:pStyle w:val="a3"/>
        <w:jc w:val="center"/>
      </w:pPr>
    </w:p>
    <w:p w:rsidR="009D72F5" w:rsidRDefault="00813773">
      <w:pPr>
        <w:pStyle w:val="a3"/>
        <w:ind w:firstLine="720"/>
        <w:jc w:val="both"/>
      </w:pPr>
      <w:r>
        <w:t>В качестве оценочного средства используется 100-балльная семестровая система, учитывающая посещаемость занятий, активность на занятиях, результаты контрольно-тестовых испытаний по каждому разделу. Каждый раздел проходит аттестацию.</w:t>
      </w:r>
    </w:p>
    <w:p w:rsidR="009D72F5" w:rsidRDefault="00813773">
      <w:pPr>
        <w:pStyle w:val="a3"/>
        <w:ind w:firstLine="720"/>
        <w:jc w:val="both"/>
      </w:pPr>
      <w:r>
        <w:t>Кроме того для проверки знаний и умений бакалавров на контрольно-тестовых испытаниях привлекаются обучающие интегрированные экспертные системы, поддерживающие все дисциплины специализации «Интеллектуальные системы и технологии»,  разработанные в учебно-научной лаборатории кафедры «Кибернетика» под руководством профессора  Рыбиной Г.В.</w:t>
      </w:r>
    </w:p>
    <w:p w:rsidR="009D72F5" w:rsidRDefault="00813773">
      <w:pPr>
        <w:pStyle w:val="a3"/>
        <w:ind w:firstLine="720"/>
        <w:jc w:val="both"/>
      </w:pPr>
      <w:r>
        <w:t>В качестве методических указаний по изучению разделов дисциплины и успешному прохождению контрольно-тестовых испытаний рекомендуется использование следующей основной литературы:</w:t>
      </w:r>
    </w:p>
    <w:p w:rsidR="009D72F5" w:rsidRDefault="00813773">
      <w:pPr>
        <w:pStyle w:val="a3"/>
        <w:ind w:firstLine="720"/>
        <w:jc w:val="both"/>
      </w:pPr>
      <w:r>
        <w:t>1. Рыбина Г.В. Основы построения интеллектуальных систем. М.: Финансы и статистика; ИНФРА-М, 2010. 432 c.</w:t>
      </w:r>
    </w:p>
    <w:p w:rsidR="009D72F5" w:rsidRDefault="00813773">
      <w:pPr>
        <w:pStyle w:val="a3"/>
        <w:ind w:firstLine="720"/>
        <w:jc w:val="both"/>
      </w:pPr>
      <w:r>
        <w:t xml:space="preserve">2. Рыбина Г.В. Теория и технология построения интегрированных экспертных систем. М.: </w:t>
      </w:r>
      <w:proofErr w:type="spellStart"/>
      <w:r>
        <w:t>Научтехлитиздат</w:t>
      </w:r>
      <w:proofErr w:type="spellEnd"/>
      <w:r>
        <w:t>, 2008. 482с.</w:t>
      </w:r>
    </w:p>
    <w:p w:rsidR="009D72F5" w:rsidRDefault="00813773">
      <w:pPr>
        <w:pStyle w:val="a3"/>
        <w:ind w:firstLine="720"/>
        <w:jc w:val="both"/>
      </w:pPr>
      <w:r>
        <w:t xml:space="preserve">3. Рыбина Г.В., </w:t>
      </w:r>
      <w:proofErr w:type="spellStart"/>
      <w:r>
        <w:t>Паронджанов</w:t>
      </w:r>
      <w:proofErr w:type="spellEnd"/>
      <w:r>
        <w:t xml:space="preserve"> С.С. Технология построения динамических интеллектуальных систем: Учебное пособие. М.: НИЯУ МИФИ, 2011. 240 с.</w:t>
      </w:r>
    </w:p>
    <w:p w:rsidR="009D72F5" w:rsidRDefault="009D72F5">
      <w:pPr>
        <w:pStyle w:val="a3"/>
        <w:ind w:firstLine="720"/>
      </w:pPr>
    </w:p>
    <w:sectPr w:rsidR="009D72F5" w:rsidSect="00DC2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2F5"/>
    <w:rsid w:val="001F5DDE"/>
    <w:rsid w:val="00813773"/>
    <w:rsid w:val="009D72F5"/>
    <w:rsid w:val="00DC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drawing/2014/chartex"/>
  <w:attachedSchema w:val="http://schemas.microsoft.com/office/drawing/2015/9/8/chartex"/>
  <w:attachedSchema w:val="http://schemas.microsoft.com/office/drawing/2015/10/21/chartex"/>
  <w:attachedSchema w:val="http://schemas.microsoft.com/office/drawing/2016/5/9/chartex"/>
  <w:attachedSchema w:val="http://schemas.microsoft.com/office/drawing/2016/5/10/chartex"/>
  <w:attachedSchema w:val="http://schemas.microsoft.com/office/drawing/2016/5/11/chartex"/>
  <w:attachedSchema w:val="http://schemas.microsoft.com/office/drawing/2016/5/12/chartex"/>
  <w:attachedSchema w:val="http://schemas.microsoft.com/office/drawing/2016/5/13/chartex"/>
  <w:attachedSchema w:val="http://schemas.microsoft.com/office/drawing/2016/5/14/chartex"/>
  <w:attachedSchema w:val="http://schemas.microsoft.com/office/drawing/2016/ink"/>
  <w:attachedSchema w:val="http://schemas.microsoft.com/office/drawing/2017/model3d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9D72F5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9D72F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2021-01-10T11:44:00Z</dcterms:created>
  <dcterms:modified xsi:type="dcterms:W3CDTF">2021-01-10T11:44:00Z</dcterms:modified>
</cp:coreProperties>
</file>