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</w:r>
            <w:r w:rsidR="008A1644">
              <w:t>высшего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8A1644" w:rsidP="00B8039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833F7C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833F7C">
              <w:t>КИБЕРНЕТИКИ</w:t>
            </w:r>
            <w:r>
              <w:t xml:space="preserve"> (№ 2</w:t>
            </w:r>
            <w:r w:rsidR="00833F7C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зав</w:t>
      </w:r>
      <w:proofErr w:type="gramStart"/>
      <w:r>
        <w:t>.к</w:t>
      </w:r>
      <w:proofErr w:type="gramEnd"/>
      <w:r>
        <w:t>аф.2</w:t>
      </w:r>
      <w:r w:rsidR="00833F7C"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833F7C">
        <w:t>А</w:t>
      </w:r>
      <w:r w:rsidRPr="00F349E4">
        <w:t>.</w:t>
      </w:r>
      <w:r w:rsidR="00833F7C">
        <w:t>М.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404CE9">
        <w:rPr>
          <w:b/>
        </w:rPr>
        <w:t>Инструментальные средства имитационного моделирования</w:t>
      </w:r>
      <w:r w:rsidR="00833F7C">
        <w:rPr>
          <w:b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6286E" w:rsidP="00833F7C">
            <w:pPr>
              <w:pStyle w:val="Style"/>
            </w:pPr>
            <w:r>
              <w:rPr>
                <w:lang w:val="en-US"/>
              </w:rPr>
              <w:t>09.03.04</w:t>
            </w:r>
            <w:r w:rsidR="00084B3E">
              <w:t xml:space="preserve"> Программная инженерия</w:t>
            </w:r>
          </w:p>
          <w:p w:rsidR="00404CE9" w:rsidRDefault="00404CE9" w:rsidP="00833F7C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084B3E" w:rsidP="00B80393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084B3E" w:rsidP="00B80393">
            <w:pPr>
              <w:pStyle w:val="Style"/>
            </w:pPr>
            <w:r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FA7A3C">
        <w:rPr>
          <w:lang w:val="en-US"/>
        </w:rPr>
        <w:t>9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33F7C" w:rsidRDefault="00833F7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404CE9" w:rsidRPr="00404CE9">
        <w:rPr>
          <w:b/>
          <w:u w:val="single"/>
        </w:rPr>
        <w:t>Инструментальные средства имитационного моделирования</w:t>
      </w:r>
      <w:r w:rsidRPr="008C4A7A">
        <w:rPr>
          <w:b/>
          <w:sz w:val="28"/>
          <w:u w:val="single"/>
        </w:rPr>
        <w:t>»</w:t>
      </w:r>
    </w:p>
    <w:p w:rsidR="008C4A7A" w:rsidRPr="00FB365E" w:rsidRDefault="00833F7C" w:rsidP="00833F7C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</w:t>
      </w:r>
      <w:r w:rsidR="008C4A7A">
        <w:rPr>
          <w:sz w:val="28"/>
          <w:szCs w:val="28"/>
          <w:vertAlign w:val="superscript"/>
        </w:rPr>
        <w:t>аименование дисциплины)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A1644" w:rsidTr="0003694F">
        <w:trPr>
          <w:cantSplit/>
          <w:trHeight w:val="2116"/>
        </w:trPr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8A1644" w:rsidRPr="00F66786" w:rsidRDefault="008A1644" w:rsidP="0003694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8A1644" w:rsidTr="0003694F">
        <w:trPr>
          <w:trHeight w:val="552"/>
        </w:trPr>
        <w:tc>
          <w:tcPr>
            <w:tcW w:w="957" w:type="dxa"/>
          </w:tcPr>
          <w:p w:rsidR="008A1644" w:rsidRDefault="008A1644" w:rsidP="0003694F">
            <w:r>
              <w:t>8</w:t>
            </w:r>
          </w:p>
        </w:tc>
        <w:tc>
          <w:tcPr>
            <w:tcW w:w="957" w:type="dxa"/>
          </w:tcPr>
          <w:p w:rsidR="008A1644" w:rsidRDefault="008A1644" w:rsidP="0003694F"/>
        </w:tc>
        <w:tc>
          <w:tcPr>
            <w:tcW w:w="957" w:type="dxa"/>
          </w:tcPr>
          <w:p w:rsidR="008A1644" w:rsidRDefault="008A1644" w:rsidP="0003694F">
            <w:r>
              <w:t>2</w:t>
            </w:r>
          </w:p>
        </w:tc>
        <w:tc>
          <w:tcPr>
            <w:tcW w:w="957" w:type="dxa"/>
          </w:tcPr>
          <w:p w:rsidR="008A1644" w:rsidRDefault="008A1644" w:rsidP="0003694F">
            <w:r>
              <w:t>72</w:t>
            </w:r>
          </w:p>
        </w:tc>
        <w:tc>
          <w:tcPr>
            <w:tcW w:w="957" w:type="dxa"/>
          </w:tcPr>
          <w:p w:rsidR="008A1644" w:rsidRDefault="008A1644" w:rsidP="0003694F">
            <w:r>
              <w:t>10</w:t>
            </w:r>
          </w:p>
        </w:tc>
        <w:tc>
          <w:tcPr>
            <w:tcW w:w="957" w:type="dxa"/>
          </w:tcPr>
          <w:p w:rsidR="008A1644" w:rsidRDefault="008A1644" w:rsidP="0003694F">
            <w:r>
              <w:t>20</w:t>
            </w:r>
          </w:p>
        </w:tc>
        <w:tc>
          <w:tcPr>
            <w:tcW w:w="957" w:type="dxa"/>
          </w:tcPr>
          <w:p w:rsidR="008A1644" w:rsidRDefault="008A1644" w:rsidP="0003694F">
            <w:r>
              <w:t>0</w:t>
            </w:r>
          </w:p>
        </w:tc>
        <w:tc>
          <w:tcPr>
            <w:tcW w:w="957" w:type="dxa"/>
          </w:tcPr>
          <w:p w:rsidR="008A1644" w:rsidRDefault="008A1644" w:rsidP="0003694F">
            <w:r>
              <w:t>42</w:t>
            </w:r>
          </w:p>
        </w:tc>
        <w:tc>
          <w:tcPr>
            <w:tcW w:w="957" w:type="dxa"/>
          </w:tcPr>
          <w:p w:rsidR="008A1644" w:rsidRDefault="008A1644" w:rsidP="0003694F">
            <w:r>
              <w:t>0</w:t>
            </w:r>
          </w:p>
        </w:tc>
        <w:tc>
          <w:tcPr>
            <w:tcW w:w="958" w:type="dxa"/>
          </w:tcPr>
          <w:p w:rsidR="008A1644" w:rsidRDefault="008A1644" w:rsidP="0003694F">
            <w:proofErr w:type="gramStart"/>
            <w:r>
              <w:t>З</w:t>
            </w:r>
            <w:proofErr w:type="gramEnd"/>
          </w:p>
        </w:tc>
      </w:tr>
      <w:tr w:rsidR="008A1644" w:rsidTr="0003694F">
        <w:trPr>
          <w:trHeight w:val="552"/>
        </w:trPr>
        <w:tc>
          <w:tcPr>
            <w:tcW w:w="957" w:type="dxa"/>
          </w:tcPr>
          <w:p w:rsidR="008A1644" w:rsidRDefault="008A1644" w:rsidP="0003694F">
            <w:r>
              <w:t>ИТОГО</w:t>
            </w:r>
          </w:p>
        </w:tc>
        <w:tc>
          <w:tcPr>
            <w:tcW w:w="957" w:type="dxa"/>
          </w:tcPr>
          <w:p w:rsidR="008A1644" w:rsidRDefault="008A1644" w:rsidP="0003694F">
            <w:r>
              <w:t>0</w:t>
            </w:r>
          </w:p>
        </w:tc>
        <w:tc>
          <w:tcPr>
            <w:tcW w:w="957" w:type="dxa"/>
          </w:tcPr>
          <w:p w:rsidR="008A1644" w:rsidRDefault="008A1644" w:rsidP="0003694F">
            <w:r>
              <w:t>2</w:t>
            </w:r>
          </w:p>
        </w:tc>
        <w:tc>
          <w:tcPr>
            <w:tcW w:w="957" w:type="dxa"/>
          </w:tcPr>
          <w:p w:rsidR="008A1644" w:rsidRDefault="008A1644" w:rsidP="0003694F">
            <w:r>
              <w:t>72</w:t>
            </w:r>
          </w:p>
        </w:tc>
        <w:tc>
          <w:tcPr>
            <w:tcW w:w="957" w:type="dxa"/>
          </w:tcPr>
          <w:p w:rsidR="008A1644" w:rsidRDefault="008A1644" w:rsidP="0003694F">
            <w:r>
              <w:t>10</w:t>
            </w:r>
          </w:p>
        </w:tc>
        <w:tc>
          <w:tcPr>
            <w:tcW w:w="957" w:type="dxa"/>
          </w:tcPr>
          <w:p w:rsidR="008A1644" w:rsidRDefault="008A1644" w:rsidP="0003694F">
            <w:r>
              <w:t>20</w:t>
            </w:r>
          </w:p>
        </w:tc>
        <w:tc>
          <w:tcPr>
            <w:tcW w:w="957" w:type="dxa"/>
          </w:tcPr>
          <w:p w:rsidR="008A1644" w:rsidRDefault="008A1644" w:rsidP="0003694F">
            <w:r>
              <w:t>0</w:t>
            </w:r>
          </w:p>
        </w:tc>
        <w:tc>
          <w:tcPr>
            <w:tcW w:w="957" w:type="dxa"/>
          </w:tcPr>
          <w:p w:rsidR="008A1644" w:rsidRDefault="008A1644" w:rsidP="0003694F">
            <w:r>
              <w:t>42</w:t>
            </w:r>
          </w:p>
        </w:tc>
        <w:tc>
          <w:tcPr>
            <w:tcW w:w="957" w:type="dxa"/>
          </w:tcPr>
          <w:p w:rsidR="008A1644" w:rsidRDefault="008A1644" w:rsidP="0003694F">
            <w:r>
              <w:t>0</w:t>
            </w:r>
          </w:p>
        </w:tc>
        <w:tc>
          <w:tcPr>
            <w:tcW w:w="958" w:type="dxa"/>
          </w:tcPr>
          <w:p w:rsidR="008A1644" w:rsidRDefault="008A1644" w:rsidP="0003694F"/>
        </w:tc>
      </w:tr>
    </w:tbl>
    <w:p w:rsidR="008A1644" w:rsidRDefault="008A1644" w:rsidP="008A1644"/>
    <w:p w:rsidR="008A1644" w:rsidRDefault="008A1644" w:rsidP="008A1644">
      <w:r>
        <w:t>Группа</w:t>
      </w:r>
      <w:r>
        <w:rPr>
          <w:lang w:val="en-US"/>
        </w:rPr>
        <w:t xml:space="preserve">: </w:t>
      </w:r>
      <w:r>
        <w:t>Б19-504, Б19-514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8A1644" w:rsidRDefault="008A1644" w:rsidP="008A1644">
      <w:pPr>
        <w:pStyle w:val="af4"/>
      </w:pPr>
      <w:r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8A1644" w:rsidRDefault="008A1644" w:rsidP="008A1644">
      <w:pPr>
        <w:pStyle w:val="af4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8A1644" w:rsidRDefault="008A1644" w:rsidP="008A1644">
      <w:pPr>
        <w:pStyle w:val="af4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8A1644" w:rsidRDefault="008A1644" w:rsidP="008A1644">
      <w:pPr>
        <w:pStyle w:val="af4"/>
      </w:pPr>
      <w:r>
        <w:t>ПК-3 – владением навыками использования различных технологий разработки программного обеспечения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944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A74B8" w:rsidTr="00FE616C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A74B8" w:rsidTr="00FE616C">
        <w:trPr>
          <w:trHeight w:val="23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A74B8" w:rsidRDefault="00886D26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257C22" w:rsidRPr="006A74B8" w:rsidTr="00FE616C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6A74B8" w:rsidRDefault="00257C22" w:rsidP="00257C22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886D26" w:rsidP="00257C22">
            <w:r>
              <w:t>Основы интеллектуального имитационного моделирования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886D26" w:rsidP="00257C22">
            <w: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47439A" w:rsidP="00257C22">
            <w: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47439A" w:rsidP="00257C22">
            <w:r>
              <w:t>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886D26" w:rsidP="00257C22">
            <w:r>
              <w:t xml:space="preserve">БДЗ(2-6 </w:t>
            </w:r>
            <w:proofErr w:type="spellStart"/>
            <w:r>
              <w:t>нед</w:t>
            </w:r>
            <w:proofErr w:type="spellEnd"/>
            <w:r>
              <w:t>)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</w:tr>
      <w:tr w:rsidR="00257C22" w:rsidRPr="006A74B8" w:rsidTr="00FE616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6A74B8" w:rsidRDefault="00257C22" w:rsidP="00257C22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886D26" w:rsidRDefault="00886D26" w:rsidP="00257C22">
            <w:r>
              <w:t xml:space="preserve">Основные положения метода «Ресурсы-Действия-Операции». Моделирование в среде РДО. Система </w:t>
            </w:r>
            <w:r>
              <w:rPr>
                <w:lang w:val="en-US"/>
              </w:rPr>
              <w:t>G</w:t>
            </w:r>
            <w:r w:rsidRPr="00FD3AA9">
              <w:t>2</w:t>
            </w:r>
            <w:r>
              <w:t>.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9-17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47439A" w:rsidP="00257C22">
            <w: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47439A" w:rsidP="00257C22">
            <w: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886D26" w:rsidP="00257C22">
            <w:r>
              <w:t>БДЗ(</w:t>
            </w:r>
            <w:r w:rsidR="005217CA">
              <w:t>14</w:t>
            </w:r>
            <w:r>
              <w:t>-1</w:t>
            </w:r>
            <w:r w:rsidR="005217CA">
              <w:t>5</w:t>
            </w:r>
            <w:r>
              <w:t xml:space="preserve"> </w:t>
            </w:r>
            <w:proofErr w:type="spellStart"/>
            <w:r>
              <w:t>нед</w:t>
            </w:r>
            <w:proofErr w:type="spellEnd"/>
            <w:r>
              <w:t>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7C22" w:rsidRPr="005F3F9A" w:rsidRDefault="00257C22" w:rsidP="00257C22">
            <w:r w:rsidRPr="005F3F9A"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</w:tr>
      <w:tr w:rsidR="00257C22" w:rsidRPr="006A74B8" w:rsidTr="00FE616C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6A74B8" w:rsidRDefault="00257C22" w:rsidP="00257C22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886D26" w:rsidP="00FE616C">
            <w: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886D26" w:rsidRDefault="00886D26" w:rsidP="00257C22">
            <w:proofErr w:type="gramStart"/>
            <w:r>
              <w:t>З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>
            <w:r w:rsidRPr="005F3F9A"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5F3F9A" w:rsidRDefault="00257C22" w:rsidP="00FE616C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</w:tr>
      <w:tr w:rsidR="00257C22" w:rsidRPr="006A74B8" w:rsidTr="00FE616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6A74B8" w:rsidRDefault="00257C22" w:rsidP="00257C22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886D26" w:rsidP="00257C22">
            <w:r>
              <w:t>Итого за 7</w:t>
            </w:r>
            <w:r w:rsidR="00257C22" w:rsidRPr="005F3F9A"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47439A" w:rsidP="00257C22">
            <w:r>
              <w:t>16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47439A" w:rsidP="00257C22">
            <w: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886D26" w:rsidP="00257C22">
            <w: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7C22" w:rsidRDefault="00257C22" w:rsidP="00257C22">
            <w:r w:rsidRPr="005F3F9A"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C22" w:rsidRPr="005F3F9A" w:rsidRDefault="00257C22" w:rsidP="00257C22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257C22" w:rsidRPr="005F3F9A" w:rsidRDefault="008A1644" w:rsidP="008A1644">
            <w:pPr>
              <w:jc w:val="center"/>
            </w:pPr>
            <w:r>
              <w:t>ПК-3</w:t>
            </w:r>
          </w:p>
        </w:tc>
      </w:tr>
    </w:tbl>
    <w:p w:rsidR="007F3A3B" w:rsidRDefault="007F3A3B"/>
    <w:p w:rsidR="007F3A3B" w:rsidRDefault="007F3A3B"/>
    <w:p w:rsidR="007F3A3B" w:rsidRDefault="007F3A3B"/>
    <w:p w:rsidR="006A74B8" w:rsidRDefault="006A74B8">
      <w:pPr>
        <w:spacing w:after="200" w:line="276" w:lineRule="auto"/>
      </w:pPr>
      <w:r>
        <w:br w:type="page"/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82582A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тек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>.к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онтроля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82582A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 </w:t>
            </w:r>
            <w:r w:rsidR="00BB756E">
              <w:rPr>
                <w:color w:val="000000"/>
                <w:sz w:val="20"/>
                <w:szCs w:val="20"/>
              </w:rPr>
              <w:t>7</w:t>
            </w:r>
            <w:r w:rsidRPr="0082582A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257C22" w:rsidRPr="0082582A" w:rsidTr="00D109B9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Default="00C6155B" w:rsidP="00D109B9">
            <w:pPr>
              <w:jc w:val="center"/>
              <w:rPr>
                <w:sz w:val="20"/>
                <w:szCs w:val="20"/>
              </w:rPr>
            </w:pPr>
            <w:r>
              <w:t>1-6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55B" w:rsidRPr="00C6155B" w:rsidRDefault="00C6155B" w:rsidP="00D109B9">
            <w:r w:rsidRPr="00C6155B">
              <w:rPr>
                <w:b/>
              </w:rPr>
              <w:t>Введение в интеллектуальное имитационное моделирование сложных систем и процессов.</w:t>
            </w:r>
            <w:r w:rsidRPr="00C6155B">
              <w:t xml:space="preserve"> Основные свойства сложной системы и вопросы, связанные с их представлением: имитационное моделирование и искусственный интеллект.  Задачи и содержание курса.</w:t>
            </w:r>
          </w:p>
          <w:p w:rsidR="00C6155B" w:rsidRPr="00C6155B" w:rsidRDefault="00C6155B" w:rsidP="00D109B9">
            <w:pPr>
              <w:rPr>
                <w:b/>
              </w:rPr>
            </w:pPr>
            <w:r w:rsidRPr="00C6155B">
              <w:rPr>
                <w:b/>
              </w:rPr>
              <w:t>Основы интеллектуального имитационного моделирования.</w:t>
            </w:r>
          </w:p>
          <w:p w:rsidR="00C6155B" w:rsidRPr="00C6155B" w:rsidRDefault="00C6155B" w:rsidP="00D109B9">
            <w:r w:rsidRPr="00C6155B">
              <w:t>Интеллектуальное имитационное моделирование: основные термины и понятия. Методы построения имитационных моделей сложных технических систем (СТС): событийный подход, сканирование активностей, процессно-ориентированный подход. Подсистема моделирования внешнего мира в ИЭС РВ.</w:t>
            </w:r>
          </w:p>
          <w:p w:rsidR="00C6155B" w:rsidRPr="00C6155B" w:rsidRDefault="00C6155B" w:rsidP="00D109B9">
            <w:pPr>
              <w:rPr>
                <w:b/>
              </w:rPr>
            </w:pPr>
            <w:r w:rsidRPr="00C6155B">
              <w:rPr>
                <w:b/>
              </w:rPr>
              <w:t>Структурный анализ систем.</w:t>
            </w:r>
          </w:p>
          <w:p w:rsidR="00257C22" w:rsidRDefault="00C6155B" w:rsidP="00D109B9">
            <w:r w:rsidRPr="00C6155B">
              <w:t xml:space="preserve">Использование CASE-технологий для формализованного представления сложных систем в виде функциональных </w:t>
            </w:r>
            <w:r w:rsidRPr="00C6155B">
              <w:lastRenderedPageBreak/>
              <w:t>диаграмм и диаграмм потоков работ. Построение модели IDEF0. Статический и динамический анализ систем.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82582A" w:rsidRDefault="0047439A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82582A" w:rsidRDefault="0047439A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82582A" w:rsidRDefault="00257C22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82582A" w:rsidRDefault="00C6155B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ОПК-1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2E31CA" w:rsidRDefault="005217CA" w:rsidP="005217CA">
            <w:pPr>
              <w:jc w:val="center"/>
              <w:rPr>
                <w:color w:val="000000"/>
                <w:sz w:val="20"/>
                <w:szCs w:val="20"/>
              </w:rPr>
            </w:pPr>
            <w:r>
              <w:t>БДЗ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22" w:rsidRPr="002E31CA" w:rsidRDefault="00C6155B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ОПК-1</w:t>
            </w:r>
          </w:p>
        </w:tc>
      </w:tr>
      <w:tr w:rsidR="00257C22" w:rsidRPr="0082582A" w:rsidTr="00D109B9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C22" w:rsidRDefault="00C6155B" w:rsidP="00D109B9">
            <w:pPr>
              <w:jc w:val="center"/>
            </w:pPr>
            <w:r>
              <w:lastRenderedPageBreak/>
              <w:t>6-7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55B" w:rsidRPr="00C6155B" w:rsidRDefault="00C6155B" w:rsidP="00D109B9">
            <w:pPr>
              <w:rPr>
                <w:b/>
              </w:rPr>
            </w:pPr>
            <w:r w:rsidRPr="00C6155B">
              <w:rPr>
                <w:b/>
              </w:rPr>
              <w:t xml:space="preserve">Среда имитационного моделирования </w:t>
            </w:r>
            <w:proofErr w:type="spellStart"/>
            <w:r w:rsidRPr="00C6155B">
              <w:rPr>
                <w:b/>
              </w:rPr>
              <w:t>AweSim</w:t>
            </w:r>
            <w:proofErr w:type="spellEnd"/>
            <w:r w:rsidRPr="00C6155B">
              <w:rPr>
                <w:b/>
              </w:rPr>
              <w:t xml:space="preserve">  и язык </w:t>
            </w:r>
            <w:proofErr w:type="spellStart"/>
            <w:r w:rsidRPr="00C6155B">
              <w:rPr>
                <w:b/>
              </w:rPr>
              <w:t>Visul</w:t>
            </w:r>
            <w:proofErr w:type="spellEnd"/>
            <w:r w:rsidRPr="00C6155B">
              <w:rPr>
                <w:b/>
              </w:rPr>
              <w:t xml:space="preserve"> SLAM.</w:t>
            </w:r>
          </w:p>
          <w:p w:rsidR="00257C22" w:rsidRDefault="00C6155B" w:rsidP="00D109B9">
            <w:r>
              <w:t>Общее описание среды моделирования</w:t>
            </w:r>
            <w:r w:rsidRPr="00950DFF">
              <w:t>.</w:t>
            </w:r>
            <w:r>
              <w:t xml:space="preserve"> Типы узлов, используемых в </w:t>
            </w:r>
            <w:proofErr w:type="spellStart"/>
            <w:r w:rsidRPr="00C6155B">
              <w:t>Visual</w:t>
            </w:r>
            <w:proofErr w:type="spellEnd"/>
            <w:r w:rsidRPr="00C36D36">
              <w:t xml:space="preserve"> </w:t>
            </w:r>
            <w:r w:rsidRPr="00C6155B">
              <w:t>SLAM</w:t>
            </w:r>
            <w:r>
              <w:t>. Файл управления. Анимация при моделировании.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C22" w:rsidRPr="0082582A" w:rsidRDefault="00C6155B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C22" w:rsidRPr="0082582A" w:rsidRDefault="00C6155B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C22" w:rsidRPr="0082582A" w:rsidRDefault="00257C22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C6155B" w:rsidRPr="0082582A" w:rsidRDefault="008A1644" w:rsidP="008A1644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C22" w:rsidRPr="002E31CA" w:rsidRDefault="00257C22" w:rsidP="00D109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C6155B" w:rsidRPr="002E31CA" w:rsidRDefault="008A1644" w:rsidP="008A1644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B225FE" w:rsidRPr="0082582A" w:rsidTr="00D109B9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Default="00B225FE" w:rsidP="00D109B9">
            <w:pPr>
              <w:jc w:val="center"/>
              <w:rPr>
                <w:sz w:val="20"/>
                <w:szCs w:val="20"/>
              </w:rPr>
            </w:pPr>
            <w:r>
              <w:t>7-8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55B" w:rsidRPr="00C6155B" w:rsidRDefault="00C6155B" w:rsidP="00D109B9">
            <w:pPr>
              <w:rPr>
                <w:b/>
              </w:rPr>
            </w:pPr>
            <w:r w:rsidRPr="00C6155B">
              <w:rPr>
                <w:b/>
              </w:rPr>
              <w:t>Язык SIMAN и система моделирования ARENA.</w:t>
            </w:r>
          </w:p>
          <w:p w:rsidR="00B225FE" w:rsidRDefault="00C6155B" w:rsidP="00D109B9">
            <w:r>
              <w:t xml:space="preserve">Моделирование на языке </w:t>
            </w:r>
            <w:r w:rsidRPr="00C6155B">
              <w:t>SIMAN</w:t>
            </w:r>
            <w:r>
              <w:t xml:space="preserve">. Система имитационного моделирования </w:t>
            </w:r>
            <w:r w:rsidRPr="00C6155B">
              <w:t>ARENA</w:t>
            </w:r>
            <w:r>
              <w:t xml:space="preserve">. Имитационное моделирование в </w:t>
            </w:r>
            <w:r w:rsidRPr="00C6155B">
              <w:t>ARENA</w:t>
            </w:r>
            <w:r>
              <w:t>. Технология моделирования.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C6155B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C6155B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B225FE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55B" w:rsidRDefault="00C6155B" w:rsidP="00D109B9">
            <w:pPr>
              <w:jc w:val="center"/>
            </w:pPr>
            <w:r>
              <w:t>ОПК-1</w:t>
            </w:r>
          </w:p>
          <w:p w:rsidR="00B225FE" w:rsidRPr="0082582A" w:rsidRDefault="008A1644" w:rsidP="005E6DEF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2E31CA" w:rsidRDefault="00B225FE" w:rsidP="00D109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55B" w:rsidRDefault="00C6155B" w:rsidP="00D109B9">
            <w:pPr>
              <w:jc w:val="center"/>
            </w:pPr>
            <w:r>
              <w:t>ОПК-1</w:t>
            </w:r>
          </w:p>
          <w:p w:rsidR="00B225FE" w:rsidRPr="002E31CA" w:rsidRDefault="008A1644" w:rsidP="005E6DEF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B225FE" w:rsidRPr="0082582A" w:rsidTr="00D109B9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D109B9" w:rsidRDefault="00D109B9" w:rsidP="00D109B9">
            <w:pPr>
              <w:jc w:val="center"/>
              <w:rPr>
                <w:sz w:val="20"/>
                <w:szCs w:val="20"/>
              </w:rPr>
            </w:pPr>
            <w:r w:rsidRPr="00D109B9">
              <w:rPr>
                <w:sz w:val="20"/>
                <w:szCs w:val="20"/>
              </w:rPr>
              <w:t>8-11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55B" w:rsidRPr="00A60809" w:rsidRDefault="00C6155B" w:rsidP="00D109B9">
            <w:pPr>
              <w:rPr>
                <w:b/>
              </w:rPr>
            </w:pPr>
            <w:r w:rsidRPr="00A60809">
              <w:rPr>
                <w:b/>
              </w:rPr>
              <w:t>Система G2.</w:t>
            </w:r>
          </w:p>
          <w:p w:rsidR="00B225FE" w:rsidRDefault="00C6155B" w:rsidP="00D109B9">
            <w:r w:rsidRPr="00A60809">
              <w:t>Общие сведения о системе. Инструментальный комплекс G2. Работа с комплексом. Представление знаний. Прямой и обратный вывод. Работа в реальном времени. Представление динамических знаний. Пользовательский интерфейс. Подсистема моделирования. Взаимодействие с внешним окружением. Примеры моделирования в G2</w:t>
            </w:r>
            <w:r w:rsidRPr="00FA6954"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47439A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B225FE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D109B9" w:rsidRDefault="00D109B9" w:rsidP="00D109B9">
            <w:pPr>
              <w:jc w:val="center"/>
            </w:pPr>
            <w:r>
              <w:t>ОПК-3</w:t>
            </w:r>
          </w:p>
          <w:p w:rsidR="00B225FE" w:rsidRPr="0082582A" w:rsidRDefault="008A1644" w:rsidP="005E6DEF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2E31CA" w:rsidRDefault="00B225FE" w:rsidP="00D109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8A1644" w:rsidRDefault="008A1644" w:rsidP="00D109B9">
            <w:pPr>
              <w:jc w:val="center"/>
            </w:pPr>
            <w:r>
              <w:t>ОПК-2</w:t>
            </w:r>
          </w:p>
          <w:p w:rsidR="00D109B9" w:rsidRDefault="00D109B9" w:rsidP="00D109B9">
            <w:pPr>
              <w:jc w:val="center"/>
            </w:pPr>
            <w:r>
              <w:t>ОПК-3</w:t>
            </w:r>
          </w:p>
          <w:p w:rsidR="00B225FE" w:rsidRPr="002E31C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B225FE" w:rsidRPr="0082582A" w:rsidTr="00D109B9">
        <w:trPr>
          <w:trHeight w:val="215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D109B9" w:rsidRDefault="00D109B9" w:rsidP="00D109B9">
            <w:pPr>
              <w:jc w:val="center"/>
              <w:rPr>
                <w:sz w:val="20"/>
                <w:szCs w:val="20"/>
              </w:rPr>
            </w:pPr>
            <w:r w:rsidRPr="00D109B9">
              <w:rPr>
                <w:sz w:val="20"/>
                <w:szCs w:val="20"/>
              </w:rPr>
              <w:lastRenderedPageBreak/>
              <w:t>11-12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809" w:rsidRPr="00D109B9" w:rsidRDefault="00A60809" w:rsidP="00D109B9">
            <w:pPr>
              <w:rPr>
                <w:b/>
              </w:rPr>
            </w:pPr>
            <w:r w:rsidRPr="00D109B9">
              <w:rPr>
                <w:b/>
              </w:rPr>
              <w:t xml:space="preserve">Проблемно-ориентированное средство </w:t>
            </w:r>
            <w:proofErr w:type="spellStart"/>
            <w:r w:rsidRPr="00D109B9">
              <w:rPr>
                <w:b/>
              </w:rPr>
              <w:t>ReThink</w:t>
            </w:r>
            <w:proofErr w:type="spellEnd"/>
            <w:r w:rsidRPr="00D109B9">
              <w:rPr>
                <w:b/>
              </w:rPr>
              <w:t xml:space="preserve"> для моделирования бизнес-процессов.</w:t>
            </w:r>
          </w:p>
          <w:p w:rsidR="00B225FE" w:rsidRDefault="00A60809" w:rsidP="00D109B9">
            <w:r w:rsidRPr="00D109B9">
              <w:t xml:space="preserve">Основные понятия бизнес-процесс реинжиниринга (БПР). Характеристики информационных технологий в БПР. Компоненты </w:t>
            </w:r>
            <w:proofErr w:type="gramStart"/>
            <w:r w:rsidRPr="00D109B9">
              <w:t>бизнес-систем</w:t>
            </w:r>
            <w:proofErr w:type="gramEnd"/>
            <w:r w:rsidRPr="00D109B9">
              <w:t xml:space="preserve">. Основные этапы реинжиниринга. Категории ИС поддержки БПР. Обзор системы </w:t>
            </w:r>
            <w:proofErr w:type="spellStart"/>
            <w:r w:rsidRPr="00D109B9">
              <w:t>ReThink</w:t>
            </w:r>
            <w:proofErr w:type="spellEnd"/>
            <w:r w:rsidRPr="00D109B9"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B225FE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B225FE" w:rsidRPr="0082582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2E31CA" w:rsidRDefault="00B225FE" w:rsidP="00D109B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B225FE" w:rsidRPr="002E31C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B225FE" w:rsidRPr="0082582A" w:rsidTr="00D109B9">
        <w:trPr>
          <w:trHeight w:val="215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D109B9" w:rsidRDefault="00D109B9" w:rsidP="00D109B9">
            <w:pPr>
              <w:jc w:val="center"/>
              <w:rPr>
                <w:sz w:val="20"/>
                <w:szCs w:val="20"/>
              </w:rPr>
            </w:pPr>
            <w:r w:rsidRPr="00D109B9">
              <w:rPr>
                <w:sz w:val="20"/>
                <w:szCs w:val="20"/>
              </w:rPr>
              <w:t>12-14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756E" w:rsidRPr="00D109B9" w:rsidRDefault="00BB756E" w:rsidP="00D109B9">
            <w:pPr>
              <w:rPr>
                <w:b/>
              </w:rPr>
            </w:pPr>
            <w:r w:rsidRPr="00D109B9">
              <w:rPr>
                <w:b/>
              </w:rPr>
              <w:t>Основные положения метода «Ресурсы-Действия-Операции».</w:t>
            </w:r>
          </w:p>
          <w:p w:rsidR="00BB756E" w:rsidRDefault="00BB756E" w:rsidP="00D109B9">
            <w:r>
              <w:t>Ресурсы сложной дискретной системы и события. Идентификация событий в сложной системе. Действия и их формализация. Операции в сложной системе. Интеллектуальное моделирование на основе РДО-метода.</w:t>
            </w:r>
          </w:p>
          <w:p w:rsidR="00BB756E" w:rsidRPr="00D109B9" w:rsidRDefault="00BB756E" w:rsidP="00D109B9">
            <w:r w:rsidRPr="00D109B9">
              <w:t>Тема 9. Моделирование в среде РДО.</w:t>
            </w:r>
          </w:p>
          <w:p w:rsidR="00B225FE" w:rsidRDefault="00BB756E" w:rsidP="00D109B9">
            <w:r>
              <w:t xml:space="preserve">Основные понятия среды РДО. Состав объектов модели. Использование объектов модели. Программный комплекс </w:t>
            </w:r>
            <w:r w:rsidRPr="00D109B9">
              <w:t>RAO</w:t>
            </w:r>
            <w:r w:rsidRPr="00815EB3">
              <w:t>-</w:t>
            </w:r>
            <w:proofErr w:type="spellStart"/>
            <w:r w:rsidRPr="00D109B9">
              <w:t>editor</w:t>
            </w:r>
            <w:proofErr w:type="spellEnd"/>
            <w:r>
              <w:t>.. Базовые конструкции языка РДО. Синтаксис объектов моделей РДО.  Примеры моделей РДО.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47439A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D10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B225FE" w:rsidP="00D109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D109B9" w:rsidRDefault="00D109B9" w:rsidP="00D109B9">
            <w:pPr>
              <w:jc w:val="center"/>
            </w:pPr>
            <w:r>
              <w:t>ОПК-3</w:t>
            </w:r>
          </w:p>
          <w:p w:rsidR="00B225FE" w:rsidRPr="0082582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2E31CA" w:rsidRDefault="005217CA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БДЗ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B225FE" w:rsidRPr="002E31CA" w:rsidRDefault="008A1644" w:rsidP="008A1644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D109B9" w:rsidRPr="0082582A" w:rsidTr="00D109B9">
        <w:trPr>
          <w:trHeight w:val="215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9B9" w:rsidRPr="00D109B9" w:rsidRDefault="00D109B9" w:rsidP="00B225FE">
            <w:pPr>
              <w:jc w:val="center"/>
              <w:rPr>
                <w:sz w:val="20"/>
                <w:szCs w:val="20"/>
              </w:rPr>
            </w:pPr>
            <w:r w:rsidRPr="00D109B9">
              <w:rPr>
                <w:sz w:val="20"/>
                <w:szCs w:val="20"/>
              </w:rPr>
              <w:lastRenderedPageBreak/>
              <w:t>14-16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Pr="00D109B9" w:rsidRDefault="00D109B9" w:rsidP="00D109B9">
            <w:pPr>
              <w:rPr>
                <w:b/>
              </w:rPr>
            </w:pPr>
            <w:r w:rsidRPr="00D109B9">
              <w:rPr>
                <w:b/>
              </w:rPr>
              <w:t>Моделирование в среде РДО.</w:t>
            </w:r>
          </w:p>
          <w:p w:rsidR="00D109B9" w:rsidRPr="00D109B9" w:rsidRDefault="00D109B9" w:rsidP="00D109B9">
            <w:r w:rsidRPr="00D109B9">
              <w:t>Основные понятия среды РДО. Состав объектов модели. Использование объектов модели. Программный комплекс RAO-</w:t>
            </w:r>
            <w:proofErr w:type="spellStart"/>
            <w:r w:rsidRPr="00D109B9">
              <w:t>editor</w:t>
            </w:r>
            <w:proofErr w:type="spellEnd"/>
            <w:r w:rsidRPr="00D109B9">
              <w:t xml:space="preserve">.. Базовые конструкции языка РДО. Синтаксис объектов моделей РДО.  Примеры моделей РДО.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Pr="0082582A" w:rsidRDefault="0047439A" w:rsidP="00C6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Pr="0082582A" w:rsidRDefault="0047439A" w:rsidP="00C6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Pr="0082582A" w:rsidRDefault="00D109B9" w:rsidP="00C61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D109B9" w:rsidRPr="0082582A" w:rsidRDefault="008A1644" w:rsidP="008A1644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Pr="002E31CA" w:rsidRDefault="00D109B9" w:rsidP="00C6155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644" w:rsidRDefault="008A1644" w:rsidP="008A1644">
            <w:pPr>
              <w:jc w:val="center"/>
            </w:pPr>
            <w:r>
              <w:t>ОПК-1</w:t>
            </w:r>
          </w:p>
          <w:p w:rsidR="008A1644" w:rsidRDefault="008A1644" w:rsidP="008A1644">
            <w:pPr>
              <w:jc w:val="center"/>
            </w:pPr>
            <w:r>
              <w:t>ОПК-2</w:t>
            </w:r>
          </w:p>
          <w:p w:rsidR="008A1644" w:rsidRDefault="008A1644" w:rsidP="008A1644">
            <w:pPr>
              <w:jc w:val="center"/>
            </w:pPr>
            <w:r>
              <w:t>ОПК-3</w:t>
            </w:r>
          </w:p>
          <w:p w:rsidR="00D109B9" w:rsidRPr="002E31CA" w:rsidRDefault="008A1644" w:rsidP="008A1644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  <w:tr w:rsidR="00B225FE" w:rsidRPr="0082582A" w:rsidTr="00D109B9">
        <w:trPr>
          <w:trHeight w:val="215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5FE" w:rsidRPr="00D109B9" w:rsidRDefault="00D109B9" w:rsidP="00B225FE">
            <w:pPr>
              <w:jc w:val="center"/>
              <w:rPr>
                <w:sz w:val="20"/>
                <w:szCs w:val="20"/>
              </w:rPr>
            </w:pPr>
            <w:r w:rsidRPr="00D109B9">
              <w:rPr>
                <w:sz w:val="20"/>
                <w:szCs w:val="20"/>
              </w:rPr>
              <w:t>16-17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756E" w:rsidRPr="00D109B9" w:rsidRDefault="00BB756E" w:rsidP="00D109B9">
            <w:pPr>
              <w:rPr>
                <w:b/>
              </w:rPr>
            </w:pPr>
            <w:r w:rsidRPr="00D109B9">
              <w:rPr>
                <w:b/>
              </w:rPr>
              <w:t>Система ИМВИА.</w:t>
            </w:r>
          </w:p>
          <w:p w:rsidR="00B225FE" w:rsidRDefault="00BB756E" w:rsidP="00D109B9">
            <w:r>
              <w:t>Основные понятия системы ИМВИА. Особенности архитектуры системы ИМВИА. Подсистема задания параметров моделирования. Пользовательский интерфейс. Примеры прототипов МАС построенных на  базе системы ИМВИА.</w:t>
            </w:r>
            <w:r w:rsidRPr="00815EB3"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C6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D109B9" w:rsidP="00C6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82582A" w:rsidRDefault="00B225FE" w:rsidP="00C61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B225FE" w:rsidRPr="0082582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5FE" w:rsidRPr="002E31CA" w:rsidRDefault="00B225FE" w:rsidP="00C6155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9B9" w:rsidRDefault="00D109B9" w:rsidP="00D109B9">
            <w:pPr>
              <w:jc w:val="center"/>
            </w:pPr>
            <w:r>
              <w:t>ОПК-1</w:t>
            </w:r>
          </w:p>
          <w:p w:rsidR="00B225FE" w:rsidRPr="002E31CA" w:rsidRDefault="008A1644" w:rsidP="00D109B9">
            <w:pPr>
              <w:jc w:val="center"/>
              <w:rPr>
                <w:color w:val="000000"/>
                <w:sz w:val="20"/>
                <w:szCs w:val="20"/>
              </w:rPr>
            </w:pPr>
            <w:r>
              <w:t>ПК-3</w:t>
            </w:r>
          </w:p>
        </w:tc>
      </w:tr>
    </w:tbl>
    <w:p w:rsidR="007F3A3B" w:rsidRDefault="007F3A3B"/>
    <w:p w:rsidR="006131A1" w:rsidRDefault="006131A1"/>
    <w:p w:rsidR="006131A1" w:rsidRDefault="006131A1"/>
    <w:p w:rsidR="00B80393" w:rsidRDefault="00B80393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385B2B">
      <w:pPr>
        <w:spacing w:after="200" w:line="276" w:lineRule="auto"/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"/>
        <w:gridCol w:w="1565"/>
        <w:gridCol w:w="6582"/>
        <w:gridCol w:w="1492"/>
      </w:tblGrid>
      <w:tr w:rsidR="00047687" w:rsidRPr="003607B3" w:rsidTr="00385B2B">
        <w:trPr>
          <w:gridBefore w:val="1"/>
          <w:wBefore w:w="109" w:type="pct"/>
          <w:cantSplit/>
        </w:trPr>
        <w:tc>
          <w:tcPr>
            <w:tcW w:w="794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097" w:type="pct"/>
            <w:gridSpan w:val="2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385B2B">
        <w:trPr>
          <w:gridBefore w:val="1"/>
          <w:wBefore w:w="109" w:type="pct"/>
        </w:trPr>
        <w:tc>
          <w:tcPr>
            <w:tcW w:w="794" w:type="pct"/>
            <w:shd w:val="clear" w:color="auto" w:fill="auto"/>
          </w:tcPr>
          <w:p w:rsidR="00047687" w:rsidRPr="003607B3" w:rsidRDefault="00047687" w:rsidP="00833F7C">
            <w:r w:rsidRPr="003607B3">
              <w:t>КИ</w:t>
            </w:r>
          </w:p>
        </w:tc>
        <w:tc>
          <w:tcPr>
            <w:tcW w:w="4097" w:type="pct"/>
            <w:gridSpan w:val="2"/>
            <w:shd w:val="clear" w:color="auto" w:fill="auto"/>
          </w:tcPr>
          <w:p w:rsidR="00047687" w:rsidRPr="003607B3" w:rsidRDefault="00047687" w:rsidP="00833F7C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FF344B" w:rsidRPr="003607B3" w:rsidTr="00385B2B">
        <w:trPr>
          <w:gridBefore w:val="1"/>
          <w:wBefore w:w="109" w:type="pct"/>
        </w:trPr>
        <w:tc>
          <w:tcPr>
            <w:tcW w:w="794" w:type="pct"/>
            <w:shd w:val="clear" w:color="auto" w:fill="auto"/>
          </w:tcPr>
          <w:p w:rsidR="00FF344B" w:rsidRPr="003607B3" w:rsidRDefault="00FF344B" w:rsidP="00833F7C">
            <w:r>
              <w:t>БДЗ</w:t>
            </w:r>
          </w:p>
        </w:tc>
        <w:tc>
          <w:tcPr>
            <w:tcW w:w="4097" w:type="pct"/>
            <w:gridSpan w:val="2"/>
            <w:shd w:val="clear" w:color="auto" w:fill="auto"/>
          </w:tcPr>
          <w:p w:rsidR="00FF344B" w:rsidRPr="003607B3" w:rsidRDefault="00FF344B" w:rsidP="00833F7C">
            <w:r>
              <w:t>Большое домашнее задание</w:t>
            </w:r>
          </w:p>
        </w:tc>
      </w:tr>
      <w:tr w:rsidR="00047687" w:rsidRPr="003607B3" w:rsidTr="00385B2B">
        <w:trPr>
          <w:gridBefore w:val="1"/>
          <w:wBefore w:w="109" w:type="pct"/>
          <w:trHeight w:val="277"/>
        </w:trPr>
        <w:tc>
          <w:tcPr>
            <w:tcW w:w="794" w:type="pct"/>
            <w:shd w:val="clear" w:color="auto" w:fill="auto"/>
          </w:tcPr>
          <w:p w:rsidR="00047687" w:rsidRPr="003607B3" w:rsidRDefault="00FF344B" w:rsidP="00833F7C">
            <w:proofErr w:type="gramStart"/>
            <w:r>
              <w:t>З</w:t>
            </w:r>
            <w:proofErr w:type="gramEnd"/>
          </w:p>
        </w:tc>
        <w:tc>
          <w:tcPr>
            <w:tcW w:w="4097" w:type="pct"/>
            <w:gridSpan w:val="2"/>
            <w:shd w:val="clear" w:color="auto" w:fill="auto"/>
          </w:tcPr>
          <w:p w:rsidR="00047687" w:rsidRPr="003607B3" w:rsidRDefault="00047687" w:rsidP="00FF344B">
            <w:r w:rsidRPr="003607B3">
              <w:t xml:space="preserve">Вопросы к </w:t>
            </w:r>
            <w:r w:rsidR="00FF344B">
              <w:t>зачету</w:t>
            </w:r>
          </w:p>
        </w:tc>
      </w:tr>
      <w:tr w:rsidR="00B80393" w:rsidRPr="007F3A3B" w:rsidTr="008A16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2"/>
          <w:gridAfter w:val="1"/>
          <w:wBefore w:w="903" w:type="pct"/>
          <w:wAfter w:w="757" w:type="pct"/>
          <w:trHeight w:val="1560"/>
        </w:trPr>
        <w:tc>
          <w:tcPr>
            <w:tcW w:w="3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1CA" w:rsidRPr="007F3A3B" w:rsidRDefault="002E31CA" w:rsidP="002E31CA">
            <w:pPr>
              <w:rPr>
                <w:color w:val="000000"/>
                <w:sz w:val="28"/>
                <w:szCs w:val="28"/>
              </w:rPr>
            </w:pPr>
          </w:p>
        </w:tc>
      </w:tr>
      <w:tr w:rsidR="00047687" w:rsidTr="00385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</w:tcPr>
          <w:p w:rsidR="00047687" w:rsidRDefault="00354B43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47687">
              <w:t xml:space="preserve">государственное автономное образовательное учреждение </w:t>
            </w:r>
            <w:r w:rsidR="00047687">
              <w:br/>
            </w:r>
            <w:r w:rsidR="008A1644">
              <w:t>высшего образования</w:t>
            </w:r>
          </w:p>
        </w:tc>
      </w:tr>
      <w:tr w:rsidR="00047687" w:rsidTr="00385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bottom w:val="single" w:sz="4" w:space="0" w:color="000000"/>
            </w:tcBorders>
          </w:tcPr>
          <w:p w:rsidR="00047687" w:rsidRDefault="00047687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385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  <w:tcBorders>
              <w:top w:val="single" w:sz="4" w:space="0" w:color="000000"/>
            </w:tcBorders>
          </w:tcPr>
          <w:p w:rsidR="00047687" w:rsidRDefault="008A1644" w:rsidP="00833F7C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47687" w:rsidTr="00385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4"/>
          </w:tcPr>
          <w:p w:rsidR="00047687" w:rsidRDefault="00047687" w:rsidP="00354B43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354B43">
              <w:t>КИБЕРНЕТИКИ</w:t>
            </w:r>
            <w:r>
              <w:t xml:space="preserve"> (№ 2</w:t>
            </w:r>
            <w:r w:rsidR="00354B43">
              <w:t>2</w:t>
            </w:r>
            <w:r>
              <w:t>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>
        <w:rPr>
          <w:b/>
          <w:bCs/>
          <w:sz w:val="32"/>
          <w:szCs w:val="32"/>
        </w:rPr>
        <w:t>работы</w:t>
      </w:r>
      <w:r w:rsidRPr="00A53B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семинарских занятиях</w:t>
      </w:r>
      <w:r w:rsidR="000F5F7B">
        <w:rPr>
          <w:b/>
          <w:bCs/>
          <w:sz w:val="32"/>
          <w:szCs w:val="32"/>
        </w:rPr>
        <w:t xml:space="preserve"> по дисциплине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A15EE7">
        <w:rPr>
          <w:b/>
          <w:sz w:val="28"/>
          <w:u w:val="single"/>
        </w:rPr>
        <w:t>Инструментальные средства имитационного моделирования</w:t>
      </w:r>
      <w:r w:rsidR="00354B43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470E3" w:rsidRPr="002D0555" w:rsidTr="00833F7C">
        <w:trPr>
          <w:jc w:val="center"/>
        </w:trPr>
        <w:tc>
          <w:tcPr>
            <w:tcW w:w="3190" w:type="dxa"/>
          </w:tcPr>
          <w:p w:rsidR="00D470E3" w:rsidRPr="002D0555" w:rsidRDefault="00D470E3" w:rsidP="00207736">
            <w:r>
              <w:t xml:space="preserve">Составитель </w:t>
            </w:r>
          </w:p>
        </w:tc>
        <w:tc>
          <w:tcPr>
            <w:tcW w:w="3190" w:type="dxa"/>
          </w:tcPr>
          <w:p w:rsidR="00D470E3" w:rsidRPr="00B225FE" w:rsidRDefault="00D470E3" w:rsidP="00207736">
            <w:proofErr w:type="spellStart"/>
            <w:r>
              <w:t>Паронджанов</w:t>
            </w:r>
            <w:proofErr w:type="spellEnd"/>
            <w:r>
              <w:t xml:space="preserve"> С.С.</w:t>
            </w:r>
          </w:p>
        </w:tc>
        <w:tc>
          <w:tcPr>
            <w:tcW w:w="3191" w:type="dxa"/>
          </w:tcPr>
          <w:p w:rsidR="00D470E3" w:rsidRPr="002D0555" w:rsidRDefault="00D470E3" w:rsidP="00207736">
            <w:r>
              <w:t>Доцент, к.т.н.</w:t>
            </w:r>
          </w:p>
        </w:tc>
      </w:tr>
      <w:tr w:rsidR="00D470E3" w:rsidRPr="002D0555" w:rsidTr="00833F7C">
        <w:trPr>
          <w:jc w:val="center"/>
        </w:trPr>
        <w:tc>
          <w:tcPr>
            <w:tcW w:w="3190" w:type="dxa"/>
          </w:tcPr>
          <w:p w:rsidR="00D470E3" w:rsidRPr="002D0555" w:rsidRDefault="00D470E3" w:rsidP="00207736">
            <w:r w:rsidRPr="002D0555">
              <w:t>Учебный год</w:t>
            </w:r>
          </w:p>
        </w:tc>
        <w:tc>
          <w:tcPr>
            <w:tcW w:w="3190" w:type="dxa"/>
          </w:tcPr>
          <w:p w:rsidR="00D470E3" w:rsidRPr="002D0555" w:rsidRDefault="008A1644" w:rsidP="00207736">
            <w:bookmarkStart w:id="0" w:name="_GoBack"/>
            <w:r>
              <w:t>2019</w:t>
            </w:r>
            <w:bookmarkEnd w:id="0"/>
          </w:p>
        </w:tc>
        <w:tc>
          <w:tcPr>
            <w:tcW w:w="3191" w:type="dxa"/>
          </w:tcPr>
          <w:p w:rsidR="00D470E3" w:rsidRPr="002D0555" w:rsidRDefault="00D470E3" w:rsidP="00207736"/>
        </w:tc>
      </w:tr>
    </w:tbl>
    <w:p w:rsidR="00781E81" w:rsidRDefault="00781E81" w:rsidP="00623BC6"/>
    <w:p w:rsidR="00781E81" w:rsidRDefault="00781E81" w:rsidP="00623BC6"/>
    <w:p w:rsidR="00781E81" w:rsidRDefault="00781E81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88205A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88205A" w:rsidRPr="00BA577D" w:rsidRDefault="00354B43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На семинарских</w:t>
      </w:r>
      <w:r w:rsidR="0088205A">
        <w:rPr>
          <w:bCs/>
          <w:color w:val="000000"/>
          <w:sz w:val="28"/>
          <w:szCs w:val="28"/>
        </w:rPr>
        <w:t xml:space="preserve"> занятия</w:t>
      </w:r>
      <w:r>
        <w:rPr>
          <w:bCs/>
          <w:color w:val="000000"/>
          <w:sz w:val="28"/>
          <w:szCs w:val="28"/>
        </w:rPr>
        <w:t>х</w:t>
      </w:r>
      <w:r w:rsidR="0088205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рассматриваются вопросы реализации учебных заданий</w:t>
      </w:r>
      <w:r w:rsidR="00FB6965">
        <w:rPr>
          <w:bCs/>
          <w:color w:val="000000"/>
          <w:sz w:val="28"/>
          <w:szCs w:val="28"/>
        </w:rPr>
        <w:t xml:space="preserve">. 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833F7C">
        <w:tc>
          <w:tcPr>
            <w:tcW w:w="5000" w:type="pct"/>
          </w:tcPr>
          <w:p w:rsidR="000F5F7B" w:rsidRDefault="00FB6965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F5F7B">
              <w:t xml:space="preserve">государственное автономное образовательное учреждение </w:t>
            </w:r>
            <w:r w:rsidR="000F5F7B">
              <w:br/>
            </w:r>
            <w:r w:rsidR="008A1644">
              <w:t>высшего образования</w:t>
            </w:r>
          </w:p>
        </w:tc>
      </w:tr>
      <w:tr w:rsidR="000F5F7B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8A1644" w:rsidP="00833F7C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F5F7B" w:rsidTr="00833F7C">
        <w:tc>
          <w:tcPr>
            <w:tcW w:w="5000" w:type="pct"/>
          </w:tcPr>
          <w:p w:rsidR="000F5F7B" w:rsidRDefault="000F5F7B" w:rsidP="00FB6965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FB6965">
              <w:t xml:space="preserve">КИБЕРНЕТИКИ </w:t>
            </w:r>
            <w:r>
              <w:t>(№ 2</w:t>
            </w:r>
            <w:r w:rsidR="00FB6965">
              <w:t>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D470E3">
        <w:rPr>
          <w:b/>
          <w:bCs/>
          <w:sz w:val="32"/>
          <w:szCs w:val="32"/>
        </w:rPr>
        <w:t>зачету</w:t>
      </w:r>
      <w:r>
        <w:rPr>
          <w:b/>
          <w:bCs/>
          <w:sz w:val="32"/>
          <w:szCs w:val="32"/>
        </w:rPr>
        <w:t xml:space="preserve">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D470E3">
        <w:rPr>
          <w:b/>
        </w:rPr>
        <w:t>Инструментальные средства имитационного моделирования</w:t>
      </w:r>
      <w:r w:rsidR="00FB6965">
        <w:rPr>
          <w:b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470E3" w:rsidRPr="002D0555" w:rsidTr="00833F7C">
        <w:trPr>
          <w:jc w:val="center"/>
        </w:trPr>
        <w:tc>
          <w:tcPr>
            <w:tcW w:w="3190" w:type="dxa"/>
          </w:tcPr>
          <w:p w:rsidR="00D470E3" w:rsidRPr="002D0555" w:rsidRDefault="00D470E3" w:rsidP="00207736">
            <w:r>
              <w:t xml:space="preserve">Составитель </w:t>
            </w:r>
          </w:p>
        </w:tc>
        <w:tc>
          <w:tcPr>
            <w:tcW w:w="3190" w:type="dxa"/>
          </w:tcPr>
          <w:p w:rsidR="00D470E3" w:rsidRPr="00B225FE" w:rsidRDefault="00D470E3" w:rsidP="00207736">
            <w:proofErr w:type="spellStart"/>
            <w:r>
              <w:t>Паронджанов</w:t>
            </w:r>
            <w:proofErr w:type="spellEnd"/>
            <w:r>
              <w:t xml:space="preserve"> С.С.</w:t>
            </w:r>
          </w:p>
        </w:tc>
        <w:tc>
          <w:tcPr>
            <w:tcW w:w="3191" w:type="dxa"/>
          </w:tcPr>
          <w:p w:rsidR="00D470E3" w:rsidRPr="002D0555" w:rsidRDefault="00D470E3" w:rsidP="00207736">
            <w:r>
              <w:t>Доцент, к.т.н.</w:t>
            </w:r>
          </w:p>
        </w:tc>
      </w:tr>
      <w:tr w:rsidR="00D470E3" w:rsidRPr="002D0555" w:rsidTr="00833F7C">
        <w:trPr>
          <w:jc w:val="center"/>
        </w:trPr>
        <w:tc>
          <w:tcPr>
            <w:tcW w:w="3190" w:type="dxa"/>
          </w:tcPr>
          <w:p w:rsidR="00D470E3" w:rsidRPr="002D0555" w:rsidRDefault="00D470E3" w:rsidP="00207736">
            <w:r w:rsidRPr="002D0555">
              <w:t>Учебный год</w:t>
            </w:r>
          </w:p>
        </w:tc>
        <w:tc>
          <w:tcPr>
            <w:tcW w:w="3190" w:type="dxa"/>
          </w:tcPr>
          <w:p w:rsidR="00D470E3" w:rsidRPr="002D0555" w:rsidRDefault="008A1644" w:rsidP="00207736">
            <w:r>
              <w:t>2019</w:t>
            </w:r>
          </w:p>
        </w:tc>
        <w:tc>
          <w:tcPr>
            <w:tcW w:w="3191" w:type="dxa"/>
          </w:tcPr>
          <w:p w:rsidR="00D470E3" w:rsidRPr="002D0555" w:rsidRDefault="00D470E3" w:rsidP="00207736"/>
        </w:tc>
      </w:tr>
    </w:tbl>
    <w:p w:rsidR="000F5F7B" w:rsidRDefault="000F5F7B" w:rsidP="000F5F7B"/>
    <w:p w:rsidR="000F5F7B" w:rsidRDefault="000F5F7B" w:rsidP="000F5F7B"/>
    <w:p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D470E3">
        <w:t>два</w:t>
      </w:r>
      <w:r w:rsidR="003131BE">
        <w:t xml:space="preserve"> вопроса</w:t>
      </w:r>
      <w:r>
        <w:t>.</w:t>
      </w:r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="00D470E3">
        <w:rPr>
          <w:b/>
          <w:sz w:val="22"/>
          <w:szCs w:val="22"/>
        </w:rPr>
        <w:t>К ЗАЧЕТУ</w:t>
      </w:r>
    </w:p>
    <w:p w:rsidR="00D72CAE" w:rsidRDefault="00D72CAE" w:rsidP="00D72CAE">
      <w:pPr>
        <w:ind w:left="720" w:right="283"/>
        <w:jc w:val="both"/>
      </w:pPr>
    </w:p>
    <w:p w:rsidR="00D72CAE" w:rsidRDefault="00D72CAE" w:rsidP="00D72CAE">
      <w:pPr>
        <w:ind w:left="720" w:right="283"/>
        <w:jc w:val="both"/>
      </w:pP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проявляется динамическая сложность системы?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состоит различие внешнего и внутреннего описания системы?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заключается основная идея имитационного моделирования (ИМ)?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Какова взаимосвязь принятия решений и моделирования при имитации?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 xml:space="preserve">На </w:t>
      </w:r>
      <w:proofErr w:type="gramStart"/>
      <w:r w:rsidRPr="00D470E3">
        <w:t>основе</w:t>
      </w:r>
      <w:proofErr w:type="gramEnd"/>
      <w:r w:rsidRPr="00D470E3">
        <w:t xml:space="preserve"> какой информации создается ИМ?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состоит различие событийного и процессно-ориентированного подходов?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суть подхода сканирования активностей?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Разработайте дискретно-событийную модель обработки деталей последовательно на двух рабочих местах.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Каковы цели, преследуемые при интеллектуализации ИМ?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В чем состоит особенность использования продукционных правил при создании имитационных моделей?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Поясните, как CASE-средства используются в качестве инструментария ИМ?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Сформулируйте основные правила построения IDEF0 диаграмм.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 xml:space="preserve">Как моделируется принятие решений в </w:t>
      </w:r>
      <w:proofErr w:type="spellStart"/>
      <w:r w:rsidRPr="00D470E3">
        <w:t>AweSim</w:t>
      </w:r>
      <w:proofErr w:type="spellEnd"/>
      <w:r w:rsidRPr="00D470E3">
        <w:t>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Назовите основные модули системы ARENA?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Приведите примеры структур данных и исполняемых утверждений в базе знаний системы G2.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Сколько и какие виды правил используются в системе G2?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Каким образом формируется множество параметров ресурса в модели?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Какие блоки включает РДО-имитатор?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Какие типы архитектур МАС поддерживает система ИМВИА?</w:t>
      </w:r>
    </w:p>
    <w:p w:rsidR="00D470E3" w:rsidRPr="00D470E3" w:rsidRDefault="00D470E3" w:rsidP="00D470E3">
      <w:pPr>
        <w:pStyle w:val="a5"/>
        <w:numPr>
          <w:ilvl w:val="0"/>
          <w:numId w:val="27"/>
        </w:numPr>
        <w:spacing w:after="200" w:line="276" w:lineRule="auto"/>
      </w:pPr>
      <w:r w:rsidRPr="00D470E3">
        <w:t>Как обеспечивается взаимодействие в системе ИМВИА?</w:t>
      </w:r>
    </w:p>
    <w:p w:rsidR="00D470E3" w:rsidRDefault="00D470E3" w:rsidP="00D470E3">
      <w:pPr>
        <w:pStyle w:val="a5"/>
        <w:spacing w:after="200" w:line="276" w:lineRule="auto"/>
        <w:ind w:left="1080"/>
      </w:pPr>
    </w:p>
    <w:p w:rsidR="00D72CAE" w:rsidRDefault="00D72CAE" w:rsidP="00623BC6"/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D470E3" w:rsidP="000F5F7B">
      <w:pPr>
        <w:pStyle w:val="a3"/>
        <w:tabs>
          <w:tab w:val="left" w:pos="570"/>
        </w:tabs>
        <w:rPr>
          <w:b/>
        </w:rPr>
      </w:pPr>
      <w:r>
        <w:rPr>
          <w:b/>
        </w:rPr>
        <w:t xml:space="preserve">Методика оценки результатов </w:t>
      </w:r>
      <w:r w:rsidR="000F5F7B">
        <w:rPr>
          <w:b/>
        </w:rPr>
        <w:t xml:space="preserve">сдачи </w:t>
      </w:r>
      <w:r>
        <w:rPr>
          <w:b/>
        </w:rPr>
        <w:t>зачета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D470E3">
        <w:rPr>
          <w:sz w:val="24"/>
          <w:szCs w:val="24"/>
        </w:rPr>
        <w:t>Инструментальные средства имитационного моделирования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D470E3">
        <w:rPr>
          <w:sz w:val="24"/>
          <w:szCs w:val="24"/>
        </w:rPr>
        <w:t>7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3131BE">
        <w:t>18-20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3131BE">
        <w:t>14</w:t>
      </w:r>
      <w:r>
        <w:t>-</w:t>
      </w:r>
      <w:r w:rsidR="003131BE">
        <w:t>17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 билета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3131BE">
        <w:t>12</w:t>
      </w:r>
      <w:r>
        <w:t>-</w:t>
      </w:r>
      <w:r w:rsidR="003131BE">
        <w:t>13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3131BE">
        <w:t>12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F0ED6" w:rsidRPr="0048202D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F0ED6" w:rsidRPr="0048202D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F0ED6" w:rsidRPr="0048202D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48202D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084B3E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</w:tr>
      <w:tr w:rsidR="00BF0ED6" w:rsidRPr="0048202D" w:rsidTr="00084B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F0ED6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D35443" w:rsidRDefault="00D35443" w:rsidP="00623BC6"/>
    <w:p w:rsidR="00FD3AA9" w:rsidRDefault="00FD3AA9" w:rsidP="00623BC6"/>
    <w:p w:rsidR="00FD3AA9" w:rsidRDefault="00FD3AA9" w:rsidP="00623BC6"/>
    <w:p w:rsidR="00FD3AA9" w:rsidRDefault="00FD3AA9" w:rsidP="00623BC6"/>
    <w:p w:rsidR="00FD3AA9" w:rsidRDefault="00FD3AA9" w:rsidP="00623BC6"/>
    <w:p w:rsidR="00FD3AA9" w:rsidRDefault="00FD3AA9" w:rsidP="00623BC6"/>
    <w:p w:rsidR="00D35443" w:rsidRDefault="00D35443" w:rsidP="00623BC6"/>
    <w:p w:rsidR="00D35443" w:rsidRDefault="00D35443" w:rsidP="00623BC6"/>
    <w:sectPr w:rsidR="00D35443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126" w:rsidRDefault="006F7126" w:rsidP="00BF3087">
      <w:r>
        <w:separator/>
      </w:r>
    </w:p>
  </w:endnote>
  <w:endnote w:type="continuationSeparator" w:id="0">
    <w:p w:rsidR="006F7126" w:rsidRDefault="006F7126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5670DF" w:rsidRDefault="007A4E4E">
        <w:pPr>
          <w:pStyle w:val="a8"/>
          <w:jc w:val="center"/>
        </w:pPr>
        <w:r>
          <w:fldChar w:fldCharType="begin"/>
        </w:r>
        <w:r w:rsidR="005670DF">
          <w:instrText>PAGE   \* MERGEFORMAT</w:instrText>
        </w:r>
        <w:r>
          <w:fldChar w:fldCharType="separate"/>
        </w:r>
        <w:r w:rsidR="008A1644">
          <w:rPr>
            <w:noProof/>
          </w:rPr>
          <w:t>2</w:t>
        </w:r>
        <w:r>
          <w:fldChar w:fldCharType="end"/>
        </w:r>
      </w:p>
    </w:sdtContent>
  </w:sdt>
  <w:p w:rsidR="005670DF" w:rsidRDefault="005670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126" w:rsidRDefault="006F7126" w:rsidP="00BF3087">
      <w:r>
        <w:separator/>
      </w:r>
    </w:p>
  </w:footnote>
  <w:footnote w:type="continuationSeparator" w:id="0">
    <w:p w:rsidR="006F7126" w:rsidRDefault="006F7126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6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2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20"/>
  </w:num>
  <w:num w:numId="5">
    <w:abstractNumId w:val="26"/>
  </w:num>
  <w:num w:numId="6">
    <w:abstractNumId w:val="8"/>
  </w:num>
  <w:num w:numId="7">
    <w:abstractNumId w:val="17"/>
  </w:num>
  <w:num w:numId="8">
    <w:abstractNumId w:val="6"/>
  </w:num>
  <w:num w:numId="9">
    <w:abstractNumId w:val="3"/>
  </w:num>
  <w:num w:numId="10">
    <w:abstractNumId w:val="18"/>
  </w:num>
  <w:num w:numId="11">
    <w:abstractNumId w:val="4"/>
  </w:num>
  <w:num w:numId="12">
    <w:abstractNumId w:val="11"/>
  </w:num>
  <w:num w:numId="13">
    <w:abstractNumId w:val="13"/>
  </w:num>
  <w:num w:numId="14">
    <w:abstractNumId w:val="22"/>
  </w:num>
  <w:num w:numId="15">
    <w:abstractNumId w:val="9"/>
  </w:num>
  <w:num w:numId="16">
    <w:abstractNumId w:val="16"/>
  </w:num>
  <w:num w:numId="17">
    <w:abstractNumId w:val="2"/>
  </w:num>
  <w:num w:numId="18">
    <w:abstractNumId w:val="5"/>
  </w:num>
  <w:num w:numId="19">
    <w:abstractNumId w:val="14"/>
  </w:num>
  <w:num w:numId="20">
    <w:abstractNumId w:val="23"/>
  </w:num>
  <w:num w:numId="21">
    <w:abstractNumId w:val="12"/>
  </w:num>
  <w:num w:numId="22">
    <w:abstractNumId w:val="1"/>
  </w:num>
  <w:num w:numId="23">
    <w:abstractNumId w:val="0"/>
  </w:num>
  <w:num w:numId="24">
    <w:abstractNumId w:val="15"/>
  </w:num>
  <w:num w:numId="25">
    <w:abstractNumId w:val="21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0754"/>
    <w:rsid w:val="000733A8"/>
    <w:rsid w:val="00084B3E"/>
    <w:rsid w:val="000A6E73"/>
    <w:rsid w:val="000E573F"/>
    <w:rsid w:val="000F25ED"/>
    <w:rsid w:val="000F5F7B"/>
    <w:rsid w:val="001148BF"/>
    <w:rsid w:val="00120867"/>
    <w:rsid w:val="00132919"/>
    <w:rsid w:val="00163ED2"/>
    <w:rsid w:val="00194951"/>
    <w:rsid w:val="001B14CF"/>
    <w:rsid w:val="001B3CEB"/>
    <w:rsid w:val="001D434C"/>
    <w:rsid w:val="001F5733"/>
    <w:rsid w:val="002071C3"/>
    <w:rsid w:val="002227B9"/>
    <w:rsid w:val="002248BF"/>
    <w:rsid w:val="00233864"/>
    <w:rsid w:val="00243AFC"/>
    <w:rsid w:val="00251322"/>
    <w:rsid w:val="00257C22"/>
    <w:rsid w:val="00260F34"/>
    <w:rsid w:val="002749F5"/>
    <w:rsid w:val="00292659"/>
    <w:rsid w:val="002A626E"/>
    <w:rsid w:val="002B54F2"/>
    <w:rsid w:val="002E31CA"/>
    <w:rsid w:val="003131BE"/>
    <w:rsid w:val="00354B43"/>
    <w:rsid w:val="00355BAF"/>
    <w:rsid w:val="00385B2B"/>
    <w:rsid w:val="003D1A75"/>
    <w:rsid w:val="00404CE9"/>
    <w:rsid w:val="0047439A"/>
    <w:rsid w:val="00477169"/>
    <w:rsid w:val="0048507C"/>
    <w:rsid w:val="00485E55"/>
    <w:rsid w:val="005167E7"/>
    <w:rsid w:val="005217CA"/>
    <w:rsid w:val="00524EA6"/>
    <w:rsid w:val="005519E7"/>
    <w:rsid w:val="005626A2"/>
    <w:rsid w:val="005670DF"/>
    <w:rsid w:val="005A4853"/>
    <w:rsid w:val="005D61DF"/>
    <w:rsid w:val="005E3B95"/>
    <w:rsid w:val="005E6DEF"/>
    <w:rsid w:val="005F4C47"/>
    <w:rsid w:val="006131A1"/>
    <w:rsid w:val="0061606F"/>
    <w:rsid w:val="006160E2"/>
    <w:rsid w:val="00623BC6"/>
    <w:rsid w:val="006A74B8"/>
    <w:rsid w:val="006B24ED"/>
    <w:rsid w:val="006B4E96"/>
    <w:rsid w:val="006F7126"/>
    <w:rsid w:val="00700AA6"/>
    <w:rsid w:val="00715336"/>
    <w:rsid w:val="00757FEE"/>
    <w:rsid w:val="00781E81"/>
    <w:rsid w:val="007863E7"/>
    <w:rsid w:val="007876FC"/>
    <w:rsid w:val="007A4E4E"/>
    <w:rsid w:val="007F3A3B"/>
    <w:rsid w:val="00814B00"/>
    <w:rsid w:val="0082582A"/>
    <w:rsid w:val="00833F7C"/>
    <w:rsid w:val="008710E2"/>
    <w:rsid w:val="00881856"/>
    <w:rsid w:val="0088205A"/>
    <w:rsid w:val="00886D26"/>
    <w:rsid w:val="008A1644"/>
    <w:rsid w:val="008A7D5D"/>
    <w:rsid w:val="008C4A7A"/>
    <w:rsid w:val="008F3FCB"/>
    <w:rsid w:val="0093097B"/>
    <w:rsid w:val="00932C76"/>
    <w:rsid w:val="009649D9"/>
    <w:rsid w:val="00983A79"/>
    <w:rsid w:val="00991545"/>
    <w:rsid w:val="00994A0E"/>
    <w:rsid w:val="009B1D41"/>
    <w:rsid w:val="009D74E0"/>
    <w:rsid w:val="009E18D0"/>
    <w:rsid w:val="009F45FC"/>
    <w:rsid w:val="00A15EE7"/>
    <w:rsid w:val="00A56D83"/>
    <w:rsid w:val="00A60809"/>
    <w:rsid w:val="00AD1343"/>
    <w:rsid w:val="00B018EE"/>
    <w:rsid w:val="00B01AD8"/>
    <w:rsid w:val="00B062AB"/>
    <w:rsid w:val="00B1163C"/>
    <w:rsid w:val="00B16AE1"/>
    <w:rsid w:val="00B225FE"/>
    <w:rsid w:val="00B50D6C"/>
    <w:rsid w:val="00B6286E"/>
    <w:rsid w:val="00B80393"/>
    <w:rsid w:val="00BA5D0C"/>
    <w:rsid w:val="00BB756E"/>
    <w:rsid w:val="00BF0ED6"/>
    <w:rsid w:val="00BF3087"/>
    <w:rsid w:val="00C53043"/>
    <w:rsid w:val="00C6155B"/>
    <w:rsid w:val="00CE1E1E"/>
    <w:rsid w:val="00D01DF4"/>
    <w:rsid w:val="00D03DF7"/>
    <w:rsid w:val="00D109B9"/>
    <w:rsid w:val="00D11ECC"/>
    <w:rsid w:val="00D35443"/>
    <w:rsid w:val="00D41656"/>
    <w:rsid w:val="00D470E3"/>
    <w:rsid w:val="00D637F3"/>
    <w:rsid w:val="00D72CAE"/>
    <w:rsid w:val="00D96880"/>
    <w:rsid w:val="00DD4002"/>
    <w:rsid w:val="00DF119E"/>
    <w:rsid w:val="00E336BC"/>
    <w:rsid w:val="00E35E99"/>
    <w:rsid w:val="00E44DFB"/>
    <w:rsid w:val="00E60719"/>
    <w:rsid w:val="00E656DE"/>
    <w:rsid w:val="00EB3D12"/>
    <w:rsid w:val="00EB698E"/>
    <w:rsid w:val="00EE4E83"/>
    <w:rsid w:val="00F22C43"/>
    <w:rsid w:val="00F23FE8"/>
    <w:rsid w:val="00F63AA2"/>
    <w:rsid w:val="00F63D9B"/>
    <w:rsid w:val="00F76BAE"/>
    <w:rsid w:val="00F87863"/>
    <w:rsid w:val="00FA5336"/>
    <w:rsid w:val="00FA7A3C"/>
    <w:rsid w:val="00FB6965"/>
    <w:rsid w:val="00FD3AA9"/>
    <w:rsid w:val="00FE616C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араграф"/>
    <w:basedOn w:val="a"/>
    <w:link w:val="af5"/>
    <w:qFormat/>
    <w:rsid w:val="008A1644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8A164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араграф"/>
    <w:basedOn w:val="a"/>
    <w:link w:val="af5"/>
    <w:qFormat/>
    <w:rsid w:val="008A1644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8A16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C8833-6741-4C32-8FE0-05FD6CE4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5</cp:revision>
  <dcterms:created xsi:type="dcterms:W3CDTF">2015-06-17T14:36:00Z</dcterms:created>
  <dcterms:modified xsi:type="dcterms:W3CDTF">2019-10-31T12:05:00Z</dcterms:modified>
</cp:coreProperties>
</file>