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FE" w:rsidRDefault="00E029FE" w:rsidP="00E029FE">
      <w:pPr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E029FE" w:rsidRDefault="00E029FE" w:rsidP="00E029FE">
      <w:pPr>
        <w:jc w:val="center"/>
      </w:pPr>
      <w:r>
        <w:t>Федеральное государственное автономное образовательное учреждение</w:t>
      </w:r>
    </w:p>
    <w:p w:rsidR="00E029FE" w:rsidRDefault="00E029FE" w:rsidP="00E029FE">
      <w:pPr>
        <w:jc w:val="center"/>
      </w:pPr>
      <w:r>
        <w:t>высшего образования</w:t>
      </w:r>
    </w:p>
    <w:p w:rsidR="00E029FE" w:rsidRDefault="00E029FE" w:rsidP="00E029FE">
      <w:pPr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E029FE" w:rsidRDefault="00E029FE" w:rsidP="00E029FE">
      <w:pPr>
        <w:jc w:val="center"/>
      </w:pPr>
    </w:p>
    <w:p w:rsidR="00E029FE" w:rsidRDefault="00E029FE" w:rsidP="00E029FE">
      <w:pPr>
        <w:spacing w:line="360" w:lineRule="auto"/>
        <w:jc w:val="center"/>
      </w:pPr>
      <w:r>
        <w:t>ИНСТИТУТ ИНТЕЛЛЕКТУАЛЬНЫХ КИБЕРНЕТИЧЕСКИХ СИСТЕМ</w:t>
      </w:r>
    </w:p>
    <w:p w:rsidR="00E029FE" w:rsidRDefault="00E029FE" w:rsidP="00E029FE">
      <w:pPr>
        <w:spacing w:line="360" w:lineRule="auto"/>
        <w:jc w:val="center"/>
      </w:pPr>
      <w:r>
        <w:t>КАФЕДРА КИБЕРНЕТИКИ</w:t>
      </w:r>
    </w:p>
    <w:p w:rsidR="00E029FE" w:rsidRDefault="00E029FE" w:rsidP="00E029FE">
      <w:pPr>
        <w:spacing w:line="360" w:lineRule="auto"/>
        <w:jc w:val="center"/>
      </w:pPr>
    </w:p>
    <w:p w:rsidR="00E029FE" w:rsidRPr="00E029FE" w:rsidRDefault="00E029FE" w:rsidP="00E029FE">
      <w:pPr>
        <w:spacing w:line="360" w:lineRule="auto"/>
        <w:jc w:val="center"/>
      </w:pPr>
      <w:r w:rsidRPr="00E029FE">
        <w:rPr>
          <w:b/>
        </w:rPr>
        <w:t>МЕТОДИЧЕСКИЕ УКАЗАНИЯ ДЛЯ ПРЕПОДАВАТЕЛЕЙ</w:t>
      </w:r>
    </w:p>
    <w:p w:rsidR="00E029FE" w:rsidRDefault="00E029FE" w:rsidP="00E029FE">
      <w:pPr>
        <w:spacing w:line="360" w:lineRule="auto"/>
        <w:jc w:val="center"/>
      </w:pPr>
      <w:r>
        <w:rPr>
          <w:b/>
        </w:rPr>
        <w:t>ПО ДИСЦИПЛИНЕ</w:t>
      </w:r>
    </w:p>
    <w:p w:rsidR="00E029FE" w:rsidRDefault="00E029FE" w:rsidP="00E029FE">
      <w:pPr>
        <w:pBdr>
          <w:bottom w:val="single" w:sz="4" w:space="1" w:color="auto"/>
        </w:pBdr>
        <w:jc w:val="center"/>
      </w:pPr>
      <w:r>
        <w:rPr>
          <w:b/>
        </w:rPr>
        <w:t>Интеллектуальные диалоговые системы</w:t>
      </w:r>
    </w:p>
    <w:p w:rsidR="00E029FE" w:rsidRDefault="00E029FE" w:rsidP="00E029FE">
      <w:pPr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12"/>
        <w:gridCol w:w="5559"/>
      </w:tblGrid>
      <w:tr w:rsidR="00E029FE" w:rsidTr="00E029FE">
        <w:trPr>
          <w:jc w:val="center"/>
        </w:trPr>
        <w:tc>
          <w:tcPr>
            <w:tcW w:w="0" w:type="auto"/>
          </w:tcPr>
          <w:p w:rsidR="00E029FE" w:rsidRDefault="00E029FE" w:rsidP="00E029FE"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E029FE" w:rsidRDefault="00E029FE" w:rsidP="00E029FE">
            <w:r>
              <w:rPr>
                <w:u w:val="single"/>
              </w:rPr>
              <w:t>09.03.04 Программная инженерия</w:t>
            </w:r>
          </w:p>
        </w:tc>
      </w:tr>
      <w:tr w:rsidR="00E029FE" w:rsidTr="00E029FE">
        <w:trPr>
          <w:jc w:val="center"/>
        </w:trPr>
        <w:tc>
          <w:tcPr>
            <w:tcW w:w="0" w:type="auto"/>
          </w:tcPr>
          <w:p w:rsidR="00E029FE" w:rsidRDefault="00E029FE" w:rsidP="00E029FE">
            <w:r>
              <w:t>Профиль подготовки</w:t>
            </w:r>
          </w:p>
        </w:tc>
        <w:tc>
          <w:tcPr>
            <w:tcW w:w="0" w:type="auto"/>
          </w:tcPr>
          <w:p w:rsidR="00E029FE" w:rsidRDefault="00E029FE" w:rsidP="00E029FE">
            <w:r>
              <w:rPr>
                <w:i/>
              </w:rPr>
              <w:t>[при его наличии]</w:t>
            </w:r>
          </w:p>
        </w:tc>
      </w:tr>
      <w:tr w:rsidR="00E029FE" w:rsidTr="00E029FE">
        <w:trPr>
          <w:jc w:val="center"/>
        </w:trPr>
        <w:tc>
          <w:tcPr>
            <w:tcW w:w="0" w:type="auto"/>
          </w:tcPr>
          <w:p w:rsidR="00E029FE" w:rsidRDefault="00E029FE" w:rsidP="00E029FE"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E029FE" w:rsidRDefault="00E029FE" w:rsidP="00E029FE"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E029FE" w:rsidTr="00E029FE">
        <w:trPr>
          <w:jc w:val="center"/>
        </w:trPr>
        <w:tc>
          <w:tcPr>
            <w:tcW w:w="0" w:type="auto"/>
          </w:tcPr>
          <w:p w:rsidR="00E029FE" w:rsidRDefault="00E029FE" w:rsidP="00E029FE"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E029FE" w:rsidRDefault="00E029FE" w:rsidP="00E029FE">
            <w:r>
              <w:rPr>
                <w:u w:val="single"/>
              </w:rPr>
              <w:t>бакалавр</w:t>
            </w:r>
          </w:p>
        </w:tc>
      </w:tr>
      <w:tr w:rsidR="00E029FE" w:rsidTr="00E029FE">
        <w:trPr>
          <w:jc w:val="center"/>
        </w:trPr>
        <w:tc>
          <w:tcPr>
            <w:tcW w:w="0" w:type="auto"/>
          </w:tcPr>
          <w:p w:rsidR="00E029FE" w:rsidRDefault="00E029FE" w:rsidP="00E029FE">
            <w:r>
              <w:t>Форма обучения</w:t>
            </w:r>
          </w:p>
        </w:tc>
        <w:tc>
          <w:tcPr>
            <w:tcW w:w="0" w:type="auto"/>
          </w:tcPr>
          <w:p w:rsidR="00E029FE" w:rsidRDefault="00E029FE" w:rsidP="00E029FE">
            <w:r>
              <w:rPr>
                <w:u w:val="single"/>
              </w:rPr>
              <w:t>очная</w:t>
            </w:r>
          </w:p>
        </w:tc>
      </w:tr>
    </w:tbl>
    <w:p w:rsidR="00E029FE" w:rsidRDefault="00E029FE" w:rsidP="00E029FE">
      <w:pPr>
        <w:ind w:firstLine="720"/>
      </w:pPr>
    </w:p>
    <w:p w:rsidR="00E029FE" w:rsidRDefault="00E029FE" w:rsidP="00E029FE">
      <w:pPr>
        <w:ind w:firstLine="720"/>
      </w:pPr>
    </w:p>
    <w:p w:rsidR="00E029FE" w:rsidRDefault="00E029FE" w:rsidP="00E029FE">
      <w:pPr>
        <w:jc w:val="center"/>
      </w:pPr>
      <w:r>
        <w:rPr>
          <w:b/>
        </w:rPr>
        <w:t>АННОТАЦИЯ</w:t>
      </w:r>
      <w:r>
        <w:cr/>
      </w:r>
    </w:p>
    <w:p w:rsidR="00E029FE" w:rsidRDefault="00E029FE" w:rsidP="00E029FE">
      <w:pPr>
        <w:ind w:firstLine="720"/>
      </w:pPr>
    </w:p>
    <w:p w:rsidR="00E029FE" w:rsidRDefault="00E029FE" w:rsidP="00E029FE">
      <w:pPr>
        <w:ind w:firstLine="720"/>
        <w:jc w:val="both"/>
      </w:pPr>
      <w:r>
        <w:t>Изучаются фундаментальные и технологические основы построения одного из наиболее распространенных классов интеллектуальных систем – интеллектуальных диалоговых систем.</w:t>
      </w:r>
    </w:p>
    <w:p w:rsidR="00E029FE" w:rsidRDefault="00E029FE" w:rsidP="00E029FE">
      <w:pPr>
        <w:ind w:firstLine="720"/>
        <w:jc w:val="both"/>
      </w:pPr>
      <w:r>
        <w:t>Целью дисциплины является введение студентов в проблематику интеллектуальных диалоговых систем, ознакомление с теоретическими, инженерными и технологическими основами построения современных интеллектуальных диалоговых систем и привитие навыков построения компонентов интеллектуальных диалоговых систем с использованием современных инструментальных средств поддержки разработки.</w:t>
      </w:r>
    </w:p>
    <w:p w:rsidR="00E029FE" w:rsidRDefault="00E029FE" w:rsidP="00E029FE">
      <w:pPr>
        <w:ind w:firstLine="720"/>
      </w:pPr>
    </w:p>
    <w:p w:rsidR="00E029FE" w:rsidRDefault="00E029FE" w:rsidP="00E029FE">
      <w:pPr>
        <w:jc w:val="center"/>
      </w:pPr>
      <w:r>
        <w:rPr>
          <w:b/>
        </w:rPr>
        <w:t>СТРУКТУРА ДИСЦИПЛИНЫ</w:t>
      </w:r>
    </w:p>
    <w:p w:rsidR="00E029FE" w:rsidRDefault="00E029FE" w:rsidP="00E029FE">
      <w:pPr>
        <w:ind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E029FE" w:rsidRPr="00E91000" w:rsidTr="00E029FE">
        <w:trPr>
          <w:cantSplit/>
          <w:trHeight w:val="2116"/>
        </w:trPr>
        <w:tc>
          <w:tcPr>
            <w:tcW w:w="957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Семестр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Интерактив</w:t>
            </w:r>
            <w:proofErr w:type="spellEnd"/>
          </w:p>
        </w:tc>
        <w:tc>
          <w:tcPr>
            <w:tcW w:w="957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 xml:space="preserve">Трудоемкость, </w:t>
            </w: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кред</w:t>
            </w:r>
            <w:proofErr w:type="spellEnd"/>
            <w:r w:rsidRPr="00E91000"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Общий объем курса,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Лекции,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Практич</w:t>
            </w:r>
            <w:proofErr w:type="spellEnd"/>
            <w:r w:rsidRPr="00E91000">
              <w:rPr>
                <w:rFonts w:eastAsia="Calibri"/>
                <w:b/>
                <w:sz w:val="22"/>
                <w:szCs w:val="22"/>
              </w:rPr>
              <w:t>. занятия,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Лаборат</w:t>
            </w:r>
            <w:proofErr w:type="spellEnd"/>
            <w:r w:rsidRPr="00E91000">
              <w:rPr>
                <w:rFonts w:eastAsia="Calibri"/>
                <w:b/>
                <w:sz w:val="22"/>
                <w:szCs w:val="22"/>
              </w:rPr>
              <w:t>. работы,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СРС,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КСР, час.</w:t>
            </w:r>
          </w:p>
        </w:tc>
        <w:tc>
          <w:tcPr>
            <w:tcW w:w="958" w:type="dxa"/>
            <w:shd w:val="clear" w:color="auto" w:fill="auto"/>
            <w:textDirection w:val="btLr"/>
          </w:tcPr>
          <w:p w:rsidR="00E029FE" w:rsidRPr="00E91000" w:rsidRDefault="00E029FE" w:rsidP="00E029FE">
            <w:pPr>
              <w:ind w:left="113" w:right="113"/>
              <w:rPr>
                <w:rFonts w:eastAsia="Calibri"/>
                <w:b/>
                <w:sz w:val="22"/>
                <w:szCs w:val="22"/>
              </w:rPr>
            </w:pPr>
            <w:r w:rsidRPr="00E91000">
              <w:rPr>
                <w:rFonts w:eastAsia="Calibri"/>
                <w:b/>
                <w:sz w:val="22"/>
                <w:szCs w:val="22"/>
              </w:rPr>
              <w:t>Форм</w:t>
            </w:r>
            <w:proofErr w:type="gramStart"/>
            <w:r w:rsidRPr="00E91000">
              <w:rPr>
                <w:rFonts w:eastAsia="Calibri"/>
                <w:b/>
                <w:sz w:val="22"/>
                <w:szCs w:val="22"/>
              </w:rPr>
              <w:t>а(</w:t>
            </w:r>
            <w:proofErr w:type="gramEnd"/>
            <w:r w:rsidRPr="00E91000">
              <w:rPr>
                <w:rFonts w:eastAsia="Calibri"/>
                <w:b/>
                <w:sz w:val="22"/>
                <w:szCs w:val="22"/>
              </w:rPr>
              <w:t>ы) контроля, экз./</w:t>
            </w:r>
            <w:proofErr w:type="spellStart"/>
            <w:r w:rsidRPr="00E91000">
              <w:rPr>
                <w:rFonts w:eastAsia="Calibri"/>
                <w:b/>
                <w:sz w:val="22"/>
                <w:szCs w:val="22"/>
              </w:rPr>
              <w:t>зач</w:t>
            </w:r>
            <w:proofErr w:type="spellEnd"/>
            <w:r w:rsidRPr="00E91000">
              <w:rPr>
                <w:rFonts w:eastAsia="Calibri"/>
                <w:b/>
                <w:sz w:val="22"/>
                <w:szCs w:val="22"/>
              </w:rPr>
              <w:t>./</w:t>
            </w:r>
            <w:proofErr w:type="gramStart"/>
            <w:r w:rsidRPr="00E91000">
              <w:rPr>
                <w:rFonts w:eastAsia="Calibri"/>
                <w:b/>
                <w:sz w:val="22"/>
                <w:szCs w:val="22"/>
              </w:rPr>
              <w:t>КР</w:t>
            </w:r>
            <w:proofErr w:type="gramEnd"/>
            <w:r w:rsidRPr="00E91000">
              <w:rPr>
                <w:rFonts w:eastAsia="Calibri"/>
                <w:b/>
                <w:sz w:val="22"/>
                <w:szCs w:val="22"/>
              </w:rPr>
              <w:t>/КП</w:t>
            </w:r>
          </w:p>
        </w:tc>
      </w:tr>
      <w:tr w:rsidR="00E029FE" w:rsidRPr="00E91000" w:rsidTr="00E029FE">
        <w:trPr>
          <w:trHeight w:val="552"/>
        </w:trPr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144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54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Э</w:t>
            </w:r>
          </w:p>
        </w:tc>
      </w:tr>
      <w:tr w:rsidR="00E029FE" w:rsidRPr="00E91000" w:rsidTr="00E029FE">
        <w:trPr>
          <w:trHeight w:val="552"/>
        </w:trPr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ИТОГО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144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54</w:t>
            </w:r>
          </w:p>
        </w:tc>
        <w:tc>
          <w:tcPr>
            <w:tcW w:w="957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  <w:r w:rsidRPr="00E9100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E029FE" w:rsidRPr="00E91000" w:rsidRDefault="00E029FE" w:rsidP="00E029FE">
            <w:pPr>
              <w:rPr>
                <w:rFonts w:eastAsia="Calibri"/>
                <w:sz w:val="22"/>
                <w:szCs w:val="22"/>
              </w:rPr>
            </w:pPr>
          </w:p>
        </w:tc>
      </w:tr>
    </w:tbl>
    <w:p w:rsidR="00E029FE" w:rsidRDefault="00E029FE" w:rsidP="00E029FE">
      <w:pPr>
        <w:ind w:firstLine="720"/>
      </w:pPr>
    </w:p>
    <w:p w:rsidR="00D83A39" w:rsidRDefault="00CF44C6" w:rsidP="00D83A39">
      <w:pPr>
        <w:jc w:val="center"/>
        <w:rPr>
          <w:b/>
          <w:sz w:val="32"/>
          <w:szCs w:val="32"/>
        </w:rPr>
      </w:pPr>
      <w:r w:rsidRPr="00D83A39">
        <w:rPr>
          <w:b/>
          <w:sz w:val="32"/>
          <w:szCs w:val="32"/>
        </w:rPr>
        <w:lastRenderedPageBreak/>
        <w:t xml:space="preserve">Методические </w:t>
      </w:r>
      <w:r w:rsidR="004E552F">
        <w:rPr>
          <w:b/>
          <w:sz w:val="32"/>
          <w:szCs w:val="32"/>
        </w:rPr>
        <w:t>указания</w:t>
      </w:r>
    </w:p>
    <w:p w:rsidR="00CF44C6" w:rsidRDefault="00CF44C6"/>
    <w:p w:rsidR="00CF44C6" w:rsidRDefault="00D83A39">
      <w:r>
        <w:tab/>
      </w:r>
      <w:r w:rsidR="00CF44C6">
        <w:t xml:space="preserve">С целью успешного овладения </w:t>
      </w:r>
      <w:r w:rsidR="00316469">
        <w:t>теор</w:t>
      </w:r>
      <w:r w:rsidR="004E552F">
        <w:t>и</w:t>
      </w:r>
      <w:r w:rsidR="00AD0306">
        <w:t>ей</w:t>
      </w:r>
      <w:r w:rsidR="005F2731">
        <w:t xml:space="preserve"> и</w:t>
      </w:r>
      <w:r w:rsidR="00CF44C6">
        <w:t xml:space="preserve"> </w:t>
      </w:r>
      <w:r w:rsidR="00316469">
        <w:t>техн</w:t>
      </w:r>
      <w:r w:rsidR="005F2731">
        <w:t>ологией</w:t>
      </w:r>
      <w:r w:rsidR="00316469">
        <w:t xml:space="preserve"> </w:t>
      </w:r>
      <w:r w:rsidR="004E552F">
        <w:t xml:space="preserve">построения интеллектуальных </w:t>
      </w:r>
      <w:r w:rsidR="00AD0306">
        <w:t xml:space="preserve">диалоговых </w:t>
      </w:r>
      <w:r w:rsidR="00316469">
        <w:t>с</w:t>
      </w:r>
      <w:r w:rsidR="004E552F">
        <w:t xml:space="preserve">истем </w:t>
      </w:r>
      <w:r w:rsidR="00CF44C6">
        <w:t xml:space="preserve">в рамках проведения </w:t>
      </w:r>
      <w:r w:rsidR="007F26AD">
        <w:t>контроля самостоятельной работы студентов (</w:t>
      </w:r>
      <w:r w:rsidR="00CF44C6">
        <w:t>КСР</w:t>
      </w:r>
      <w:r w:rsidR="007F26AD">
        <w:t>)</w:t>
      </w:r>
      <w:r w:rsidR="00CF44C6">
        <w:t xml:space="preserve"> предусмотрено использование следующих видов КСР.</w:t>
      </w:r>
    </w:p>
    <w:p w:rsidR="00CF44C6" w:rsidRDefault="00CF44C6"/>
    <w:p w:rsidR="00CF44C6" w:rsidRDefault="00CF44C6" w:rsidP="00D83A39">
      <w:pPr>
        <w:jc w:val="center"/>
        <w:rPr>
          <w:b/>
        </w:rPr>
      </w:pPr>
      <w:r w:rsidRPr="00D83A39">
        <w:rPr>
          <w:b/>
        </w:rPr>
        <w:t>Контрольное домашнее задание (КДЗ)</w:t>
      </w:r>
    </w:p>
    <w:p w:rsidR="007F26AD" w:rsidRPr="00D83A39" w:rsidRDefault="007F26AD" w:rsidP="007F26AD">
      <w:pPr>
        <w:ind w:firstLine="360"/>
      </w:pPr>
      <w:r>
        <w:t>Темы:</w:t>
      </w:r>
    </w:p>
    <w:p w:rsidR="00CF44C6" w:rsidRDefault="00AD0306" w:rsidP="00CF44C6">
      <w:pPr>
        <w:numPr>
          <w:ilvl w:val="0"/>
          <w:numId w:val="1"/>
        </w:numPr>
      </w:pPr>
      <w:r>
        <w:t>Деловая проза (лингвистические аспекты)</w:t>
      </w:r>
    </w:p>
    <w:p w:rsidR="004E552F" w:rsidRDefault="00AD0306" w:rsidP="00CF44C6">
      <w:pPr>
        <w:numPr>
          <w:ilvl w:val="0"/>
          <w:numId w:val="1"/>
        </w:numPr>
      </w:pPr>
      <w:r>
        <w:t>Технология построения компонентов лингвистической модели для подъязыков деловой прозы.</w:t>
      </w:r>
    </w:p>
    <w:p w:rsidR="00316469" w:rsidRDefault="00316469" w:rsidP="00316469">
      <w:pPr>
        <w:ind w:left="360"/>
      </w:pPr>
    </w:p>
    <w:p w:rsidR="00CF44C6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>Контроль</w:t>
      </w:r>
      <w:r w:rsidR="004E552F">
        <w:rPr>
          <w:b/>
        </w:rPr>
        <w:t>ная</w:t>
      </w:r>
      <w:r w:rsidRPr="00D83A39">
        <w:rPr>
          <w:b/>
        </w:rPr>
        <w:t xml:space="preserve"> работ</w:t>
      </w:r>
      <w:r w:rsidR="004E552F">
        <w:rPr>
          <w:b/>
        </w:rPr>
        <w:t>а</w:t>
      </w:r>
      <w:r w:rsidR="007F26AD">
        <w:rPr>
          <w:b/>
        </w:rPr>
        <w:t xml:space="preserve"> (</w:t>
      </w:r>
      <w:proofErr w:type="gramStart"/>
      <w:r w:rsidR="007F26AD">
        <w:rPr>
          <w:b/>
        </w:rPr>
        <w:t>КР</w:t>
      </w:r>
      <w:proofErr w:type="gramEnd"/>
      <w:r w:rsidR="007F26AD">
        <w:rPr>
          <w:b/>
        </w:rPr>
        <w:t>)</w:t>
      </w:r>
    </w:p>
    <w:p w:rsidR="00546AE1" w:rsidRPr="00546AE1" w:rsidRDefault="00546AE1" w:rsidP="00546AE1">
      <w:pPr>
        <w:ind w:firstLine="360"/>
      </w:pPr>
      <w:r>
        <w:t>Темы:</w:t>
      </w:r>
    </w:p>
    <w:p w:rsidR="00316469" w:rsidRDefault="004E552F" w:rsidP="00316469">
      <w:pPr>
        <w:numPr>
          <w:ilvl w:val="0"/>
          <w:numId w:val="4"/>
        </w:numPr>
      </w:pPr>
      <w:r>
        <w:t>Модели</w:t>
      </w:r>
      <w:r w:rsidR="00AD0306">
        <w:t xml:space="preserve"> представления лингвистических и проблемных знаний</w:t>
      </w:r>
    </w:p>
    <w:p w:rsidR="004E552F" w:rsidRDefault="00AD0306" w:rsidP="00316469">
      <w:pPr>
        <w:numPr>
          <w:ilvl w:val="0"/>
          <w:numId w:val="4"/>
        </w:numPr>
      </w:pPr>
      <w:r>
        <w:t xml:space="preserve">Построение компонентов </w:t>
      </w:r>
      <w:r>
        <w:rPr>
          <w:lang w:val="en-US"/>
        </w:rPr>
        <w:t>V</w:t>
      </w:r>
      <w:r w:rsidRPr="00AD0306">
        <w:t xml:space="preserve">, </w:t>
      </w:r>
      <w:r>
        <w:rPr>
          <w:lang w:val="en-US"/>
        </w:rPr>
        <w:t>G</w:t>
      </w:r>
      <w:r w:rsidRPr="00AD0306">
        <w:t xml:space="preserve">, </w:t>
      </w:r>
      <w:r>
        <w:rPr>
          <w:lang w:val="en-US"/>
        </w:rPr>
        <w:t>S</w:t>
      </w:r>
      <w:r w:rsidRPr="00AD0306">
        <w:t xml:space="preserve"> </w:t>
      </w:r>
      <w:r>
        <w:t>для заданного фрагмента подъязыка деловой прозы</w:t>
      </w:r>
    </w:p>
    <w:p w:rsidR="004E552F" w:rsidRDefault="004E552F" w:rsidP="00D83A39">
      <w:pPr>
        <w:ind w:left="360"/>
        <w:jc w:val="center"/>
        <w:rPr>
          <w:b/>
        </w:rPr>
      </w:pPr>
    </w:p>
    <w:p w:rsidR="00CF44C6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 xml:space="preserve">Тестирование </w:t>
      </w:r>
      <w:r w:rsidR="007F26AD">
        <w:rPr>
          <w:b/>
        </w:rPr>
        <w:t>(</w:t>
      </w:r>
      <w:r w:rsidRPr="00D83A39">
        <w:rPr>
          <w:b/>
        </w:rPr>
        <w:t>Т</w:t>
      </w:r>
      <w:r w:rsidR="007F26AD">
        <w:rPr>
          <w:b/>
        </w:rPr>
        <w:t>)</w:t>
      </w:r>
    </w:p>
    <w:p w:rsidR="00CF44C6" w:rsidRDefault="00CF44C6" w:rsidP="00CF44C6">
      <w:pPr>
        <w:ind w:left="360"/>
      </w:pPr>
      <w:r>
        <w:t>Тестирование текущих знаний по дисциплине</w:t>
      </w:r>
      <w:r w:rsidR="00546AE1">
        <w:t xml:space="preserve"> проводится</w:t>
      </w:r>
      <w:r>
        <w:t xml:space="preserve"> </w:t>
      </w:r>
      <w:r w:rsidR="00546AE1">
        <w:t>на основе использования</w:t>
      </w:r>
      <w:r w:rsidR="005F2731">
        <w:t xml:space="preserve"> обучающей</w:t>
      </w:r>
      <w:r>
        <w:t xml:space="preserve"> веб-ИЭС в соответствии с графиком.</w:t>
      </w:r>
    </w:p>
    <w:p w:rsidR="00CF44C6" w:rsidRDefault="00CF44C6" w:rsidP="00CF44C6">
      <w:pPr>
        <w:ind w:left="360"/>
      </w:pPr>
    </w:p>
    <w:p w:rsidR="00CF44C6" w:rsidRPr="00D83A39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>Р</w:t>
      </w:r>
      <w:r w:rsidR="00CB24EE" w:rsidRPr="00D83A39">
        <w:rPr>
          <w:b/>
        </w:rPr>
        <w:t xml:space="preserve">екомендация </w:t>
      </w:r>
      <w:r w:rsidR="007F26AD">
        <w:rPr>
          <w:b/>
        </w:rPr>
        <w:t>по методическому обеспечению КСР</w:t>
      </w:r>
    </w:p>
    <w:p w:rsidR="00CB24EE" w:rsidRPr="00D83A39" w:rsidRDefault="00CB24EE" w:rsidP="00CF44C6">
      <w:pPr>
        <w:ind w:left="360"/>
      </w:pPr>
      <w:r>
        <w:t>Необходимо использовать следующую литературу</w:t>
      </w:r>
      <w:r w:rsidRPr="00D83A39">
        <w:t>:</w:t>
      </w:r>
    </w:p>
    <w:p w:rsidR="00C173C3" w:rsidRDefault="00195639">
      <w:pPr>
        <w:numPr>
          <w:ilvl w:val="0"/>
          <w:numId w:val="3"/>
        </w:numPr>
      </w:pPr>
      <w:r>
        <w:t xml:space="preserve"> Рыбина Г.В. </w:t>
      </w:r>
      <w:r w:rsidR="004E552F">
        <w:t xml:space="preserve">Основы </w:t>
      </w:r>
      <w:r w:rsidR="00AD0306">
        <w:t>теории и технологии построения интеллектуальных диалоговых систем. Курс лекций.</w:t>
      </w:r>
      <w:r w:rsidR="00724F6D" w:rsidRPr="00724F6D">
        <w:rPr>
          <w:sz w:val="16"/>
          <w:szCs w:val="16"/>
        </w:rPr>
        <w:t xml:space="preserve"> </w:t>
      </w:r>
      <w:r w:rsidR="00724F6D">
        <w:rPr>
          <w:sz w:val="16"/>
          <w:szCs w:val="16"/>
        </w:rPr>
        <w:t>/</w:t>
      </w:r>
      <w:r w:rsidR="00D83A39">
        <w:t xml:space="preserve"> М.</w:t>
      </w:r>
      <w:r w:rsidR="00D83A39" w:rsidRPr="00D83A39">
        <w:t xml:space="preserve">: </w:t>
      </w:r>
      <w:r w:rsidR="00AD0306">
        <w:t>МИФИ</w:t>
      </w:r>
      <w:r w:rsidRPr="00195639">
        <w:t>, 20</w:t>
      </w:r>
      <w:r w:rsidR="00C173C3">
        <w:t>0</w:t>
      </w:r>
      <w:r w:rsidR="00AD0306">
        <w:t>5</w:t>
      </w:r>
      <w:r w:rsidRPr="00195639">
        <w:t>. -</w:t>
      </w:r>
      <w:r w:rsidR="00AD0306">
        <w:t>132</w:t>
      </w:r>
      <w:r w:rsidRPr="00195639">
        <w:t>с.</w:t>
      </w:r>
    </w:p>
    <w:p w:rsidR="00AD0306" w:rsidRDefault="00AD0306">
      <w:pPr>
        <w:numPr>
          <w:ilvl w:val="0"/>
          <w:numId w:val="3"/>
        </w:numPr>
      </w:pPr>
      <w:r>
        <w:t>Рыбина Г.В. Основы построения интеллектуальных систем. Учебное пособие.</w:t>
      </w:r>
      <w:r>
        <w:rPr>
          <w:sz w:val="16"/>
          <w:szCs w:val="16"/>
        </w:rPr>
        <w:t>/</w:t>
      </w:r>
      <w:r>
        <w:t xml:space="preserve"> М.</w:t>
      </w:r>
      <w:r w:rsidRPr="00D83A39">
        <w:t xml:space="preserve">: </w:t>
      </w:r>
      <w:r>
        <w:t>Издательство «Финансы и статистики</w:t>
      </w:r>
      <w:r w:rsidRPr="00195639">
        <w:t>», 20</w:t>
      </w:r>
      <w:r>
        <w:t>10</w:t>
      </w:r>
      <w:r w:rsidRPr="00195639">
        <w:t>. -4</w:t>
      </w:r>
      <w:r>
        <w:t>3</w:t>
      </w:r>
      <w:r w:rsidRPr="00195639">
        <w:t>2с</w:t>
      </w:r>
    </w:p>
    <w:p w:rsidR="00AD0306" w:rsidRDefault="00AD0306" w:rsidP="006D26EC">
      <w:pPr>
        <w:ind w:left="360"/>
        <w:jc w:val="center"/>
        <w:rPr>
          <w:b/>
        </w:rPr>
      </w:pPr>
    </w:p>
    <w:p w:rsidR="00DD0B6E" w:rsidRPr="006D26EC" w:rsidRDefault="00DD0B6E" w:rsidP="006D26EC">
      <w:pPr>
        <w:ind w:left="360"/>
        <w:jc w:val="center"/>
        <w:rPr>
          <w:b/>
        </w:rPr>
      </w:pPr>
      <w:r w:rsidRPr="006D26EC">
        <w:rPr>
          <w:b/>
        </w:rPr>
        <w:t>График КСР</w:t>
      </w:r>
    </w:p>
    <w:p w:rsidR="00AD0306" w:rsidRDefault="00AD0306" w:rsidP="00AD0306">
      <w:pPr>
        <w:ind w:left="360"/>
        <w:jc w:val="center"/>
      </w:pPr>
    </w:p>
    <w:tbl>
      <w:tblPr>
        <w:tblW w:w="95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E029FE" w:rsidTr="00E029FE">
        <w:trPr>
          <w:trHeight w:val="270"/>
        </w:trPr>
        <w:tc>
          <w:tcPr>
            <w:tcW w:w="3777" w:type="dxa"/>
            <w:shd w:val="clear" w:color="auto" w:fill="auto"/>
            <w:noWrap/>
            <w:vAlign w:val="bottom"/>
          </w:tcPr>
          <w:p w:rsidR="00E029FE" w:rsidRDefault="00E029FE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E029FE" w:rsidRDefault="00E029FE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E029FE" w:rsidRDefault="00E029FE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E029FE" w:rsidRDefault="00E029FE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E029FE" w:rsidRDefault="00E029FE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E029FE" w:rsidRDefault="00E029FE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E029FE" w:rsidRDefault="00E029FE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E029FE" w:rsidRDefault="00E029FE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E029FE" w:rsidRDefault="00E029FE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E029FE" w:rsidRDefault="00E029FE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</w:tr>
      <w:tr w:rsidR="00E029FE" w:rsidTr="00E029FE">
        <w:trPr>
          <w:trHeight w:val="799"/>
        </w:trPr>
        <w:tc>
          <w:tcPr>
            <w:tcW w:w="3777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Интеллектуальные диалоговые системы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КР</w:t>
            </w:r>
            <w:proofErr w:type="gramEnd"/>
          </w:p>
        </w:tc>
        <w:tc>
          <w:tcPr>
            <w:tcW w:w="640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E029FE" w:rsidRDefault="00E029F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5F2731" w:rsidTr="005F2731">
        <w:trPr>
          <w:trHeight w:val="799"/>
        </w:trPr>
        <w:tc>
          <w:tcPr>
            <w:tcW w:w="3777" w:type="dxa"/>
            <w:vMerge w:val="restart"/>
            <w:shd w:val="clear" w:color="auto" w:fill="auto"/>
            <w:vAlign w:val="center"/>
          </w:tcPr>
          <w:p w:rsidR="005F2731" w:rsidRDefault="005F2731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</w:tr>
      <w:tr w:rsidR="005F2731" w:rsidTr="005F2731">
        <w:trPr>
          <w:trHeight w:val="799"/>
        </w:trPr>
        <w:tc>
          <w:tcPr>
            <w:tcW w:w="3777" w:type="dxa"/>
            <w:vMerge/>
            <w:shd w:val="clear" w:color="auto" w:fill="auto"/>
            <w:vAlign w:val="center"/>
          </w:tcPr>
          <w:p w:rsidR="005F2731" w:rsidRDefault="005F2731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5F2731" w:rsidRDefault="005F2731" w:rsidP="005F273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5F2731" w:rsidRDefault="005F2731" w:rsidP="005F273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КДЗ       9-11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5F2731" w:rsidRDefault="005F2731" w:rsidP="005F273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КР</w:t>
            </w:r>
            <w:proofErr w:type="gramEnd"/>
          </w:p>
        </w:tc>
        <w:tc>
          <w:tcPr>
            <w:tcW w:w="640" w:type="dxa"/>
            <w:shd w:val="clear" w:color="auto" w:fill="auto"/>
            <w:vAlign w:val="center"/>
          </w:tcPr>
          <w:p w:rsidR="005F2731" w:rsidRDefault="005F2731" w:rsidP="005F273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5F2731" w:rsidRDefault="005F2731" w:rsidP="005F273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5F2731" w:rsidRDefault="005F2731" w:rsidP="005F273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5F2731" w:rsidRDefault="005F2731" w:rsidP="005F273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5F2731" w:rsidRDefault="005F2731" w:rsidP="005F2731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F2731" w:rsidRDefault="005F2731" w:rsidP="005F2731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:rsidR="005F2731" w:rsidRPr="00DD0B6E" w:rsidRDefault="005F2731" w:rsidP="00AD0306">
      <w:pPr>
        <w:ind w:left="360"/>
        <w:jc w:val="center"/>
      </w:pPr>
    </w:p>
    <w:sectPr w:rsidR="005F2731" w:rsidRPr="00DD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34696"/>
    <w:multiLevelType w:val="hybridMultilevel"/>
    <w:tmpl w:val="3738C8F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11574BD"/>
    <w:multiLevelType w:val="hybridMultilevel"/>
    <w:tmpl w:val="B89A8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556D0F"/>
    <w:multiLevelType w:val="hybridMultilevel"/>
    <w:tmpl w:val="38E4E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4F33CA"/>
    <w:multiLevelType w:val="hybridMultilevel"/>
    <w:tmpl w:val="058C3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3C226F"/>
    <w:multiLevelType w:val="hybridMultilevel"/>
    <w:tmpl w:val="42229E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C6"/>
    <w:rsid w:val="001542E2"/>
    <w:rsid w:val="00195639"/>
    <w:rsid w:val="00267940"/>
    <w:rsid w:val="00277615"/>
    <w:rsid w:val="002F6897"/>
    <w:rsid w:val="00316469"/>
    <w:rsid w:val="004A3384"/>
    <w:rsid w:val="004E552F"/>
    <w:rsid w:val="00531546"/>
    <w:rsid w:val="00546AE1"/>
    <w:rsid w:val="00551E4C"/>
    <w:rsid w:val="005F2731"/>
    <w:rsid w:val="0068493E"/>
    <w:rsid w:val="006D26EC"/>
    <w:rsid w:val="00724F6D"/>
    <w:rsid w:val="00766B4E"/>
    <w:rsid w:val="007F26AD"/>
    <w:rsid w:val="00851860"/>
    <w:rsid w:val="00870FB1"/>
    <w:rsid w:val="008871AF"/>
    <w:rsid w:val="008C42F7"/>
    <w:rsid w:val="00AD0306"/>
    <w:rsid w:val="00B51E1E"/>
    <w:rsid w:val="00BE07CF"/>
    <w:rsid w:val="00C173C3"/>
    <w:rsid w:val="00CB24EE"/>
    <w:rsid w:val="00CF44C6"/>
    <w:rsid w:val="00D21082"/>
    <w:rsid w:val="00D83A39"/>
    <w:rsid w:val="00DC00B7"/>
    <w:rsid w:val="00DD0B6E"/>
    <w:rsid w:val="00E029FE"/>
    <w:rsid w:val="00F4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54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54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 по контролю самостоятельной работы студентов (КСР) по дисциплины «Проектирование систем, основанных на знаниях»</vt:lpstr>
    </vt:vector>
  </TitlesOfParts>
  <Company>Mephi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 по контролю самостоятельной работы студентов (КСР) по дисциплины «Проектирование систем, основанных на знаниях»</dc:title>
  <dc:creator>administrator</dc:creator>
  <cp:lastModifiedBy>Andrew</cp:lastModifiedBy>
  <cp:revision>2</cp:revision>
  <cp:lastPrinted>1601-01-01T00:00:00Z</cp:lastPrinted>
  <dcterms:created xsi:type="dcterms:W3CDTF">2021-01-10T12:02:00Z</dcterms:created>
  <dcterms:modified xsi:type="dcterms:W3CDTF">2021-01-10T12:02:00Z</dcterms:modified>
</cp:coreProperties>
</file>