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Override PartName="/word/document.xml" ContentType="application/vnd.openxmlformats-officedocument.wordprocessingml.document.main+xml"/>
  <Override PartName="/word/footer.xml" ContentType="application/vnd.openxmlformats-officedocument.wordprocessingml.footer+xml"/>
  <Override PartName="/word/settings.xml" ContentType="application/vnd.openxmlformats-officedocument.wordprocessingml.settings+xml"/>
  <Override PartName="/word/header.xml" ContentType="application/vnd.openxmlformats-officedocument.wordprocessingml.header+xml"/>
  <Override PartName="/word/stylesWithEffects.xml" ContentType="application/vnd.ms-word.stylesWithEffects+xml"/>
  <Override PartName="/word/styles.xml" ContentType="application/vnd.openxmlformats-officedocument.wordprocessingml.styles+xml"/>
  <Override PartName="/word/endnotes.xml" ContentType="application/vnd.openxmlformats-officedocument.wordprocessingml.endnotes+xml"/>
  <Override PartName="/word/footnotes.xml" ContentType="application/vnd.openxmlformats-officedocument.wordprocessingml.footnotes+xml"/>
  <Override PartName="/word/theme/theme.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officeDocument/2006/relationships/officeDocument" Target="/word/document.xml" Id="Rba932d70369547cf"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0244" w:rsidP="00010244" w:rsidRDefault="00010244">
      <w:pPr>
        <w:jc w:val="center"/>
      </w:pPr>
      <w:r>
        <w:rPr/>
        <w:t>ИНСТИТУТ ИНТЕЛЛЕКТУАЛЬНЫХ КИБЕРНЕТИЧЕСКИХ СИСТЕМ</w:t>
      </w:r>
    </w:p>
    <w:p w:rsidR="00010244" w:rsidP="00010244" w:rsidRDefault="00010244">
      <w:pPr>
        <w:jc w:val="center"/>
      </w:pPr>
      <w:r>
        <w:rPr/>
        <w:t>КАФЕДРА КИБЕРНЕТИКИ</w:t>
      </w:r>
    </w:p>
    <w:p w:rsidR="00010244" w:rsidP="00010244" w:rsidRDefault="00010244">
      <w:pPr>
        <w:jc w:val="center"/>
      </w:pPr>
    </w:p>
    <w:p w:rsidR="00010244" w:rsidP="00010244" w:rsidRDefault="00010244">
      <w:pPr>
        <w:jc w:val="right"/>
      </w:pPr>
      <w:r w:rsidRPr="00010244">
        <w:t>ОДОБРЕНО</w:t>
      </w:r>
      <w:r w:rsidRPr="00010244">
        <w:br/>
        <w:t/>
      </w:r>
      <w:r w:rsidRPr="00010244">
        <w:br/>
        <w:t>протокол № 18 / 03 </w:t>
      </w:r>
      <w:r w:rsidRPr="00010244">
        <w:br/>
        <w:t/>
      </w:r>
      <w:r w:rsidRPr="00010244">
        <w:br/>
        <w:t>от « 31 » мая 2018 г.</w:t>
      </w:r>
    </w:p>
    <w:p w:rsidR="00010244" w:rsidP="00010244" w:rsidRDefault="00010244"/>
    <w:p w:rsidR="00010244" w:rsidP="00010244" w:rsidRDefault="00010244">
      <w:pPr>
        <w:jc w:val="center"/>
      </w:pPr>
    </w:p>
    <w:p w:rsidRPr="00010244" w:rsidR="00010244" w:rsidP="00010244" w:rsidRDefault="00010244">
      <w:pPr>
        <w:jc w:val="center"/>
        <w:rPr>
          <w:b/>
        </w:rPr>
      </w:pPr>
      <w:r w:rsidRPr="00010244">
        <w:rPr>
          <w:b/>
        </w:rPr>
        <w:t>РАБОЧАЯ ПРОГРАММА УЧЕБНОЙ ДИСЦИПЛИНЫ</w:t>
      </w:r>
    </w:p>
    <w:p w:rsidR="00010244" w:rsidP="00010244" w:rsidRDefault="00010244">
      <w:pPr>
        <w:jc w:val="center"/>
        <w:rPr>
          <w:b/>
        </w:rPr>
      </w:pPr>
      <w:r>
        <w:rPr/>
        <w:t>МАТЕМАТИЧЕСКИЕ МОДЕЛИ ФИЗИЧЕСКИХ ПРОЦЕССОВ В ЯДЕРНЫХ ЭНЕРГЕТИЧЕСКИХ УСТАНОВКАХ (MATHEMATICAL MODELS OF PHYSICAL PROCESSES IN NUCLEAR POWER PLANTS)</w:t>
      </w:r>
    </w:p>
    <w:p w:rsidRPr="00010244" w:rsidR="00010244" w:rsidP="00010244" w:rsidRDefault="00010244">
      <w:pPr>
        <w:jc w:val="center"/>
      </w:pPr>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4077"/>
        <w:gridCol w:w="5494"/>
      </w:tblGrid>
      <w:tr w:rsidRPr="00010244" w:rsidR="00010244" w:rsidTr="00F16511">
        <w:trPr>
          <w:trHeight w:val="1134"/>
        </w:trPr>
        <w:tc>
          <w:tcPr>
            <w:tcW w:w="4077" w:type="dxa"/>
          </w:tcPr>
          <w:p w:rsidRPr="00010244" w:rsidR="00010244" w:rsidP="00010244" w:rsidRDefault="00010244">
            <w:r w:rsidRPr="00010244">
              <w:t>Направление подготовки (специальность)</w:t>
            </w:r>
          </w:p>
        </w:tc>
        <w:tc>
          <w:tcPr>
            <w:tcW w:w="5494" w:type="dxa"/>
          </w:tcPr>
          <w:p w:rsidRPr="00010244" w:rsidR="00010244" w:rsidP="00010244" w:rsidRDefault="00010244">
            <w:r w:rsidRPr="00010244">
              <w:t>09.03.04 Программная инженерия</w:t>
            </w:r>
          </w:p>
        </w:tc>
      </w:tr>
    </w:tbl>
    <w:p w:rsidRPr="00010244" w:rsidR="00E976C4" w:rsidP="00010244" w:rsidRDefault="00E976C4">
      <w:r w:rsidRPr="00010244"/>
    </w:p>
    <w:tbl>
      <w:tblPr>
        <w:tblStyle w:val="a7"/>
        <w:tblW w:w="0" w:type="auto"/>
        <w:tblLook w:val="04A0"/>
      </w:tblPr>
      <w:tblGrid>
        <w:gridCol w:w="957"/>
        <w:gridCol w:w="957"/>
        <w:gridCol w:w="957"/>
        <w:gridCol w:w="957"/>
        <w:gridCol w:w="957"/>
        <w:gridCol w:w="957"/>
        <w:gridCol w:w="957"/>
        <w:gridCol w:w="957"/>
        <w:gridCol w:w="957"/>
        <w:gridCol w:w="958"/>
      </w:tblGrid>
      <w:tr w:rsidR="00F66786" w:rsidTr="00F66786">
        <w:trPr>
          <w:cantSplit/>
          <w:trHeight w:val="2116"/>
        </w:trPr>
        <w:tc>
          <w:tcPr>
            <w:tcW w:w="957" w:type="dxa"/>
            <w:textDirection w:val="btLr"/>
          </w:tcPr>
          <w:p w:rsidRPr="00F66786" w:rsidR="00F66786" w:rsidP="00F66786" w:rsidRDefault="00F66786">
            <w:pPr>
              <w:ind w:start="113" w:end="113"/>
              <w:rPr>
                <w:b/>
              </w:rPr>
            </w:pPr>
            <w:r w:rsidRPr="00F66786">
              <w:rPr>
                <w:b/>
              </w:rPr>
              <w:lastRenderedPageBreak/>
              <w:t>Семестр</w:t>
            </w:r>
          </w:p>
        </w:tc>
        <w:tc>
          <w:tcPr>
            <w:tcW w:w="957" w:type="dxa"/>
            <w:textDirection w:val="btLr"/>
          </w:tcPr>
          <w:p w:rsidRPr="00F66786" w:rsidR="00F66786" w:rsidP="00F66786" w:rsidRDefault="00F66786">
            <w:pPr>
              <w:ind w:start="113" w:end="113"/>
              <w:rPr>
                <w:b/>
              </w:rPr>
            </w:pPr>
            <w:proofErr w:type="spellStart"/>
            <w:r w:rsidRPr="00F66786">
              <w:rPr>
                <w:b/>
              </w:rPr>
              <w:t>Интерактив</w:t>
            </w:r>
            <w:proofErr w:type="spellEnd"/>
          </w:p>
        </w:tc>
        <w:tc>
          <w:tcPr>
            <w:tcW w:w="957" w:type="dxa"/>
            <w:textDirection w:val="btLr"/>
          </w:tcPr>
          <w:p w:rsidRPr="00F66786" w:rsidR="00F66786" w:rsidP="00F66786" w:rsidRDefault="00F66786">
            <w:pPr>
              <w:ind w:start="113" w:end="113"/>
              <w:rPr>
                <w:b/>
              </w:rPr>
            </w:pPr>
            <w:r w:rsidRPr="00F66786">
              <w:rPr>
                <w:b/>
              </w:rPr>
              <w:t xml:space="preserve">Трудоемкость, кред.</w:t>
            </w:r>
          </w:p>
        </w:tc>
        <w:tc>
          <w:tcPr>
            <w:tcW w:w="957" w:type="dxa"/>
            <w:textDirection w:val="btLr"/>
          </w:tcPr>
          <w:p w:rsidRPr="00F66786" w:rsidR="00F66786" w:rsidP="00F66786" w:rsidRDefault="00F66786">
            <w:pPr>
              <w:ind w:start="113" w:end="113"/>
              <w:rPr>
                <w:b/>
              </w:rPr>
            </w:pPr>
            <w:r w:rsidRPr="00F66786">
              <w:rPr>
                <w:b/>
              </w:rPr>
              <w:t>Общий объем курса, час.</w:t>
            </w:r>
          </w:p>
        </w:tc>
        <w:tc>
          <w:tcPr>
            <w:tcW w:w="957" w:type="dxa"/>
            <w:textDirection w:val="btLr"/>
          </w:tcPr>
          <w:p w:rsidRPr="00F66786" w:rsidR="00F66786" w:rsidP="00F66786" w:rsidRDefault="00F66786">
            <w:pPr>
              <w:ind w:start="113" w:end="113"/>
              <w:rPr>
                <w:b/>
              </w:rPr>
            </w:pPr>
            <w:r w:rsidRPr="00F66786">
              <w:rPr>
                <w:b/>
              </w:rPr>
              <w:t>Лекции, час.</w:t>
            </w:r>
          </w:p>
        </w:tc>
        <w:tc>
          <w:tcPr>
            <w:tcW w:w="957" w:type="dxa"/>
            <w:textDirection w:val="btLr"/>
          </w:tcPr>
          <w:p w:rsidRPr="00F66786" w:rsidR="00F66786" w:rsidP="00F66786" w:rsidRDefault="00F66786">
            <w:pPr>
              <w:ind w:start="113" w:end="113"/>
              <w:rPr>
                <w:b/>
              </w:rPr>
            </w:pPr>
            <w:proofErr w:type="spellStart"/>
            <w:r w:rsidRPr="00F66786">
              <w:rPr>
                <w:b/>
              </w:rPr>
              <w:t>Практич. занятия, час.</w:t>
            </w:r>
          </w:p>
        </w:tc>
        <w:tc>
          <w:tcPr>
            <w:tcW w:w="957" w:type="dxa"/>
            <w:textDirection w:val="btLr"/>
          </w:tcPr>
          <w:p w:rsidRPr="00F66786" w:rsidR="00F66786" w:rsidP="00F66786" w:rsidRDefault="00F66786">
            <w:pPr>
              <w:ind w:start="113" w:end="113"/>
              <w:rPr>
                <w:b/>
              </w:rPr>
            </w:pPr>
            <w:proofErr w:type="spellStart"/>
            <w:r w:rsidRPr="00F66786">
              <w:rPr>
                <w:b/>
              </w:rPr>
              <w:t>Лаборат. работы, час.</w:t>
            </w:r>
          </w:p>
        </w:tc>
        <w:tc>
          <w:tcPr>
            <w:tcW w:w="957" w:type="dxa"/>
            <w:textDirection w:val="btLr"/>
          </w:tcPr>
          <w:p w:rsidRPr="00F66786" w:rsidR="00F66786" w:rsidP="00F66786" w:rsidRDefault="00F66786">
            <w:pPr>
              <w:ind w:start="113" w:end="113"/>
              <w:rPr>
                <w:b/>
              </w:rPr>
            </w:pPr>
            <w:r w:rsidRPr="00F66786">
              <w:rPr>
                <w:b/>
              </w:rPr>
              <w:t>СРС, час.</w:t>
            </w:r>
          </w:p>
        </w:tc>
        <w:tc>
          <w:tcPr>
            <w:tcW w:w="957" w:type="dxa"/>
            <w:textDirection w:val="btLr"/>
          </w:tcPr>
          <w:p w:rsidRPr="00F66786" w:rsidR="00F66786" w:rsidP="00F66786" w:rsidRDefault="00F66786">
            <w:pPr>
              <w:ind w:start="113" w:end="113"/>
              <w:rPr>
                <w:b/>
              </w:rPr>
            </w:pPr>
            <w:r w:rsidRPr="00F66786">
              <w:rPr>
                <w:b/>
              </w:rPr>
              <w:t>КСР, час.</w:t>
            </w:r>
          </w:p>
        </w:tc>
        <w:tc>
          <w:tcPr>
            <w:tcW w:w="958" w:type="dxa"/>
            <w:textDirection w:val="btLr"/>
          </w:tcPr>
          <w:p w:rsidRPr="00F66786" w:rsidR="00F66786" w:rsidP="00F66786" w:rsidRDefault="00F66786">
            <w:pPr>
              <w:ind w:start="113" w:end="113"/>
              <w:rPr>
                <w:b/>
              </w:rPr>
            </w:pPr>
            <w:r w:rsidRPr="00F66786">
              <w:rPr>
                <w:b/>
              </w:rPr>
              <w:t>Форма(ы) контроля, экз./зач./КР/КП</w:t>
            </w:r>
          </w:p>
        </w:tc>
      </w:tr>
      <w:tr w:rsidR="00F66786" w:rsidTr="00F66786">
        <w:trPr>
          <w:trHeight w:val="552"/>
        </w:trPr>
        <w:tc>
          <w:tcPr>
            <w:tcW w:w="957" w:type="dxa"/>
          </w:tcPr>
          <w:p w:rsidR="00F66786" w:rsidRDefault="00F66786">
            <w:r>
              <w:rPr/>
              <w:t>8</w:t>
            </w:r>
          </w:p>
        </w:tc>
        <w:tc>
          <w:tcPr>
            <w:tcW w:w="957" w:type="dxa"/>
          </w:tcPr>
          <w:p w:rsidR="00F66786" w:rsidRDefault="00F66786">
            <w:r>
              <w:rPr/>
              <w:t/>
            </w:r>
          </w:p>
        </w:tc>
        <w:tc>
          <w:tcPr>
            <w:tcW w:w="957" w:type="dxa"/>
          </w:tcPr>
          <w:p w:rsidR="00F66786" w:rsidRDefault="00F66786">
            <w:r>
              <w:rPr/>
              <w:t>2</w:t>
            </w:r>
          </w:p>
        </w:tc>
        <w:tc>
          <w:tcPr>
            <w:tcW w:w="957" w:type="dxa"/>
          </w:tcPr>
          <w:p w:rsidR="00F66786" w:rsidRDefault="00F66786">
            <w:r>
              <w:rPr/>
              <w:t>72</w:t>
            </w:r>
          </w:p>
        </w:tc>
        <w:tc>
          <w:tcPr>
            <w:tcW w:w="957" w:type="dxa"/>
          </w:tcPr>
          <w:p w:rsidR="00F66786" w:rsidRDefault="00F66786">
            <w:r>
              <w:rPr/>
              <w:t>15</w:t>
            </w:r>
          </w:p>
        </w:tc>
        <w:tc>
          <w:tcPr>
            <w:tcW w:w="957" w:type="dxa"/>
          </w:tcPr>
          <w:p w:rsidR="00F66786" w:rsidRDefault="00F66786">
            <w:r>
              <w:rPr/>
              <w:t>15</w:t>
            </w:r>
          </w:p>
        </w:tc>
        <w:tc>
          <w:tcPr>
            <w:tcW w:w="957" w:type="dxa"/>
          </w:tcPr>
          <w:p w:rsidR="00F66786" w:rsidRDefault="00F66786">
            <w:r>
              <w:rPr/>
              <w:t>0</w:t>
            </w:r>
          </w:p>
        </w:tc>
        <w:tc>
          <w:tcPr>
            <w:tcW w:w="957" w:type="dxa"/>
          </w:tcPr>
          <w:p w:rsidR="00F66786" w:rsidRDefault="00F66786">
            <w:r>
              <w:rPr/>
              <w:t>42</w:t>
            </w:r>
          </w:p>
        </w:tc>
        <w:tc>
          <w:tcPr>
            <w:tcW w:w="957" w:type="dxa"/>
          </w:tcPr>
          <w:p w:rsidR="00F66786" w:rsidRDefault="00F66786">
            <w:r>
              <w:rPr/>
              <w:t>0</w:t>
            </w:r>
          </w:p>
        </w:tc>
        <w:tc>
          <w:tcPr>
            <w:tcW w:w="958" w:type="dxa"/>
          </w:tcPr>
          <w:p w:rsidR="00F66786" w:rsidRDefault="00F66786">
            <w:r>
              <w:rPr/>
              <w:t>З   </w:t>
            </w:r>
          </w:p>
        </w:tc>
      </w:tr>
      <w:tr w:rsidR="00F66786" w:rsidTr="00F66786">
        <w:trPr>
          <w:trHeight w:val="552"/>
        </w:trPr>
        <w:tc>
          <w:tcPr>
            <w:tcW w:w="957" w:type="dxa"/>
          </w:tcPr>
          <w:p w:rsidR="00F66786" w:rsidRDefault="00F66786">
            <w:r>
              <w:rPr/>
              <w:t>ИТОГО</w:t>
            </w:r>
          </w:p>
        </w:tc>
        <w:tc>
          <w:tcPr>
            <w:tcW w:w="957" w:type="dxa"/>
          </w:tcPr>
          <w:p w:rsidR="00F66786" w:rsidRDefault="00F66786">
            <w:r>
              <w:rPr/>
              <w:t>0</w:t>
            </w:r>
          </w:p>
        </w:tc>
        <w:tc>
          <w:tcPr>
            <w:tcW w:w="957" w:type="dxa"/>
          </w:tcPr>
          <w:p w:rsidR="00F66786" w:rsidRDefault="00F66786">
            <w:r>
              <w:rPr/>
              <w:t>2</w:t>
            </w:r>
          </w:p>
        </w:tc>
        <w:tc>
          <w:tcPr>
            <w:tcW w:w="957" w:type="dxa"/>
          </w:tcPr>
          <w:p w:rsidR="00F66786" w:rsidRDefault="00F66786">
            <w:r>
              <w:rPr/>
              <w:t>72</w:t>
            </w:r>
          </w:p>
        </w:tc>
        <w:tc>
          <w:tcPr>
            <w:tcW w:w="957" w:type="dxa"/>
          </w:tcPr>
          <w:p w:rsidR="00F66786" w:rsidRDefault="00F66786">
            <w:r>
              <w:rPr/>
              <w:t>15</w:t>
            </w:r>
          </w:p>
        </w:tc>
        <w:tc>
          <w:tcPr>
            <w:tcW w:w="957" w:type="dxa"/>
          </w:tcPr>
          <w:p w:rsidR="00F66786" w:rsidRDefault="00F66786">
            <w:r>
              <w:rPr/>
              <w:t>15</w:t>
            </w:r>
          </w:p>
        </w:tc>
        <w:tc>
          <w:tcPr>
            <w:tcW w:w="957" w:type="dxa"/>
          </w:tcPr>
          <w:p w:rsidR="00F66786" w:rsidRDefault="00F66786">
            <w:r>
              <w:rPr/>
              <w:t>0</w:t>
            </w:r>
          </w:p>
        </w:tc>
        <w:tc>
          <w:tcPr>
            <w:tcW w:w="957" w:type="dxa"/>
          </w:tcPr>
          <w:p w:rsidR="00F66786" w:rsidRDefault="00F66786">
            <w:r>
              <w:rPr/>
              <w:t>42</w:t>
            </w:r>
          </w:p>
        </w:tc>
        <w:tc>
          <w:tcPr>
            <w:tcW w:w="957" w:type="dxa"/>
          </w:tcPr>
          <w:p w:rsidR="00F66786" w:rsidRDefault="00F66786">
            <w:r>
              <w:rPr/>
              <w:t>0</w:t>
            </w:r>
          </w:p>
        </w:tc>
        <w:tc>
          <w:tcPr>
            <w:tcW w:w="958" w:type="dxa"/>
          </w:tcPr>
          <w:p w:rsidR="00F66786" w:rsidRDefault="00F66786">
            <w:r>
              <w:rPr/>
              <w:t/>
            </w:r>
          </w:p>
        </w:tc>
      </w:tr>
    </w:tbl>
    <w:p w:rsidR="0019056A" w:rsidRDefault="0019056A"/>
    <w:p w:rsidR="00F66786" w:rsidRDefault="00F66786">
      <w:r>
        <w:t>Группа</w:t>
      </w:r>
      <w:r>
        <w:rPr>
          <w:lang w:val="en-US"/>
        </w:rPr>
        <w:t xml:space="preserve">: </w:t>
      </w:r>
      <w:r>
        <w:rPr/>
        <w:t>Б18-504, Б18-514</w:t>
      </w:r>
    </w:p>
    <w:p w:rsidRPr="00305144" w:rsidR="00F66786" w:rsidP="00305144" w:rsidRDefault="00F66786">
      <w:pPr>
        <w:pStyle w:val="aa"/>
      </w:pPr>
      <w:r w:rsidRPr="00305144">
        <w:br w:type="page"/>
        <w:t>АННОТАЦИЯ</w:t>
      </w:r>
    </w:p>
    <w:p>
      <w:pPr>
        <w:pStyle w:val="a8"/>
      </w:pPr>
      <w:r>
        <w:rPr/>
        <w:t>Этот курс описывает методы построения математических моделей устройств (напримере атомных электростанций) для задач управления и контроля. Изучаются методики построения математических моделей топливного элемента, канала реактора и парогенератора.</w:t>
      </w:r>
    </w:p>
    <w:p w:rsidR="005151A7" w:rsidP="005151A7" w:rsidRDefault="00246A65">
      <w:pPr>
        <w:pStyle w:val="ac"/>
      </w:pPr>
      <w:r>
        <w:t>1.</w:t>
      </w:r>
      <w:r w:rsidRPr="00246A65">
        <w:tab/>
      </w:r>
      <w:r w:rsidR="005151A7">
        <w:t>ЦЕЛИ ОСВОЕНИЯ УЧЕБНОЙ ДИСЦИПЛИНЫ</w:t>
      </w:r>
    </w:p>
    <w:p>
      <w:pPr>
        <w:pStyle w:val="a8"/>
      </w:pPr>
      <w:r>
        <w:rPr/>
        <w:t>Целями освоения учебной дисциплины Математические модели физических процессов в ядерных энергетических установках являются определение места и роли информационных технологий при  разработке современного прикладного математического обеспечения ядерно-знергетических установок. На конкретных примерах продемонстрировать математические модели физических процессов. Показать проблемы управления сложным техническим объектом – ядерным энергоблоком.</w:t>
      </w:r>
    </w:p>
    <w:p w:rsidR="00706EB8" w:rsidP="00706EB8" w:rsidRDefault="00246A65">
      <w:pPr>
        <w:pStyle w:val="ac"/>
      </w:pPr>
      <w:r>
        <w:t>2.</w:t>
      </w:r>
      <w:r w:rsidRPr="00246A65">
        <w:tab/>
      </w:r>
      <w:r w:rsidRPr="00706EB8" w:rsidR="00706EB8">
        <w:t>МЕСТО УЧЕБНОЙ ДИСЦИПЛИНЫ В СТРУКТУРЕ ООП ВО</w:t>
      </w:r>
    </w:p>
    <w:p>
      <w:pPr>
        <w:pStyle w:val="a8"/>
      </w:pPr>
      <w:r>
        <w:rPr/>
        <w:t>Данная дисциплина относится к вариативной части профессионального цикла дисциплин.</w:t>
      </w:r>
    </w:p>
    <w:p>
      <w:pPr>
        <w:pStyle w:val="a8"/>
      </w:pPr>
      <w:r>
        <w:rPr/>
        <w:t>Для успешного обучения  требуются  знания в объеме первых двух курсов факультета кибернетики НИЯ МИФИ</w:t>
      </w:r>
    </w:p>
    <w:p>
      <w:pPr>
        <w:pStyle w:val="a8"/>
      </w:pPr>
      <w:r>
        <w:rPr/>
        <w:t>Освоение данной дисциплины должно предшествовать освоению следующих дисциплин:</w:t>
      </w:r>
    </w:p>
    <w:p>
      <w:pPr>
        <w:pStyle w:val="a8"/>
      </w:pPr>
      <w:r>
        <w:rPr/>
        <w:t>Курс общей физики</w:t>
      </w:r>
    </w:p>
    <w:p>
      <w:pPr>
        <w:pStyle w:val="a8"/>
      </w:pPr>
      <w:r>
        <w:rPr/>
        <w:t>Курс математики.</w:t>
      </w:r>
    </w:p>
    <w:p w:rsidR="00C37590" w:rsidP="00C37590" w:rsidRDefault="00C37590">
      <w:pPr>
        <w:pStyle w:val="a8"/>
      </w:pPr>
    </w:p>
    <w:p w:rsidR="00706EB8" w:rsidP="00C37590" w:rsidRDefault="00C37590">
      <w:pPr>
        <w:pStyle w:val="a8"/>
      </w:pPr>
    </w:p>
    <w:p w:rsidR="002C64DB" w:rsidP="006D0E0A" w:rsidRDefault="006D0E0A">
      <w:pPr>
        <w:pStyle w:val="ac"/>
      </w:pPr>
      <w:r w:rsidRPr="006D0E0A">
        <w:t>3.</w:t>
      </w:r>
      <w:r w:rsidRPr="006D0E0A">
        <w:tab/>
        <w:t>КОМПЕТЕНЦИИ СТУДЕНТА, ФОРМИРУЕМЫЕ В РЕЗУЛЬТАТЕ ОСВОЕНИЯ УЧЕБНОЙ ДИСЦИПЛИНЫ/ОЖИДАЕМЫЕ РЕЗУЛЬТАТЫ ОБРАЗОВАНИЯ И КОМПЕТЕНЦИИ СТУДЕНТА ПО ЗАВЕРШЕНИИ ОСВОЕНИЯ ПРОГРАММЫ УЧЕБНОЙ ДИСЦИПЛИНЫ</w:t>
      </w:r>
    </w:p>
    <w:p w:rsidR="00FC7B70" w:rsidP="00FC7B70" w:rsidRDefault="00FC7B70">
      <w:pPr>
        <w:pStyle w:val="a8"/>
      </w:pPr>
      <w:r>
        <w:rPr/>
        <w:t>ОПК-4	–	Способен участвовать в разработке стандартов, норм и правил, а также технической документации, связанной с профессиональной деятельностью</w:t>
      </w:r>
    </w:p>
    <w:p w:rsidR="00FC7B70" w:rsidP="00FC7B70" w:rsidRDefault="00FC7B70">
      <w:pPr>
        <w:pStyle w:val="a8"/>
      </w:pPr>
      <w:r>
        <w:rPr/>
        <w:t>ПК-1.4	–	понимание основ разработки математических моделей физических процессов</w:t>
      </w:r>
    </w:p>
    <w:p w:rsidR="00FC7B70" w:rsidP="00FC7B70" w:rsidRDefault="00FC7B70">
      <w:pPr>
        <w:pStyle w:val="a8"/>
      </w:pPr>
      <w:r>
        <w:rPr/>
        <w:t>ПК-10	–	владением методами контроля проекта и готовностью осуществлять контроль версий</w:t>
      </w:r>
    </w:p>
    <w:p>
      <w:pPr>
        <w:pStyle w:val="a8"/>
      </w:pPr>
      <w:r>
        <w:rPr/>
        <w:t/>
      </w:r>
    </w:p>
    <w:p w:rsidR="00375D65" w:rsidP="00375D65" w:rsidRDefault="002F201D">
      <w:pPr>
        <w:pStyle w:val="ac"/>
      </w:pPr>
      <w:r w:rsidRPr="005300F8">
        <w:t>4</w:t>
      </w:r>
      <w:r w:rsidRPr="006D0E0A" w:rsidR="00375D65">
        <w:t>.</w:t>
      </w:r>
      <w:r w:rsidRPr="006D0E0A" w:rsidR="00375D65">
        <w:tab/>
      </w:r>
      <w:r w:rsidR="001F1CD9">
        <w:t>СТРУКТУРА И СОДЕРЖАНИЕ УЧЕБНОЙ ДИСЦИПЛИНЫ</w:t>
      </w:r>
    </w:p>
    <w:tbl>
      <w:tblPr>
        <w:tblStyle w:val="a7"/>
        <w:tblW w:w="0" w:type="auto"/>
        <w:tblLook w:val="04A0"/>
      </w:tblPr>
      <w:tr w:rsidR="00907FEF" w:rsidTr="00907FEF">
        <w:trPr>
          <w:cantSplit/>
          <w:trHeight w:val="2226"/>
        </w:trPr>
        <w:tc>
          <w:tcPr>
            <w:tcW w:w="554" w:type="dxa"/>
          </w:tcPr>
          <w:p w:rsidRPr="006E493D" w:rsidR="001F1CD9" w:rsidP="001F1CD9" w:rsidRDefault="001F1CD9">
            <w:pPr>
              <w:pStyle w:val="a8"/>
              <w:ind w:firstLine="0"/>
              <w:jc w:val="center"/>
              <w:rPr>
                <w:b/>
              </w:rPr>
            </w:pPr>
            <w:r w:rsidRPr="006E493D">
              <w:rPr>
                <w:b/>
              </w:rPr>
              <w:t xml:space="preserve">№ п.п</w:t>
            </w:r>
          </w:p>
        </w:tc>
        <w:tc>
          <w:tcPr>
            <w:tcW w:w="2550" w:type="dxa"/>
          </w:tcPr>
          <w:p w:rsidRPr="006E493D" w:rsidR="001F1CD9" w:rsidP="001F1CD9" w:rsidRDefault="001F1CD9">
            <w:pPr>
              <w:pStyle w:val="a8"/>
              <w:ind w:firstLine="0"/>
              <w:jc w:val="center"/>
              <w:rPr>
                <w:b/>
              </w:rPr>
            </w:pPr>
            <w:r w:rsidRPr="006E493D">
              <w:rPr>
                <w:b/>
              </w:rPr>
              <w:t>Наименование раздела учебной дисциплины</w:t>
            </w:r>
          </w:p>
        </w:tc>
        <w:tc>
          <w:tcPr>
            <w:tcW w:w="754" w:type="dxa"/>
            <w:textDirection w:val="btLr"/>
          </w:tcPr>
          <w:p w:rsidRPr="006E493D" w:rsidR="001F1CD9" w:rsidP="001F1CD9" w:rsidRDefault="001F1CD9">
            <w:pPr>
              <w:pStyle w:val="a8"/>
              <w:ind w:start="113" w:end="113" w:firstLine="0"/>
              <w:jc w:val="left"/>
              <w:rPr>
                <w:b/>
              </w:rPr>
            </w:pPr>
            <w:r w:rsidRPr="006E493D">
              <w:rPr>
                <w:b/>
              </w:rPr>
              <w:t>Недели</w:t>
            </w:r>
          </w:p>
        </w:tc>
        <w:tc>
          <w:tcPr>
            <w:tcW w:w="1046" w:type="dxa"/>
            <w:textDirection w:val="btLr"/>
          </w:tcPr>
          <w:p w:rsidRPr="006E493D" w:rsidR="001F1CD9" w:rsidP="001F1CD9" w:rsidRDefault="001F1CD9">
            <w:pPr>
              <w:pStyle w:val="a8"/>
              <w:ind w:start="113" w:end="113" w:firstLine="0"/>
              <w:jc w:val="left"/>
              <w:rPr>
                <w:b/>
              </w:rPr>
            </w:pPr>
            <w:r w:rsidRPr="006E493D">
              <w:rPr>
                <w:b/>
              </w:rPr>
              <w:t>Лекции, час.</w:t>
            </w:r>
          </w:p>
        </w:tc>
        <w:tc>
          <w:tcPr>
            <w:tcW w:w="1046" w:type="dxa"/>
            <w:textDirection w:val="btLr"/>
          </w:tcPr>
          <w:p w:rsidRPr="006E493D" w:rsidR="001F1CD9" w:rsidP="001F1CD9" w:rsidRDefault="001F1CD9">
            <w:pPr>
              <w:pStyle w:val="a8"/>
              <w:ind w:start="113" w:end="113" w:firstLine="0"/>
              <w:jc w:val="left"/>
              <w:rPr>
                <w:b/>
              </w:rPr>
            </w:pPr>
            <w:proofErr w:type="spellStart"/>
            <w:r w:rsidRPr="006E493D">
              <w:rPr>
                <w:b/>
              </w:rPr>
              <w:t>Практ. занятия / семинары, час.</w:t>
            </w:r>
          </w:p>
        </w:tc>
        <w:tc>
          <w:tcPr>
            <w:tcW w:w="1046" w:type="dxa"/>
            <w:textDirection w:val="btLr"/>
          </w:tcPr>
          <w:p w:rsidRPr="006E493D" w:rsidR="001F1CD9" w:rsidP="001F1CD9" w:rsidRDefault="001F1CD9">
            <w:pPr>
              <w:pStyle w:val="a8"/>
              <w:ind w:start="113" w:end="113" w:firstLine="0"/>
              <w:jc w:val="left"/>
              <w:rPr>
                <w:b/>
              </w:rPr>
            </w:pPr>
            <w:r w:rsidRPr="006E493D">
              <w:rPr>
                <w:b/>
              </w:rPr>
              <w:t>Лабораторные работы, час.</w:t>
            </w:r>
          </w:p>
        </w:tc>
        <w:tc>
          <w:tcPr>
            <w:tcW w:w="1047" w:type="dxa"/>
            <w:textDirection w:val="btLr"/>
          </w:tcPr>
          <w:p w:rsidRPr="006E493D" w:rsidR="001F1CD9" w:rsidP="001F1CD9" w:rsidRDefault="001F1CD9">
            <w:pPr>
              <w:pStyle w:val="a8"/>
              <w:ind w:start="113" w:end="113" w:firstLine="0"/>
              <w:jc w:val="left"/>
              <w:rPr>
                <w:b/>
              </w:rPr>
            </w:pPr>
            <w:proofErr w:type="spellStart"/>
            <w:r w:rsidRPr="006E493D">
              <w:rPr>
                <w:b/>
              </w:rPr>
              <w:t>Обязат. текущий контроль (форма*, неделя)</w:t>
            </w:r>
          </w:p>
        </w:tc>
        <w:tc>
          <w:tcPr>
            <w:tcW w:w="1047" w:type="dxa"/>
            <w:textDirection w:val="btLr"/>
          </w:tcPr>
          <w:p w:rsidRPr="006E493D" w:rsidR="001F1CD9" w:rsidP="001F1CD9" w:rsidRDefault="001F1CD9">
            <w:pPr>
              <w:pStyle w:val="a8"/>
              <w:ind w:start="113" w:end="113" w:firstLine="0"/>
              <w:jc w:val="left"/>
              <w:rPr>
                <w:b/>
              </w:rPr>
            </w:pPr>
            <w:r w:rsidRPr="006E493D">
              <w:rPr>
                <w:b/>
              </w:rPr>
              <w:t>Аттестация раздела (форма*, неделя)</w:t>
            </w:r>
          </w:p>
        </w:tc>
        <w:tc>
          <w:tcPr>
            <w:tcW w:w="1047" w:type="dxa"/>
            <w:textDirection w:val="btLr"/>
          </w:tcPr>
          <w:p w:rsidRPr="006E493D" w:rsidR="001F1CD9" w:rsidP="001F1CD9" w:rsidRDefault="001F1CD9">
            <w:pPr>
              <w:pStyle w:val="a8"/>
              <w:ind w:start="113" w:end="113" w:firstLine="0"/>
              <w:jc w:val="left"/>
              <w:rPr>
                <w:b/>
              </w:rPr>
            </w:pPr>
            <w:r w:rsidRPr="006E493D">
              <w:rPr>
                <w:b/>
              </w:rPr>
              <w:t>Максимальный балл за раздел**</w:t>
            </w:r>
          </w:p>
        </w:tc>
      </w:tr>
      <w:tblGrid>
        <w:gridCol w:w="554"/>
        <w:gridCol w:w="2550"/>
        <w:gridCol w:w="800"/>
        <w:gridCol w:w="1046"/>
        <w:gridCol w:w="1046"/>
        <w:gridCol w:w="1046"/>
        <w:gridCol w:w="1047"/>
        <w:gridCol w:w="1047"/>
        <w:gridCol w:w="1047"/>
      </w:tblGrid>
      <w:tr>
        <w:tc>
          <w:tcPr>
            <w:tcW w:w="554" w:type="dxa"/>
          </w:tcPr>
          <w:p>
            <w:pPr>
              <w:pStyle w:val="a8"/>
              <w:ind w:firstLine="0"/>
            </w:pPr>
            <w:r>
              <w:rPr/>
              <w:t/>
            </w:r>
          </w:p>
        </w:tc>
        <w:tc>
          <w:tcPr>
            <w:tcW w:w="2550" w:type="dxa"/>
          </w:tcPr>
          <w:p>
            <w:pPr>
              <w:pStyle w:val="a8"/>
              <w:ind w:firstLine="0"/>
            </w:pPr>
            <w:r>
              <w:rPr>
                <w:i/>
              </w:rPr>
              <w:t>8 Семестр</w:t>
            </w:r>
          </w:p>
        </w:tc>
        <w:tc>
          <w:tcPr>
            <w:tcW w:w="754" w:type="dxa"/>
          </w:tcPr>
          <w:p>
            <w:pPr>
              <w:pStyle w:val="a8"/>
              <w:ind w:firstLine="0"/>
            </w:pPr>
            <w:r>
              <w:rPr/>
              <w:t/>
            </w:r>
          </w:p>
        </w:tc>
        <w:tc>
          <w:tcPr>
            <w:tcW w:w="1046" w:type="dxa"/>
          </w:tcPr>
          <w:p>
            <w:pPr>
              <w:pStyle w:val="a8"/>
              <w:ind w:firstLine="0"/>
            </w:pPr>
            <w:r>
              <w:rPr/>
              <w:t/>
            </w:r>
          </w:p>
        </w:tc>
        <w:tc>
          <w:tcPr>
            <w:tcW w:w="1046" w:type="dxa"/>
          </w:tcPr>
          <w:p>
            <w:pPr>
              <w:pStyle w:val="a8"/>
              <w:ind w:firstLine="0"/>
            </w:pPr>
            <w:r>
              <w:rPr/>
              <w:t/>
            </w:r>
          </w:p>
        </w:tc>
        <w:tc>
          <w:tcPr>
            <w:tcW w:w="1046"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r>
      <w:tr>
        <w:tc>
          <w:tcPr>
            <w:tcW w:w="554" w:type="dxa"/>
          </w:tcPr>
          <w:p>
            <w:pPr>
              <w:pStyle w:val="a8"/>
              <w:ind w:firstLine="0"/>
            </w:pPr>
            <w:r>
              <w:rPr/>
              <w:t>1</w:t>
            </w:r>
          </w:p>
        </w:tc>
        <w:tc>
          <w:tcPr>
            <w:tcW w:w="2550" w:type="dxa"/>
          </w:tcPr>
          <w:p>
            <w:pPr>
              <w:pStyle w:val="a8"/>
              <w:ind w:firstLine="0"/>
            </w:pPr>
            <w:r>
              <w:rPr/>
              <w:t>Часть 1</w:t>
            </w:r>
          </w:p>
        </w:tc>
        <w:tc>
          <w:tcPr>
            <w:tcW w:w="754" w:type="dxa"/>
          </w:tcPr>
          <w:p>
            <w:pPr>
              <w:pStyle w:val="a8"/>
              <w:ind w:firstLine="0"/>
            </w:pPr>
            <w:r>
              <w:rPr/>
              <w:t>1-4</w:t>
            </w:r>
          </w:p>
        </w:tc>
        <w:tc>
          <w:tcPr>
            <w:tcW w:w="1046" w:type="dxa"/>
          </w:tcPr>
          <w:p>
            <w:pPr>
              <w:pStyle w:val="a8"/>
              <w:ind w:firstLine="0"/>
            </w:pPr>
            <w:r>
              <w:rPr/>
              <w:t>8</w:t>
            </w:r>
          </w:p>
        </w:tc>
        <w:tc>
          <w:tcPr>
            <w:tcW w:w="1046" w:type="dxa"/>
          </w:tcPr>
          <w:p>
            <w:pPr>
              <w:pStyle w:val="a8"/>
              <w:ind w:firstLine="0"/>
            </w:pPr>
            <w:r>
              <w:rPr/>
              <w:t>8</w:t>
            </w:r>
          </w:p>
        </w:tc>
        <w:tc>
          <w:tcPr>
            <w:tcW w:w="1046" w:type="dxa"/>
          </w:tcPr>
          <w:p>
            <w:pPr>
              <w:pStyle w:val="a8"/>
              <w:ind w:firstLine="0"/>
            </w:pPr>
            <w:r>
              <w:rPr/>
              <w:t/>
            </w:r>
          </w:p>
        </w:tc>
        <w:tc>
          <w:tcPr>
            <w:tcW w:w="1047" w:type="dxa"/>
          </w:tcPr>
          <w:p>
            <w:pPr>
              <w:pStyle w:val="a8"/>
              <w:ind w:firstLine="0"/>
            </w:pPr>
            <w:r>
              <w:rPr/>
              <w:t/>
            </w:r>
          </w:p>
        </w:tc>
        <w:tc>
          <w:tcPr>
            <w:tcW w:w="1047" w:type="dxa"/>
          </w:tcPr>
          <w:p>
            <w:pPr>
              <w:pStyle w:val="a8"/>
              <w:ind w:firstLine="0"/>
            </w:pPr>
            <w:r>
              <w:rPr/>
              <w:t>КИ-8</w:t>
            </w:r>
          </w:p>
        </w:tc>
        <w:tc>
          <w:tcPr>
            <w:tcW w:w="1047" w:type="dxa"/>
          </w:tcPr>
          <w:p>
            <w:pPr>
              <w:pStyle w:val="a8"/>
              <w:ind w:firstLine="0"/>
            </w:pPr>
            <w:r>
              <w:rPr/>
              <w:t>25</w:t>
            </w:r>
          </w:p>
        </w:tc>
      </w:tr>
      <w:tr>
        <w:tc>
          <w:tcPr>
            <w:tcW w:w="554" w:type="dxa"/>
          </w:tcPr>
          <w:p>
            <w:pPr>
              <w:pStyle w:val="a8"/>
              <w:ind w:firstLine="0"/>
            </w:pPr>
            <w:r>
              <w:rPr/>
              <w:t>2</w:t>
            </w:r>
          </w:p>
        </w:tc>
        <w:tc>
          <w:tcPr>
            <w:tcW w:w="2550" w:type="dxa"/>
          </w:tcPr>
          <w:p>
            <w:pPr>
              <w:pStyle w:val="a8"/>
              <w:ind w:firstLine="0"/>
            </w:pPr>
            <w:r>
              <w:rPr/>
              <w:t>Часть 2</w:t>
            </w:r>
          </w:p>
        </w:tc>
        <w:tc>
          <w:tcPr>
            <w:tcW w:w="754" w:type="dxa"/>
          </w:tcPr>
          <w:p>
            <w:pPr>
              <w:pStyle w:val="a8"/>
              <w:ind w:firstLine="0"/>
            </w:pPr>
            <w:r>
              <w:rPr/>
              <w:t>5-7</w:t>
            </w:r>
          </w:p>
        </w:tc>
        <w:tc>
          <w:tcPr>
            <w:tcW w:w="1046" w:type="dxa"/>
          </w:tcPr>
          <w:p>
            <w:pPr>
              <w:pStyle w:val="a8"/>
              <w:ind w:firstLine="0"/>
            </w:pPr>
            <w:r>
              <w:rPr/>
              <w:t>7</w:t>
            </w:r>
          </w:p>
        </w:tc>
        <w:tc>
          <w:tcPr>
            <w:tcW w:w="1046" w:type="dxa"/>
          </w:tcPr>
          <w:p>
            <w:pPr>
              <w:pStyle w:val="a8"/>
              <w:ind w:firstLine="0"/>
            </w:pPr>
            <w:r>
              <w:rPr/>
              <w:t>7</w:t>
            </w:r>
          </w:p>
        </w:tc>
        <w:tc>
          <w:tcPr>
            <w:tcW w:w="1046" w:type="dxa"/>
          </w:tcPr>
          <w:p>
            <w:pPr>
              <w:pStyle w:val="a8"/>
              <w:ind w:firstLine="0"/>
            </w:pPr>
            <w:r>
              <w:rPr/>
              <w:t/>
            </w:r>
          </w:p>
        </w:tc>
        <w:tc>
          <w:tcPr>
            <w:tcW w:w="1047" w:type="dxa"/>
          </w:tcPr>
          <w:p>
            <w:pPr>
              <w:pStyle w:val="a8"/>
              <w:ind w:firstLine="0"/>
            </w:pPr>
            <w:r>
              <w:rPr/>
              <w:t/>
            </w:r>
          </w:p>
        </w:tc>
        <w:tc>
          <w:tcPr>
            <w:tcW w:w="1047" w:type="dxa"/>
          </w:tcPr>
          <w:p>
            <w:pPr>
              <w:pStyle w:val="a8"/>
              <w:ind w:firstLine="0"/>
            </w:pPr>
            <w:r>
              <w:rPr/>
              <w:t>КИ-16</w:t>
            </w:r>
          </w:p>
        </w:tc>
        <w:tc>
          <w:tcPr>
            <w:tcW w:w="1047" w:type="dxa"/>
          </w:tcPr>
          <w:p>
            <w:pPr>
              <w:pStyle w:val="a8"/>
              <w:ind w:firstLine="0"/>
            </w:pPr>
            <w:r>
              <w:rPr/>
              <w:t>25</w:t>
            </w:r>
          </w:p>
        </w:tc>
      </w:tr>
      <w:tr>
        <w:tc>
          <w:tcPr>
            <w:tcW w:w="554" w:type="dxa"/>
          </w:tcPr>
          <w:p>
            <w:pPr>
              <w:pStyle w:val="a8"/>
              <w:ind w:firstLine="0"/>
            </w:pPr>
            <w:r>
              <w:rPr/>
              <w:t/>
            </w:r>
          </w:p>
        </w:tc>
        <w:tc>
          <w:tcPr>
            <w:tcW w:w="2550" w:type="dxa"/>
          </w:tcPr>
          <w:p>
            <w:pPr>
              <w:pStyle w:val="a8"/>
              <w:ind w:firstLine="0"/>
            </w:pPr>
            <w:r>
              <w:rPr>
                <w:i/>
              </w:rPr>
              <w:t>Итого за 8 Семестр</w:t>
            </w:r>
          </w:p>
        </w:tc>
        <w:tc>
          <w:tcPr>
            <w:tcW w:w="754" w:type="dxa"/>
          </w:tcPr>
          <w:p>
            <w:pPr>
              <w:pStyle w:val="a8"/>
              <w:ind w:firstLine="0"/>
            </w:pPr>
            <w:r>
              <w:rPr/>
              <w:t/>
            </w:r>
          </w:p>
        </w:tc>
        <w:tc>
          <w:tcPr>
            <w:tcW w:w="1046" w:type="dxa"/>
          </w:tcPr>
          <w:p>
            <w:pPr>
              <w:pStyle w:val="a8"/>
              <w:ind w:firstLine="0"/>
            </w:pPr>
            <w:r>
              <w:rPr/>
              <w:t>15</w:t>
            </w:r>
          </w:p>
        </w:tc>
        <w:tc>
          <w:tcPr>
            <w:tcW w:w="1046" w:type="dxa"/>
          </w:tcPr>
          <w:p>
            <w:pPr>
              <w:pStyle w:val="a8"/>
              <w:ind w:firstLine="0"/>
            </w:pPr>
            <w:r>
              <w:rPr/>
              <w:t>15</w:t>
            </w:r>
          </w:p>
        </w:tc>
        <w:tc>
          <w:tcPr>
            <w:tcW w:w="1046" w:type="dxa"/>
          </w:tcPr>
          <w:p>
            <w:pPr>
              <w:pStyle w:val="a8"/>
              <w:ind w:firstLine="0"/>
            </w:pPr>
            <w:r>
              <w:rPr/>
              <w:t>0</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50</w:t>
            </w:r>
          </w:p>
        </w:tc>
      </w:tr>
      <w:tr>
        <w:tc>
          <w:tcPr>
            <w:tcW w:w="554" w:type="dxa"/>
          </w:tcPr>
          <w:p>
            <w:pPr>
              <w:pStyle w:val="a8"/>
              <w:ind w:firstLine="0"/>
            </w:pPr>
            <w:r>
              <w:rPr/>
              <w:t/>
            </w:r>
          </w:p>
        </w:tc>
        <w:tc>
          <w:tcPr>
            <w:tcW w:w="2550" w:type="dxa"/>
          </w:tcPr>
          <w:p>
            <w:pPr>
              <w:pStyle w:val="a8"/>
              <w:ind w:firstLine="0"/>
            </w:pPr>
            <w:r>
              <w:rPr>
                <w:b/>
              </w:rPr>
              <w:t>Контрольные мероприятия за 8 Семестр</w:t>
            </w:r>
          </w:p>
        </w:tc>
        <w:tc>
          <w:tcPr>
            <w:tcW w:w="754" w:type="dxa"/>
          </w:tcPr>
          <w:p>
            <w:pPr>
              <w:pStyle w:val="a8"/>
              <w:ind w:firstLine="0"/>
            </w:pPr>
            <w:r>
              <w:rPr/>
              <w:t/>
            </w:r>
          </w:p>
        </w:tc>
        <w:tc>
          <w:tcPr>
            <w:tcW w:w="1046" w:type="dxa"/>
          </w:tcPr>
          <w:p>
            <w:pPr>
              <w:pStyle w:val="a8"/>
              <w:ind w:firstLine="0"/>
            </w:pPr>
            <w:r>
              <w:rPr/>
              <w:t/>
            </w:r>
          </w:p>
        </w:tc>
        <w:tc>
          <w:tcPr>
            <w:tcW w:w="1046" w:type="dxa"/>
          </w:tcPr>
          <w:p>
            <w:pPr>
              <w:pStyle w:val="a8"/>
              <w:ind w:firstLine="0"/>
            </w:pPr>
            <w:r>
              <w:rPr/>
              <w:t/>
            </w:r>
          </w:p>
        </w:tc>
        <w:tc>
          <w:tcPr>
            <w:tcW w:w="1046" w:type="dxa"/>
          </w:tcPr>
          <w:p>
            <w:pPr>
              <w:pStyle w:val="a8"/>
              <w:ind w:firstLine="0"/>
            </w:pPr>
            <w:r>
              <w:rPr/>
              <w:t/>
            </w:r>
          </w:p>
        </w:tc>
        <w:tc>
          <w:tcPr>
            <w:tcW w:w="1047" w:type="dxa"/>
          </w:tcPr>
          <w:p>
            <w:pPr>
              <w:pStyle w:val="a8"/>
              <w:ind w:firstLine="0"/>
            </w:pPr>
            <w:r>
              <w:rPr/>
              <w:t/>
            </w:r>
          </w:p>
        </w:tc>
        <w:tc>
          <w:tcPr>
            <w:tcW w:w="1047" w:type="dxa"/>
          </w:tcPr>
          <w:p>
            <w:pPr>
              <w:pStyle w:val="a8"/>
              <w:ind w:firstLine="0"/>
            </w:pPr>
            <w:r>
              <w:rPr/>
              <w:t>З   </w:t>
            </w:r>
          </w:p>
        </w:tc>
        <w:tc>
          <w:tcPr>
            <w:tcW w:w="1047" w:type="dxa"/>
          </w:tcPr>
          <w:p>
            <w:pPr>
              <w:pStyle w:val="a8"/>
              <w:ind w:firstLine="0"/>
            </w:pPr>
            <w:r>
              <w:rPr/>
              <w:t>50</w:t>
            </w:r>
          </w:p>
        </w:tc>
      </w:tr>
    </w:tbl>
    <w:p>
      <w:pPr>
        <w:pStyle w:val="a8"/>
      </w:pPr>
      <w:r>
        <w:rPr/>
        <w:t>* – сокращенное наименование формы контроля</w:t>
      </w:r>
    </w:p>
    <w:p>
      <w:pPr>
        <w:pStyle w:val="a8"/>
      </w:pPr>
      <w:r>
        <w:rPr/>
        <w:t>** – сумма максимальных баллов должна быть равна 100 за семестр, включая зачет и (или) экзамен</w:t>
      </w:r>
    </w:p>
    <w:p w:rsidR="00C37590" w:rsidP="00246A65" w:rsidRDefault="00C37590">
      <w:pPr>
        <w:pStyle w:val="a8"/>
        <w:ind w:firstLine="0"/>
        <w:rPr>
          <w:lang w:val="en-US"/>
        </w:rPr>
      </w:pPr>
    </w:p>
    <w:p w:rsidR="002F201D" w:rsidP="008E1541" w:rsidRDefault="008E1541">
      <w:pPr>
        <w:pStyle w:val="bb"/>
        <w:rPr>
          <w:lang w:val="en-US"/>
        </w:rPr>
      </w:pPr>
      <w:r w:rsidRPr="008E1541">
        <w:rPr>
          <w:lang w:val="en-US"/>
        </w:rPr>
        <w:t>Сокращение наименований форм текущего контроля и аттестации разделов:</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Обозначение</w:t>
            </w:r>
          </w:p>
        </w:tc>
        <w:tc>
          <w:tcPr>
            <w:tcW w:w="6365" w:type="dxa"/>
          </w:tcPr>
          <w:p w:rsidRPr="007621C8" w:rsidR="008E1541" w:rsidP="008E1541" w:rsidRDefault="008E1541">
            <w:pPr>
              <w:rPr>
                <w:b/>
              </w:rPr>
            </w:pPr>
            <w:r w:rsidRPr="007621C8">
              <w:rPr>
                <w:b/>
              </w:rPr>
              <w:t xml:space="preserve">Полное наименование</w:t>
            </w:r>
            <w:bookmarkStart w:name="_GoBack" w:id="0"/>
            <w:bookmarkEnd w:id="0"/>
          </w:p>
        </w:tc>
      </w:tr>
      <w:tr>
        <w:tc>
          <w:tcPr>
            <w:tcW w:w="973" w:type="dxa"/>
          </w:tcPr>
          <w:p>
            <w:r>
              <w:rPr/>
              <w:t>КИ</w:t>
            </w:r>
          </w:p>
        </w:tc>
        <w:tc>
          <w:tcPr>
            <w:tcW w:w="9164" w:type="dxa"/>
          </w:tcPr>
          <w:p>
            <w:r>
              <w:rPr/>
              <w:t>Контроль по итогам</w:t>
            </w:r>
          </w:p>
        </w:tc>
      </w:tr>
      <w:tr>
        <w:tc>
          <w:tcPr>
            <w:tcW w:w="973" w:type="dxa"/>
          </w:tcPr>
          <w:p>
            <w:r>
              <w:rPr/>
              <w:t>З</w:t>
            </w:r>
          </w:p>
        </w:tc>
        <w:tc>
          <w:tcPr>
            <w:tcW w:w="9164" w:type="dxa"/>
          </w:tcPr>
          <w:p>
            <w:r>
              <w:rPr/>
              <w:t>Зачет</w:t>
            </w:r>
          </w:p>
        </w:tc>
      </w:tr>
    </w:tbl>
    <w:p w:rsidR="00C37590" w:rsidP="00246A65" w:rsidRDefault="00C37590">
      <w:pPr>
        <w:pStyle w:val="a8"/>
        <w:ind w:firstLine="0"/>
        <w:rPr>
          <w:lang w:val="en-US"/>
        </w:rPr>
      </w:pPr>
    </w:p>
    <w:p w:rsidR="002F201D" w:rsidP="008E1541" w:rsidRDefault="008E1541">
      <w:pPr>
        <w:pStyle w:val="aa"/>
        <w:rPr>
          <w:lang w:val="en-US"/>
        </w:rPr>
      </w:pPr>
      <w:r w:rsidRPr="008E1541">
        <w:rPr>
          <w:lang w:val="en-US"/>
        </w:rPr>
        <w:t>КАЛЕНДАРНЫЙ ПЛАН</w:t>
      </w:r>
    </w:p>
    <w:tbl>
      <w:tblPr>
        <w:tblStyle w:val="a7"/>
        <w:tblW w:w="0" w:type="auto"/>
        <w:tblLook w:val="04A0"/>
      </w:tblPr>
      <w:tblGrid>
        <w:gridCol w:w="1011"/>
        <w:gridCol w:w="6303"/>
        <w:gridCol w:w="849"/>
        <w:gridCol w:w="1160"/>
        <w:gridCol w:w="814"/>
      </w:tblGrid>
      <w:tr w:rsidRPr="007621C8" w:rsidR="008E1541" w:rsidTr="002924E5">
        <w:tc>
          <w:tcPr>
            <w:tcW w:w="973" w:type="dxa"/>
          </w:tcPr>
          <w:p w:rsidRPr="007621C8" w:rsidR="008E1541" w:rsidP="008E1541" w:rsidRDefault="008E1541">
            <w:pPr>
              <w:rPr>
                <w:b/>
              </w:rPr>
            </w:pPr>
            <w:r w:rsidRPr="007621C8">
              <w:rPr>
                <w:b/>
              </w:rPr>
              <w:t>Недели</w:t>
            </w:r>
          </w:p>
        </w:tc>
        <w:tc>
          <w:tcPr>
            <w:tcW w:w="6365" w:type="dxa"/>
          </w:tcPr>
          <w:p w:rsidRPr="007621C8" w:rsidR="008E1541" w:rsidP="008E1541" w:rsidRDefault="008E1541">
            <w:pPr>
              <w:rPr>
                <w:b/>
              </w:rPr>
            </w:pPr>
            <w:r w:rsidRPr="007621C8">
              <w:rPr>
                <w:b/>
              </w:rPr>
              <w:t xml:space="preserve">Темы занятий / Содержание</w:t>
            </w:r>
          </w:p>
        </w:tc>
        <w:tc>
          <w:tcPr>
            <w:tcW w:w="850" w:type="dxa"/>
          </w:tcPr>
          <w:p w:rsidRPr="007621C8" w:rsidR="008E1541" w:rsidP="008E1541" w:rsidRDefault="008E1541">
            <w:pPr>
              <w:rPr>
                <w:b/>
              </w:rPr>
            </w:pPr>
            <w:r w:rsidRPr="007621C8">
              <w:rPr>
                <w:b/>
              </w:rPr>
              <w:t>Лек., час.</w:t>
            </w:r>
          </w:p>
        </w:tc>
        <w:tc>
          <w:tcPr>
            <w:tcW w:w="1134" w:type="dxa"/>
          </w:tcPr>
          <w:p w:rsidRPr="007621C8" w:rsidR="008E1541" w:rsidP="008E1541" w:rsidRDefault="008E1541">
            <w:pPr>
              <w:rPr>
                <w:b/>
              </w:rPr>
            </w:pPr>
            <w:r w:rsidRPr="007621C8">
              <w:rPr>
                <w:b/>
              </w:rPr>
              <w:t>Пр./сем., час.</w:t>
            </w:r>
          </w:p>
        </w:tc>
        <w:tc>
          <w:tcPr>
            <w:tcW w:w="815" w:type="dxa"/>
          </w:tcPr>
          <w:p w:rsidRPr="007621C8" w:rsidR="008E1541" w:rsidP="008E1541" w:rsidRDefault="008E1541">
            <w:pPr>
              <w:rPr>
                <w:b/>
              </w:rPr>
            </w:pPr>
            <w:r w:rsidRPr="007621C8">
              <w:rPr>
                <w:b/>
              </w:rPr>
              <w:t>Лаб., час.</w:t>
            </w:r>
          </w:p>
        </w:tc>
      </w:tr>
      <w:tr>
        <w:tc>
          <w:tcPr>
            <w:tcW w:w="973" w:type="dxa"/>
          </w:tcPr>
          <w:p>
            <w:r>
              <w:rPr/>
              <w:t/>
            </w:r>
          </w:p>
        </w:tc>
        <w:tc>
          <w:tcPr>
            <w:tcW w:w="6365" w:type="dxa"/>
          </w:tcPr>
          <w:p>
            <w:r>
              <w:rPr>
                <w:i/>
              </w:rPr>
              <w:t>8 Семестр</w:t>
            </w:r>
          </w:p>
        </w:tc>
        <w:tc>
          <w:tcPr>
            <w:tcW w:w="850" w:type="dxa"/>
          </w:tcPr>
          <w:p>
            <w:r>
              <w:rPr/>
              <w:t>15</w:t>
            </w:r>
          </w:p>
        </w:tc>
        <w:tc>
          <w:tcPr>
            <w:tcW w:w="1134" w:type="dxa"/>
          </w:tcPr>
          <w:p>
            <w:r>
              <w:rPr/>
              <w:t>15</w:t>
            </w:r>
          </w:p>
        </w:tc>
        <w:tc>
          <w:tcPr>
            <w:tcW w:w="815" w:type="dxa"/>
          </w:tcPr>
          <w:p>
            <w:r>
              <w:rPr/>
              <w:t>0</w:t>
            </w:r>
          </w:p>
        </w:tc>
      </w:tr>
      <w:tr>
        <w:tc>
          <w:tcPr>
            <w:tcW w:w="973" w:type="dxa"/>
          </w:tcPr>
          <w:p>
            <w:r>
              <w:rPr>
                <w:b/>
              </w:rPr>
              <w:t>1-4</w:t>
            </w:r>
          </w:p>
        </w:tc>
        <w:tc>
          <w:tcPr>
            <w:tcW w:w="6365" w:type="dxa"/>
          </w:tcPr>
          <w:p>
            <w:r>
              <w:rPr>
                <w:b/>
              </w:rPr>
              <w:t>Часть 1</w:t>
            </w:r>
          </w:p>
        </w:tc>
        <w:tc>
          <w:tcPr>
            <w:tcW w:w="850" w:type="dxa"/>
          </w:tcPr>
          <w:p>
            <w:r>
              <w:rPr/>
              <w:t>8</w:t>
            </w:r>
          </w:p>
        </w:tc>
        <w:tc>
          <w:tcPr>
            <w:tcW w:w="1134" w:type="dxa"/>
          </w:tcPr>
          <w:p>
            <w:r>
              <w:rPr/>
              <w:t>8</w:t>
            </w:r>
          </w:p>
        </w:tc>
        <w:tc>
          <w:tcPr>
            <w:tcW w:w="815" w:type="dxa"/>
          </w:tcPr>
          <w:p>
            <w:r>
              <w:rPr/>
              <w:t/>
            </w:r>
          </w:p>
        </w:tc>
      </w:tr>
      <w:tr>
        <w:tc>
          <w:tcPr>
            <w:tcW w:w="973" w:type="dxa"/>
          </w:tcPr>
          <w:p>
            <w:r>
              <w:rPr/>
              <w:t>1 - 2</w:t>
            </w:r>
          </w:p>
          <w:tcPr>
            <w:vMerge w:val="restart"/>
          </w:tcPr>
        </w:tc>
        <w:tc>
          <w:tcPr>
            <w:tcW w:w="6365" w:type="dxa"/>
          </w:tcPr>
          <w:p>
            <w:r>
              <w:rPr>
                <w:b/>
              </w:rPr>
              <w:t>Тема 1. Нейтронно - физические основы работы ядерного реактора.</w:t>
            </w:r>
            <w:r>
              <w:br/>
            </w:r>
            <w:r>
              <w:rPr/>
              <w:t>Тема 1. Нейтронно - физические основы работы ядерного реактора.
</w:t>
            </w:r>
            <w:r>
              <w:br/>
            </w:r>
            <w:r>
              <w:rPr/>
              <w:t>Общие сведения о принципах работы ядерного энергетического реактора. Основные элементы конструкции реактора. Поток нейтронов. Сечения взаимодействия. Реакции деления, рассеяния, поглощения.Жизненный цикл нейтронов. Коэффициент размножения. Формула четырех сомножителей. Реактивность реактора. Эффекты реактивности. Распределения плотности потока нейтронов и энерговыделения в реакторе. Связь между размерами и физическими свойствами в критическом реакторе. Лимитирующие параметры. Задачи контроля и управления полями энерговыделения в ядерном реакторе.</w:t>
            </w:r>
          </w:p>
          <w:tcPr>
            <w:vMerge w:val="restart"/>
          </w:tcPr>
        </w:tc>
        <w:tc>
          <w:p>
            <w:r>
              <w:t>Всего аудиторных часов</w:t>
            </w:r>
          </w:p>
          <w:tcPr>
            <w:hMerge w:val="restart"/>
          </w:tcPr>
        </w:tc>
        <w:tc>
          <w:p>
            <w:r>
              <w:t>Всего аудиторных часов</w:t>
            </w:r>
          </w:p>
          <w:tcPr>
            <w:hMerge w:val="continue"/>
          </w:tcPr>
        </w:tc>
        <w:tc>
          <w:p>
            <w:r>
              <w:t>Всего аудиторных часов</w:t>
            </w:r>
          </w:p>
          <w:tcPr>
            <w:hMerge w:val="continue"/>
          </w:tcPr>
        </w:tc>
      </w:tr>
      <w:tr>
        <w:tc>
          <w:p>
            <w:r>
              <w:t/>
            </w:r>
          </w:p>
          <w:tcPr>
            <w:vMerge w:val="continue"/>
          </w:tcPr>
        </w:tc>
        <w:tc>
          <w:p>
            <w:r>
              <w:t/>
            </w:r>
          </w:p>
          <w:tcPr>
            <w:vMerge w:val="continue"/>
          </w:tcPr>
        </w:tc>
        <w:tc>
          <w:tcPr>
            <w:tcW w:w="850" w:type="dxa"/>
          </w:tcPr>
          <w:p>
            <w:r>
              <w:rPr/>
              <w:t>4</w:t>
            </w:r>
          </w:p>
        </w:tc>
        <w:tc>
          <w:tcPr>
            <w:tcW w:w="1134" w:type="dxa"/>
          </w:tcPr>
          <w:p>
            <w:r>
              <w:rPr/>
              <w:t>4</w:t>
            </w:r>
          </w:p>
        </w:tc>
        <w:tc>
          <w:tcPr>
            <w:tcW w:w="815" w:type="dxa"/>
          </w:tcPr>
          <w:p>
            <w:r>
              <w:rPr/>
              <w:t/>
            </w:r>
          </w:p>
        </w:tc>
      </w:tr>
      <w:tr>
        <w:tc>
          <w:p>
            <w:r>
              <w:t>Онлайн</w:t>
            </w:r>
          </w:p>
          <w:tcPr>
            <w:vMerge w:val="continue"/>
          </w:tcPr>
        </w:tc>
        <w:tc>
          <w:p>
            <w:r>
              <w:t>Онлайн</w:t>
            </w:r>
          </w:p>
          <w:tcPr>
            <w:vMerge w:val="continue"/>
          </w:tcPr>
        </w:tc>
        <w:tc>
          <w:p>
            <w:r>
              <w:t>Онлайн</w:t>
            </w:r>
          </w:p>
          <w:tcPr>
            <w:hMerge w:val="restart"/>
          </w:tcPr>
        </w:tc>
        <w:tc>
          <w:p>
            <w:r>
              <w:t>Онлайн</w:t>
            </w:r>
          </w:p>
          <w:tcPr>
            <w:hMerge w:val="continue"/>
          </w:tcPr>
        </w:tc>
        <w:tc>
          <w:p>
            <w:r>
              <w:t>Онлайн</w:t>
            </w:r>
          </w:p>
          <w:tcPr>
            <w:hMerge w:val="continue"/>
          </w:tcPr>
        </w:tc>
      </w:tr>
      <w:tr>
        <w:tc>
          <w:p>
            <w:r>
              <w:t/>
            </w:r>
          </w:p>
          <w:tcPr>
            <w:vMerge w:val="continue"/>
          </w:tcPr>
        </w:tc>
        <w:tc>
          <w:p>
            <w:r>
              <w:t/>
            </w:r>
          </w:p>
          <w:tcPr>
            <w:vMerge w:val="continue"/>
          </w:tcPr>
        </w:tc>
        <w:tc>
          <w:tcPr>
            <w:tcW w:w="850" w:type="dxa"/>
          </w:tcPr>
          <w:p>
            <w:r>
              <w:rPr/>
              <w:t/>
            </w:r>
          </w:p>
        </w:tc>
        <w:tc>
          <w:tcPr>
            <w:tcW w:w="1134" w:type="dxa"/>
          </w:tcPr>
          <w:p>
            <w:r>
              <w:rPr/>
              <w:t/>
            </w:r>
          </w:p>
        </w:tc>
        <w:tc>
          <w:tcPr>
            <w:tcW w:w="815" w:type="dxa"/>
          </w:tcPr>
          <w:p>
            <w:r>
              <w:rPr/>
              <w:t/>
            </w:r>
          </w:p>
        </w:tc>
      </w:tr>
      <w:tr>
        <w:tc>
          <w:tcPr>
            <w:tcW w:w="973" w:type="dxa"/>
          </w:tcPr>
          <w:p>
            <w:r>
              <w:rPr/>
              <w:t>3</w:t>
            </w:r>
          </w:p>
          <w:tcPr>
            <w:vMerge w:val="restart"/>
          </w:tcPr>
        </w:tc>
        <w:tc>
          <w:tcPr>
            <w:tcW w:w="6365" w:type="dxa"/>
          </w:tcPr>
          <w:p>
            <w:r>
              <w:rPr>
                <w:b/>
              </w:rPr>
              <w:t>Тема 2. Теплофизика реактора. Тема 3. Контроль технологических параметров ядерного энергоблока.</w:t>
            </w:r>
            <w:r>
              <w:br/>
            </w:r>
            <w:r>
              <w:rPr/>
              <w:t>Тема 2. Теплофизика реактора.
</w:t>
            </w:r>
            <w:r>
              <w:br/>
            </w:r>
            <w:r>
              <w:rPr/>
              <w:t>Тепловыделение и отвод теплоты в ядерном реакторе. Энергетический баланс реакции деления. Тепловыделение в элементах конструкции реактора. Теплоносители на АЭС. Отвод тепла из активной зоны. Тепловая схема АЭС. Тепловое воздействие АЭС на окружающую среду.
</w:t>
            </w:r>
            <w:r>
              <w:br/>
            </w:r>
            <w:r>
              <w:rPr/>
              <w:t>
</w:t>
            </w:r>
            <w:r>
              <w:br/>
            </w:r>
            <w:r>
              <w:rPr/>
              <w:t>Тема 3. Контроль технологических параметров ядерного энергоблока.
</w:t>
            </w:r>
            <w:r>
              <w:br/>
            </w:r>
            <w:r>
              <w:rPr/>
              <w:t>Способы контроля энерговыделения в ядерных реакторах, нейтронный,  - способ. Внутризонные и внезонные детекторы, принцип действия. Теплотехнический контроль. Измерение температуры, расхода, давления. Основной состав и задачи информационно-измерительных систем на АЭС</w:t>
            </w:r>
          </w:p>
          <w:tcPr>
            <w:vMerge w:val="restart"/>
          </w:tcPr>
        </w:tc>
        <w:tc>
          <w:p>
            <w:r>
              <w:t>Всего аудиторных часов</w:t>
            </w:r>
          </w:p>
          <w:tcPr>
            <w:hMerge w:val="restart"/>
          </w:tcPr>
        </w:tc>
        <w:tc>
          <w:p>
            <w:r>
              <w:t>Всего аудиторных часов</w:t>
            </w:r>
          </w:p>
          <w:tcPr>
            <w:hMerge w:val="continue"/>
          </w:tcPr>
        </w:tc>
        <w:tc>
          <w:p>
            <w:r>
              <w:t>Всего аудиторных часов</w:t>
            </w:r>
          </w:p>
          <w:tcPr>
            <w:hMerge w:val="continue"/>
          </w:tcPr>
        </w:tc>
      </w:tr>
      <w:tr>
        <w:tc>
          <w:p>
            <w:r>
              <w:t/>
            </w:r>
          </w:p>
          <w:tcPr>
            <w:vMerge w:val="continue"/>
          </w:tcPr>
        </w:tc>
        <w:tc>
          <w:p>
            <w:r>
              <w:t/>
            </w:r>
          </w:p>
          <w:tcPr>
            <w:vMerge w:val="continue"/>
          </w:tcPr>
        </w:tc>
        <w:tc>
          <w:tcPr>
            <w:tcW w:w="850" w:type="dxa"/>
          </w:tcPr>
          <w:p>
            <w:r>
              <w:rPr/>
              <w:t>2</w:t>
            </w:r>
          </w:p>
        </w:tc>
        <w:tc>
          <w:tcPr>
            <w:tcW w:w="1134" w:type="dxa"/>
          </w:tcPr>
          <w:p>
            <w:r>
              <w:rPr/>
              <w:t>2</w:t>
            </w:r>
          </w:p>
        </w:tc>
        <w:tc>
          <w:tcPr>
            <w:tcW w:w="815" w:type="dxa"/>
          </w:tcPr>
          <w:p>
            <w:r>
              <w:rPr/>
              <w:t/>
            </w:r>
          </w:p>
        </w:tc>
      </w:tr>
      <w:tr>
        <w:tc>
          <w:p>
            <w:r>
              <w:t>Онлайн</w:t>
            </w:r>
          </w:p>
          <w:tcPr>
            <w:vMerge w:val="continue"/>
          </w:tcPr>
        </w:tc>
        <w:tc>
          <w:p>
            <w:r>
              <w:t>Онлайн</w:t>
            </w:r>
          </w:p>
          <w:tcPr>
            <w:vMerge w:val="continue"/>
          </w:tcPr>
        </w:tc>
        <w:tc>
          <w:p>
            <w:r>
              <w:t>Онлайн</w:t>
            </w:r>
          </w:p>
          <w:tcPr>
            <w:hMerge w:val="restart"/>
          </w:tcPr>
        </w:tc>
        <w:tc>
          <w:p>
            <w:r>
              <w:t>Онлайн</w:t>
            </w:r>
          </w:p>
          <w:tcPr>
            <w:hMerge w:val="continue"/>
          </w:tcPr>
        </w:tc>
        <w:tc>
          <w:p>
            <w:r>
              <w:t>Онлайн</w:t>
            </w:r>
          </w:p>
          <w:tcPr>
            <w:hMerge w:val="continue"/>
          </w:tcPr>
        </w:tc>
      </w:tr>
      <w:tr>
        <w:tc>
          <w:p>
            <w:r>
              <w:t/>
            </w:r>
          </w:p>
          <w:tcPr>
            <w:vMerge w:val="continue"/>
          </w:tcPr>
        </w:tc>
        <w:tc>
          <w:p>
            <w:r>
              <w:t/>
            </w:r>
          </w:p>
          <w:tcPr>
            <w:vMerge w:val="continue"/>
          </w:tcPr>
        </w:tc>
        <w:tc>
          <w:tcPr>
            <w:tcW w:w="850" w:type="dxa"/>
          </w:tcPr>
          <w:p>
            <w:r>
              <w:rPr/>
              <w:t/>
            </w:r>
          </w:p>
        </w:tc>
        <w:tc>
          <w:tcPr>
            <w:tcW w:w="1134" w:type="dxa"/>
          </w:tcPr>
          <w:p>
            <w:r>
              <w:rPr/>
              <w:t/>
            </w:r>
          </w:p>
        </w:tc>
        <w:tc>
          <w:tcPr>
            <w:tcW w:w="815" w:type="dxa"/>
          </w:tcPr>
          <w:p>
            <w:r>
              <w:rPr/>
              <w:t/>
            </w:r>
          </w:p>
        </w:tc>
      </w:tr>
      <w:tr>
        <w:tc>
          <w:tcPr>
            <w:tcW w:w="973" w:type="dxa"/>
          </w:tcPr>
          <w:p>
            <w:r>
              <w:rPr/>
              <w:t>4</w:t>
            </w:r>
          </w:p>
          <w:tcPr>
            <w:vMerge w:val="restart"/>
          </w:tcPr>
        </w:tc>
        <w:tc>
          <w:tcPr>
            <w:tcW w:w="6365" w:type="dxa"/>
          </w:tcPr>
          <w:p>
            <w:r>
              <w:rPr>
                <w:b/>
              </w:rPr>
              <w:t>Тема 4. Управление технологическими процессами в ядерном реакторе. Тема 5. Биологическое воздействие ионизирующего излучения.</w:t>
            </w:r>
            <w:r>
              <w:br/>
            </w:r>
            <w:r>
              <w:rPr/>
              <w:t>Тема 4. Управление технологическими процессами в ядерном реакторе.
</w:t>
            </w:r>
            <w:r>
              <w:br/>
            </w:r>
            <w:r>
              <w:rPr/>
              <w:t>. Средства и способы управления реактором. Управление мощностью и распределение энерговыделения. Системы органов регулирования и защиты энергоблоков с реакторами ВВЭР и РБМК. Основные проблемы создания современных СУЗ.
</w:t>
            </w:r>
            <w:r>
              <w:br/>
            </w:r>
            <w:r>
              <w:rPr/>
              <w:t>
</w:t>
            </w:r>
            <w:r>
              <w:br/>
            </w:r>
            <w:r>
              <w:rPr/>
              <w:t>Тема 5. Биологическое воздействие ионизирующего излучения.
</w:t>
            </w:r>
            <w:r>
              <w:br/>
            </w:r>
            <w:r>
              <w:rPr/>
              <w:t>Биологическое воздействие облучения. Механизм воздействия облучения на клеточное вещество. Поглощенная, эквивалентная дозы. Биологические нарушения в зависимости от величины эквивалентной дозы. Источники радиоактивности на АЭС. Контроль и управление радиационной обстановкой на АЭС. </w:t>
            </w:r>
          </w:p>
          <w:tcPr>
            <w:vMerge w:val="restart"/>
          </w:tcPr>
        </w:tc>
        <w:tc>
          <w:p>
            <w:r>
              <w:t>Всего аудиторных часов</w:t>
            </w:r>
          </w:p>
          <w:tcPr>
            <w:hMerge w:val="restart"/>
          </w:tcPr>
        </w:tc>
        <w:tc>
          <w:p>
            <w:r>
              <w:t>Всего аудиторных часов</w:t>
            </w:r>
          </w:p>
          <w:tcPr>
            <w:hMerge w:val="continue"/>
          </w:tcPr>
        </w:tc>
        <w:tc>
          <w:p>
            <w:r>
              <w:t>Всего аудиторных часов</w:t>
            </w:r>
          </w:p>
          <w:tcPr>
            <w:hMerge w:val="continue"/>
          </w:tcPr>
        </w:tc>
      </w:tr>
      <w:tr>
        <w:tc>
          <w:p>
            <w:r>
              <w:t/>
            </w:r>
          </w:p>
          <w:tcPr>
            <w:vMerge w:val="continue"/>
          </w:tcPr>
        </w:tc>
        <w:tc>
          <w:p>
            <w:r>
              <w:t/>
            </w:r>
          </w:p>
          <w:tcPr>
            <w:vMerge w:val="continue"/>
          </w:tcPr>
        </w:tc>
        <w:tc>
          <w:tcPr>
            <w:tcW w:w="850" w:type="dxa"/>
          </w:tcPr>
          <w:p>
            <w:r>
              <w:rPr/>
              <w:t>2</w:t>
            </w:r>
          </w:p>
        </w:tc>
        <w:tc>
          <w:tcPr>
            <w:tcW w:w="1134" w:type="dxa"/>
          </w:tcPr>
          <w:p>
            <w:r>
              <w:rPr/>
              <w:t>2</w:t>
            </w:r>
          </w:p>
        </w:tc>
        <w:tc>
          <w:tcPr>
            <w:tcW w:w="815" w:type="dxa"/>
          </w:tcPr>
          <w:p>
            <w:r>
              <w:rPr/>
              <w:t/>
            </w:r>
          </w:p>
        </w:tc>
      </w:tr>
      <w:tr>
        <w:tc>
          <w:p>
            <w:r>
              <w:t>Онлайн</w:t>
            </w:r>
          </w:p>
          <w:tcPr>
            <w:vMerge w:val="continue"/>
          </w:tcPr>
        </w:tc>
        <w:tc>
          <w:p>
            <w:r>
              <w:t>Онлайн</w:t>
            </w:r>
          </w:p>
          <w:tcPr>
            <w:vMerge w:val="continue"/>
          </w:tcPr>
        </w:tc>
        <w:tc>
          <w:p>
            <w:r>
              <w:t>Онлайн</w:t>
            </w:r>
          </w:p>
          <w:tcPr>
            <w:hMerge w:val="restart"/>
          </w:tcPr>
        </w:tc>
        <w:tc>
          <w:p>
            <w:r>
              <w:t>Онлайн</w:t>
            </w:r>
          </w:p>
          <w:tcPr>
            <w:hMerge w:val="continue"/>
          </w:tcPr>
        </w:tc>
        <w:tc>
          <w:p>
            <w:r>
              <w:t>Онлайн</w:t>
            </w:r>
          </w:p>
          <w:tcPr>
            <w:hMerge w:val="continue"/>
          </w:tcPr>
        </w:tc>
      </w:tr>
      <w:tr>
        <w:tc>
          <w:p>
            <w:r>
              <w:t/>
            </w:r>
          </w:p>
          <w:tcPr>
            <w:vMerge w:val="continue"/>
          </w:tcPr>
        </w:tc>
        <w:tc>
          <w:p>
            <w:r>
              <w:t/>
            </w:r>
          </w:p>
          <w:tcPr>
            <w:vMerge w:val="continue"/>
          </w:tcPr>
        </w:tc>
        <w:tc>
          <w:tcPr>
            <w:tcW w:w="850" w:type="dxa"/>
          </w:tcPr>
          <w:p>
            <w:r>
              <w:rPr/>
              <w:t/>
            </w:r>
          </w:p>
        </w:tc>
        <w:tc>
          <w:tcPr>
            <w:tcW w:w="1134" w:type="dxa"/>
          </w:tcPr>
          <w:p>
            <w:r>
              <w:rPr/>
              <w:t/>
            </w:r>
          </w:p>
        </w:tc>
        <w:tc>
          <w:tcPr>
            <w:tcW w:w="815" w:type="dxa"/>
          </w:tcPr>
          <w:p>
            <w:r>
              <w:rPr/>
              <w:t/>
            </w:r>
          </w:p>
        </w:tc>
      </w:tr>
      <w:tr>
        <w:tc>
          <w:tcPr>
            <w:tcW w:w="973" w:type="dxa"/>
          </w:tcPr>
          <w:p>
            <w:r>
              <w:rPr>
                <w:b/>
              </w:rPr>
              <w:t>5-7</w:t>
            </w:r>
          </w:p>
        </w:tc>
        <w:tc>
          <w:tcPr>
            <w:tcW w:w="6365" w:type="dxa"/>
          </w:tcPr>
          <w:p>
            <w:r>
              <w:rPr>
                <w:b/>
              </w:rPr>
              <w:t>Часть 2</w:t>
            </w:r>
          </w:p>
        </w:tc>
        <w:tc>
          <w:tcPr>
            <w:tcW w:w="850" w:type="dxa"/>
          </w:tcPr>
          <w:p>
            <w:r>
              <w:rPr/>
              <w:t>7</w:t>
            </w:r>
          </w:p>
        </w:tc>
        <w:tc>
          <w:tcPr>
            <w:tcW w:w="1134" w:type="dxa"/>
          </w:tcPr>
          <w:p>
            <w:r>
              <w:rPr/>
              <w:t>7</w:t>
            </w:r>
          </w:p>
        </w:tc>
        <w:tc>
          <w:tcPr>
            <w:tcW w:w="815" w:type="dxa"/>
          </w:tcPr>
          <w:p>
            <w:r>
              <w:rPr/>
              <w:t/>
            </w:r>
          </w:p>
        </w:tc>
      </w:tr>
      <w:tr>
        <w:tc>
          <w:tcPr>
            <w:tcW w:w="973" w:type="dxa"/>
          </w:tcPr>
          <w:p>
            <w:r>
              <w:rPr/>
              <w:t>5 - 6</w:t>
            </w:r>
          </w:p>
          <w:tcPr>
            <w:vMerge w:val="restart"/>
          </w:tcPr>
        </w:tc>
        <w:tc>
          <w:tcPr>
            <w:tcW w:w="6365" w:type="dxa"/>
          </w:tcPr>
          <w:p>
            <w:r>
              <w:rPr>
                <w:b/>
              </w:rPr>
              <w:t>Тема 6. Ядерный топливный цикл. Тема 7. Проблемы безопасности атомных электростанций.</w:t>
            </w:r>
            <w:r>
              <w:br/>
            </w:r>
            <w:r>
              <w:rPr/>
              <w:t>Тема 6. Ядерный топливный цикл.
</w:t>
            </w:r>
            <w:r>
              <w:br/>
            </w:r>
            <w:r>
              <w:rPr/>
              <w:t>Ядерный топливный цикл. Схема ядерного топливного цикла. Основные этапы переработки урановой руды. Обогащение урана. Производство топлива. Изменение нуклидного состава в реакторе. Проблемы захоронения отходов ядерного производства. 
</w:t>
            </w:r>
            <w:r>
              <w:br/>
            </w:r>
            <w:r>
              <w:rPr/>
              <w:t>Тема 7. Проблемы безопасности атомных электростанций.
</w:t>
            </w:r>
            <w:r>
              <w:br/>
            </w:r>
            <w:r>
              <w:rPr/>
              <w:t>Проблемы безопасности на атомных электростанциях. Концепция безопасности АЭС. Барьеры безопасности. Авария на ТMI-2. Авария на Чернобыльской АЭС и ее последствия. Описание Чернобыльской АЭС с реакторами РБМК-1000. Хронология развития аварии. Причины аварии. Последствия аварии. Меры по повышению безопасности действующих реакторов.</w:t>
            </w:r>
          </w:p>
          <w:tcPr>
            <w:vMerge w:val="restart"/>
          </w:tcPr>
        </w:tc>
        <w:tc>
          <w:p>
            <w:r>
              <w:t>Всего аудиторных часов</w:t>
            </w:r>
          </w:p>
          <w:tcPr>
            <w:hMerge w:val="restart"/>
          </w:tcPr>
        </w:tc>
        <w:tc>
          <w:p>
            <w:r>
              <w:t>Всего аудиторных часов</w:t>
            </w:r>
          </w:p>
          <w:tcPr>
            <w:hMerge w:val="continue"/>
          </w:tcPr>
        </w:tc>
        <w:tc>
          <w:p>
            <w:r>
              <w:t>Всего аудиторных часов</w:t>
            </w:r>
          </w:p>
          <w:tcPr>
            <w:hMerge w:val="continue"/>
          </w:tcPr>
        </w:tc>
      </w:tr>
      <w:tr>
        <w:tc>
          <w:p>
            <w:r>
              <w:t/>
            </w:r>
          </w:p>
          <w:tcPr>
            <w:vMerge w:val="continue"/>
          </w:tcPr>
        </w:tc>
        <w:tc>
          <w:p>
            <w:r>
              <w:t/>
            </w:r>
          </w:p>
          <w:tcPr>
            <w:vMerge w:val="continue"/>
          </w:tcPr>
        </w:tc>
        <w:tc>
          <w:tcPr>
            <w:tcW w:w="850" w:type="dxa"/>
          </w:tcPr>
          <w:p>
            <w:r>
              <w:rPr/>
              <w:t>4</w:t>
            </w:r>
          </w:p>
        </w:tc>
        <w:tc>
          <w:tcPr>
            <w:tcW w:w="1134" w:type="dxa"/>
          </w:tcPr>
          <w:p>
            <w:r>
              <w:rPr/>
              <w:t>4</w:t>
            </w:r>
          </w:p>
        </w:tc>
        <w:tc>
          <w:tcPr>
            <w:tcW w:w="815" w:type="dxa"/>
          </w:tcPr>
          <w:p>
            <w:r>
              <w:rPr/>
              <w:t/>
            </w:r>
          </w:p>
        </w:tc>
      </w:tr>
      <w:tr>
        <w:tc>
          <w:p>
            <w:r>
              <w:t>Онлайн</w:t>
            </w:r>
          </w:p>
          <w:tcPr>
            <w:vMerge w:val="continue"/>
          </w:tcPr>
        </w:tc>
        <w:tc>
          <w:p>
            <w:r>
              <w:t>Онлайн</w:t>
            </w:r>
          </w:p>
          <w:tcPr>
            <w:vMerge w:val="continue"/>
          </w:tcPr>
        </w:tc>
        <w:tc>
          <w:p>
            <w:r>
              <w:t>Онлайн</w:t>
            </w:r>
          </w:p>
          <w:tcPr>
            <w:hMerge w:val="restart"/>
          </w:tcPr>
        </w:tc>
        <w:tc>
          <w:p>
            <w:r>
              <w:t>Онлайн</w:t>
            </w:r>
          </w:p>
          <w:tcPr>
            <w:hMerge w:val="continue"/>
          </w:tcPr>
        </w:tc>
        <w:tc>
          <w:p>
            <w:r>
              <w:t>Онлайн</w:t>
            </w:r>
          </w:p>
          <w:tcPr>
            <w:hMerge w:val="continue"/>
          </w:tcPr>
        </w:tc>
      </w:tr>
      <w:tr>
        <w:tc>
          <w:p>
            <w:r>
              <w:t/>
            </w:r>
          </w:p>
          <w:tcPr>
            <w:vMerge w:val="continue"/>
          </w:tcPr>
        </w:tc>
        <w:tc>
          <w:p>
            <w:r>
              <w:t/>
            </w:r>
          </w:p>
          <w:tcPr>
            <w:vMerge w:val="continue"/>
          </w:tcPr>
        </w:tc>
        <w:tc>
          <w:tcPr>
            <w:tcW w:w="850" w:type="dxa"/>
          </w:tcPr>
          <w:p>
            <w:r>
              <w:rPr/>
              <w:t/>
            </w:r>
          </w:p>
        </w:tc>
        <w:tc>
          <w:tcPr>
            <w:tcW w:w="1134" w:type="dxa"/>
          </w:tcPr>
          <w:p>
            <w:r>
              <w:rPr/>
              <w:t/>
            </w:r>
          </w:p>
        </w:tc>
        <w:tc>
          <w:tcPr>
            <w:tcW w:w="815" w:type="dxa"/>
          </w:tcPr>
          <w:p>
            <w:r>
              <w:rPr/>
              <w:t/>
            </w:r>
          </w:p>
        </w:tc>
      </w:tr>
      <w:tr>
        <w:tc>
          <w:tcPr>
            <w:tcW w:w="973" w:type="dxa"/>
          </w:tcPr>
          <w:p>
            <w:r>
              <w:rPr/>
              <w:t>7</w:t>
            </w:r>
          </w:p>
          <w:tcPr>
            <w:vMerge w:val="restart"/>
          </w:tcPr>
        </w:tc>
        <w:tc>
          <w:tcPr>
            <w:tcW w:w="6365" w:type="dxa"/>
          </w:tcPr>
          <w:p>
            <w:r>
              <w:rPr>
                <w:b/>
              </w:rPr>
              <w:t>Тема 8. Современные ядерные энергетические реакторы. Тема 9. Проблемы разработки прикладного математического обеспечения.</w:t>
            </w:r>
            <w:r>
              <w:br/>
            </w:r>
            <w:r>
              <w:rPr/>
              <w:t>Тема 8. Современные ядерные энергетические реакторы.
</w:t>
            </w:r>
            <w:r>
              <w:br/>
            </w:r>
            <w:r>
              <w:rPr/>
              <w:t>водяным и газовым теплоносителем. Реакторы с водой под давлением (ВВЭР-1000, РWR). Реакторы на быстрых нейтронах.. Тяжеловодные реакторы. 
</w:t>
            </w:r>
            <w:r>
              <w:br/>
            </w:r>
            <w:r>
              <w:rPr/>
              <w:t>Тема 9. Проблемы разработки прикладного математического обеспечения.</w:t>
            </w:r>
          </w:p>
          <w:tcPr>
            <w:vMerge w:val="restart"/>
          </w:tcPr>
        </w:tc>
        <w:tc>
          <w:p>
            <w:r>
              <w:t>Всего аудиторных часов</w:t>
            </w:r>
          </w:p>
          <w:tcPr>
            <w:hMerge w:val="restart"/>
          </w:tcPr>
        </w:tc>
        <w:tc>
          <w:p>
            <w:r>
              <w:t>Всего аудиторных часов</w:t>
            </w:r>
          </w:p>
          <w:tcPr>
            <w:hMerge w:val="continue"/>
          </w:tcPr>
        </w:tc>
        <w:tc>
          <w:p>
            <w:r>
              <w:t>Всего аудиторных часов</w:t>
            </w:r>
          </w:p>
          <w:tcPr>
            <w:hMerge w:val="continue"/>
          </w:tcPr>
        </w:tc>
      </w:tr>
      <w:tr>
        <w:tc>
          <w:p>
            <w:r>
              <w:t/>
            </w:r>
          </w:p>
          <w:tcPr>
            <w:vMerge w:val="continue"/>
          </w:tcPr>
        </w:tc>
        <w:tc>
          <w:p>
            <w:r>
              <w:t/>
            </w:r>
          </w:p>
          <w:tcPr>
            <w:vMerge w:val="continue"/>
          </w:tcPr>
        </w:tc>
        <w:tc>
          <w:tcPr>
            <w:tcW w:w="850" w:type="dxa"/>
          </w:tcPr>
          <w:p>
            <w:r>
              <w:rPr/>
              <w:t>3</w:t>
            </w:r>
          </w:p>
        </w:tc>
        <w:tc>
          <w:tcPr>
            <w:tcW w:w="1134" w:type="dxa"/>
          </w:tcPr>
          <w:p>
            <w:r>
              <w:rPr/>
              <w:t>3</w:t>
            </w:r>
          </w:p>
        </w:tc>
        <w:tc>
          <w:tcPr>
            <w:tcW w:w="815" w:type="dxa"/>
          </w:tcPr>
          <w:p>
            <w:r>
              <w:rPr/>
              <w:t/>
            </w:r>
          </w:p>
        </w:tc>
      </w:tr>
      <w:tr>
        <w:tc>
          <w:p>
            <w:r>
              <w:t>Онлайн</w:t>
            </w:r>
          </w:p>
          <w:tcPr>
            <w:vMerge w:val="continue"/>
          </w:tcPr>
        </w:tc>
        <w:tc>
          <w:p>
            <w:r>
              <w:t>Онлайн</w:t>
            </w:r>
          </w:p>
          <w:tcPr>
            <w:vMerge w:val="continue"/>
          </w:tcPr>
        </w:tc>
        <w:tc>
          <w:p>
            <w:r>
              <w:t>Онлайн</w:t>
            </w:r>
          </w:p>
          <w:tcPr>
            <w:hMerge w:val="restart"/>
          </w:tcPr>
        </w:tc>
        <w:tc>
          <w:p>
            <w:r>
              <w:t>Онлайн</w:t>
            </w:r>
          </w:p>
          <w:tcPr>
            <w:hMerge w:val="continue"/>
          </w:tcPr>
        </w:tc>
        <w:tc>
          <w:p>
            <w:r>
              <w:t>Онлайн</w:t>
            </w:r>
          </w:p>
          <w:tcPr>
            <w:hMerge w:val="continue"/>
          </w:tcPr>
        </w:tc>
      </w:tr>
      <w:tr>
        <w:tc>
          <w:p>
            <w:r>
              <w:t/>
            </w:r>
          </w:p>
          <w:tcPr>
            <w:vMerge w:val="continue"/>
          </w:tcPr>
        </w:tc>
        <w:tc>
          <w:p>
            <w:r>
              <w:t/>
            </w:r>
          </w:p>
          <w:tcPr>
            <w:vMerge w:val="continue"/>
          </w:tcPr>
        </w:tc>
        <w:tc>
          <w:tcPr>
            <w:tcW w:w="850" w:type="dxa"/>
          </w:tcPr>
          <w:p>
            <w:r>
              <w:rPr/>
              <w:t/>
            </w:r>
          </w:p>
        </w:tc>
        <w:tc>
          <w:tcPr>
            <w:tcW w:w="1134" w:type="dxa"/>
          </w:tcPr>
          <w:p>
            <w:r>
              <w:rPr/>
              <w:t/>
            </w:r>
          </w:p>
        </w:tc>
        <w:tc>
          <w:tcPr>
            <w:tcW w:w="815" w:type="dxa"/>
          </w:tcPr>
          <w:p>
            <w:r>
              <w:rPr/>
              <w:t/>
            </w:r>
          </w:p>
        </w:tc>
      </w:tr>
    </w:tbl>
    <w:p w:rsidR="00C37590" w:rsidP="00246A65" w:rsidRDefault="00C37590">
      <w:pPr>
        <w:pStyle w:val="a8"/>
        <w:ind w:firstLine="0"/>
        <w:rPr>
          <w:lang w:val="en-US"/>
        </w:rPr>
      </w:pPr>
    </w:p>
    <w:p w:rsidR="002F201D" w:rsidP="008E1541" w:rsidRDefault="008E1541">
      <w:pPr>
        <w:pStyle w:val="bb"/>
        <w:rPr>
          <w:lang w:val="en-US"/>
        </w:rPr>
      </w:pPr>
      <w:r w:rsidRPr="008E1541">
        <w:rPr>
          <w:lang w:val="en-US"/>
        </w:rPr>
        <w:t>Сокращенные наименования онлайн опций:</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Обозначение</w:t>
            </w:r>
          </w:p>
        </w:tc>
        <w:tc>
          <w:tcPr>
            <w:tcW w:w="6365" w:type="dxa"/>
          </w:tcPr>
          <w:p w:rsidRPr="007621C8" w:rsidR="008E1541" w:rsidP="008E1541" w:rsidRDefault="008E1541">
            <w:pPr>
              <w:rPr>
                <w:b/>
              </w:rPr>
            </w:pPr>
            <w:r w:rsidRPr="007621C8">
              <w:rPr>
                <w:b/>
              </w:rPr>
              <w:t xml:space="preserve">Полное наименование</w:t>
            </w:r>
            <w:bookmarkStart w:name="_GoBack" w:id="0"/>
            <w:bookmarkEnd w:id="0"/>
          </w:p>
        </w:tc>
      </w:tr>
      <w:tr>
        <w:tc>
          <w:tcPr>
            <w:tcW w:w="973" w:type="dxa"/>
          </w:tcPr>
          <w:p>
            <w:r>
              <w:rPr/>
              <w:t>ЭК</w:t>
            </w:r>
          </w:p>
        </w:tc>
        <w:tc>
          <w:tcPr>
            <w:tcW w:w="9164" w:type="dxa"/>
          </w:tcPr>
          <w:p>
            <w:r>
              <w:rPr/>
              <w:t>Электронный курс</w:t>
            </w:r>
          </w:p>
        </w:tc>
      </w:tr>
      <w:tr>
        <w:tc>
          <w:tcPr>
            <w:tcW w:w="973" w:type="dxa"/>
          </w:tcPr>
          <w:p>
            <w:r>
              <w:rPr/>
              <w:t>ПМ</w:t>
            </w:r>
          </w:p>
        </w:tc>
        <w:tc>
          <w:tcPr>
            <w:tcW w:w="9164" w:type="dxa"/>
          </w:tcPr>
          <w:p>
            <w:r>
              <w:rPr/>
              <w:t>Полнотекстовый материал</w:t>
            </w:r>
          </w:p>
        </w:tc>
      </w:tr>
      <w:tr>
        <w:tc>
          <w:tcPr>
            <w:tcW w:w="973" w:type="dxa"/>
          </w:tcPr>
          <w:p>
            <w:r>
              <w:rPr/>
              <w:t>ПЛ</w:t>
            </w:r>
          </w:p>
        </w:tc>
        <w:tc>
          <w:tcPr>
            <w:tcW w:w="9164" w:type="dxa"/>
          </w:tcPr>
          <w:p>
            <w:r>
              <w:rPr/>
              <w:t>Полнотекстовые лекции</w:t>
            </w:r>
          </w:p>
        </w:tc>
      </w:tr>
      <w:tr>
        <w:tc>
          <w:tcPr>
            <w:tcW w:w="973" w:type="dxa"/>
          </w:tcPr>
          <w:p>
            <w:r>
              <w:rPr/>
              <w:t>ВМ</w:t>
            </w:r>
          </w:p>
        </w:tc>
        <w:tc>
          <w:tcPr>
            <w:tcW w:w="9164" w:type="dxa"/>
          </w:tcPr>
          <w:p>
            <w:r>
              <w:rPr/>
              <w:t>Видео-материалы</w:t>
            </w:r>
          </w:p>
        </w:tc>
      </w:tr>
      <w:tr>
        <w:tc>
          <w:tcPr>
            <w:tcW w:w="973" w:type="dxa"/>
          </w:tcPr>
          <w:p>
            <w:r>
              <w:rPr/>
              <w:t>АМ</w:t>
            </w:r>
          </w:p>
        </w:tc>
        <w:tc>
          <w:tcPr>
            <w:tcW w:w="9164" w:type="dxa"/>
          </w:tcPr>
          <w:p>
            <w:r>
              <w:rPr/>
              <w:t>Аудио-материалы</w:t>
            </w:r>
          </w:p>
        </w:tc>
      </w:tr>
      <w:tr>
        <w:tc>
          <w:tcPr>
            <w:tcW w:w="973" w:type="dxa"/>
          </w:tcPr>
          <w:p>
            <w:r>
              <w:rPr/>
              <w:t>Прз</w:t>
            </w:r>
          </w:p>
        </w:tc>
        <w:tc>
          <w:tcPr>
            <w:tcW w:w="9164" w:type="dxa"/>
          </w:tcPr>
          <w:p>
            <w:r>
              <w:rPr/>
              <w:t>Презентации</w:t>
            </w:r>
          </w:p>
        </w:tc>
      </w:tr>
      <w:tr>
        <w:tc>
          <w:tcPr>
            <w:tcW w:w="973" w:type="dxa"/>
          </w:tcPr>
          <w:p>
            <w:r>
              <w:rPr/>
              <w:t>Т</w:t>
            </w:r>
          </w:p>
        </w:tc>
        <w:tc>
          <w:tcPr>
            <w:tcW w:w="9164" w:type="dxa"/>
          </w:tcPr>
          <w:p>
            <w:r>
              <w:rPr/>
              <w:t>Тесты</w:t>
            </w:r>
          </w:p>
        </w:tc>
      </w:tr>
      <w:tr>
        <w:tc>
          <w:tcPr>
            <w:tcW w:w="973" w:type="dxa"/>
          </w:tcPr>
          <w:p>
            <w:r>
              <w:rPr/>
              <w:t>ЭСМ</w:t>
            </w:r>
          </w:p>
        </w:tc>
        <w:tc>
          <w:tcPr>
            <w:tcW w:w="9164" w:type="dxa"/>
          </w:tcPr>
          <w:p>
            <w:r>
              <w:rPr/>
              <w:t>Электронные справочные материалы</w:t>
            </w:r>
          </w:p>
        </w:tc>
      </w:tr>
      <w:tr>
        <w:tc>
          <w:tcPr>
            <w:tcW w:w="973" w:type="dxa"/>
          </w:tcPr>
          <w:p>
            <w:r>
              <w:rPr/>
              <w:t>ИС</w:t>
            </w:r>
          </w:p>
        </w:tc>
        <w:tc>
          <w:tcPr>
            <w:tcW w:w="9164" w:type="dxa"/>
          </w:tcPr>
          <w:p>
            <w:r>
              <w:rPr/>
              <w:t>Интерактивный сайт</w:t>
            </w:r>
          </w:p>
        </w:tc>
      </w:tr>
    </w:tbl>
    <w:p w:rsidR="008E1541" w:rsidP="008E1541" w:rsidRDefault="008E1541"/>
    <w:p w:rsidR="00A63548" w:rsidP="00A63548" w:rsidRDefault="00A63548">
      <w:pPr>
        <w:pStyle w:val="ac"/>
      </w:pPr>
      <w:r>
        <w:t>5.</w:t>
      </w:r>
      <w:r>
        <w:tab/>
        <w:t>ОБРАЗОВАТЕЛЬНЫЕ ТЕХНОЛОГИИ</w:t>
      </w:r>
    </w:p>
    <w:p>
      <w:pPr>
        <w:pStyle w:val="a8"/>
      </w:pPr>
      <w:r>
        <w:rPr/>
        <w:t>В соответствии с требованиями ФГОС ВПО  реализация компетентностного подхода предусматривает широкое использование в учебном процессе современных информационных технологий</w:t>
      </w:r>
    </w:p>
    <w:p>
      <w:pPr>
        <w:pStyle w:val="a8"/>
      </w:pPr>
      <w:r>
        <w:rPr/>
        <w:t> В рамках учебного курса предусмотрена встреча с представителем </w:t>
      </w:r>
    </w:p>
    <w:p>
      <w:pPr>
        <w:pStyle w:val="a8"/>
      </w:pPr>
      <w:r>
        <w:rPr/>
        <w:t>Кафедры «Теоретическая и экспериментальная физика ядерных реакторов».</w:t>
      </w:r>
    </w:p>
    <w:p>
      <w:pPr>
        <w:pStyle w:val="a8"/>
      </w:pPr>
      <w:r>
        <w:rPr/>
        <w:t/>
      </w:r>
    </w:p>
    <w:p w:rsidR="00A63548" w:rsidP="005300F8" w:rsidRDefault="005300F8">
      <w:pPr>
        <w:pStyle w:val="ac"/>
      </w:pPr>
      <w:r w:rsidRPr="005300F8">
        <w:t>6.</w:t>
      </w:r>
      <w:r w:rsidRPr="005300F8">
        <w:tab/>
        <w:t>ТРЕБОВАНИЯ К ФОНДУ ОЦЕНОЧНЫХ СРЕДСТВ В РАМКАХ РЕАЛИЗУЕМОЙ ОБРАЗОВАТЕЛЬНОЙ ПРОГРАММЫ</w:t>
      </w:r>
    </w:p>
    <w:p>
      <w:pPr>
        <w:pStyle w:val="a8"/>
      </w:pPr>
      <w:r>
        <w:rPr/>
        <w:t>Ниже приводятся темы домашних заданий (рефератов)</w:t>
      </w:r>
    </w:p>
    <w:p>
      <w:pPr>
        <w:pStyle w:val="a8"/>
      </w:pPr>
      <w:r>
        <w:rPr/>
        <w:t>САМОСТОЯТЕЛЬНАЯ РАБОТА </w:t>
      </w:r>
    </w:p>
    <w:p>
      <w:pPr>
        <w:pStyle w:val="a8"/>
      </w:pPr>
      <w:r>
        <w:rPr/>
        <w:t>Домашнее задание по курсу</w:t>
      </w:r>
    </w:p>
    <w:p>
      <w:pPr>
        <w:pStyle w:val="a8"/>
      </w:pPr>
      <w:r>
        <w:rPr/>
        <w:t>Математические модели физических процессов.</w:t>
      </w:r>
    </w:p>
    <w:p>
      <w:pPr>
        <w:pStyle w:val="a8"/>
      </w:pPr>
      <w:r>
        <w:rPr/>
        <w:t>Темы авторефератов для выполнения домашнего задания (гр. К05-221,222,223,224,331)</w:t>
      </w:r>
    </w:p>
    <w:p>
      <w:pPr>
        <w:pStyle w:val="a8"/>
      </w:pPr>
      <w:r>
        <w:rPr/>
        <w:t/>
      </w:r>
    </w:p>
    <w:p>
      <w:pPr>
        <w:pStyle w:val="a8"/>
      </w:pPr>
      <w:r>
        <w:rPr/>
        <w:t/>
      </w:r>
    </w:p>
    <w:p>
      <w:pPr>
        <w:pStyle w:val="a8"/>
      </w:pPr>
      <w:r>
        <w:rPr/>
        <w:t>1. Общие сведения о конструкции реактора РБМК.</w:t>
      </w:r>
    </w:p>
    <w:p>
      <w:pPr>
        <w:pStyle w:val="a8"/>
      </w:pPr>
      <w:r>
        <w:rPr/>
        <w:t>Литература: 1,5,8.</w:t>
      </w:r>
    </w:p>
    <w:p>
      <w:pPr>
        <w:pStyle w:val="a8"/>
      </w:pPr>
      <w:r>
        <w:rPr/>
        <w:t>2. Общие сведения о конструкции реактора ВВЭР.</w:t>
      </w:r>
    </w:p>
    <w:p>
      <w:pPr>
        <w:pStyle w:val="a8"/>
      </w:pPr>
      <w:r>
        <w:rPr/>
        <w:t>Литература: 1,5,8.</w:t>
      </w:r>
    </w:p>
    <w:p>
      <w:pPr>
        <w:pStyle w:val="a8"/>
      </w:pPr>
      <w:r>
        <w:rPr/>
        <w:t>3. Реакция деления ядер. Жизненный цикл нейтронов.</w:t>
      </w:r>
    </w:p>
    <w:p>
      <w:pPr>
        <w:pStyle w:val="a8"/>
      </w:pPr>
      <w:r>
        <w:rPr/>
        <w:t>Литература: 1,2,3,8,9,10.</w:t>
      </w:r>
    </w:p>
    <w:p>
      <w:pPr>
        <w:pStyle w:val="a8"/>
      </w:pPr>
      <w:r>
        <w:rPr/>
        <w:t>4. Коэффициент размножения в реакторе.</w:t>
      </w:r>
    </w:p>
    <w:p>
      <w:pPr>
        <w:pStyle w:val="a8"/>
      </w:pPr>
      <w:r>
        <w:rPr/>
        <w:t>Литература: 1,2,3,7,5,9,10.</w:t>
      </w:r>
    </w:p>
    <w:p>
      <w:pPr>
        <w:pStyle w:val="a8"/>
      </w:pPr>
      <w:r>
        <w:rPr/>
        <w:t>5. Поток нейтронов и энерговыделение в ядерном реакторе.</w:t>
      </w:r>
    </w:p>
    <w:p>
      <w:pPr>
        <w:pStyle w:val="a8"/>
      </w:pPr>
      <w:r>
        <w:rPr/>
        <w:t>Литература: 1,2,5.</w:t>
      </w:r>
    </w:p>
    <w:p>
      <w:pPr>
        <w:pStyle w:val="a8"/>
      </w:pPr>
      <w:r>
        <w:rPr/>
        <w:t>6. Тепловая схема АЭС с реакторами типа ВВЭР.</w:t>
      </w:r>
    </w:p>
    <w:p>
      <w:pPr>
        <w:pStyle w:val="a8"/>
      </w:pPr>
      <w:r>
        <w:rPr/>
        <w:t>Литература: 1,4,13.</w:t>
      </w:r>
    </w:p>
    <w:p>
      <w:pPr>
        <w:pStyle w:val="a8"/>
      </w:pPr>
      <w:r>
        <w:rPr/>
        <w:t>7. Тепловая схема АЭС с реакторами типа РБМК.</w:t>
      </w:r>
    </w:p>
    <w:p>
      <w:pPr>
        <w:pStyle w:val="a8"/>
      </w:pPr>
      <w:r>
        <w:rPr/>
        <w:t>Литература: 1,4,13.</w:t>
      </w:r>
    </w:p>
    <w:p>
      <w:pPr>
        <w:pStyle w:val="a8"/>
      </w:pPr>
      <w:r>
        <w:rPr/>
        <w:t>8. Точечная кинетика ядерного реактора.</w:t>
      </w:r>
    </w:p>
    <w:p>
      <w:pPr>
        <w:pStyle w:val="a8"/>
      </w:pPr>
      <w:r>
        <w:rPr/>
        <w:t>Литература: 1,2,3,6,7.</w:t>
      </w:r>
    </w:p>
    <w:p>
      <w:pPr>
        <w:pStyle w:val="a8"/>
      </w:pPr>
      <w:r>
        <w:rPr/>
        <w:t>9. Отравление ксеноном в ядерном реакторе.</w:t>
      </w:r>
    </w:p>
    <w:p>
      <w:pPr>
        <w:pStyle w:val="a8"/>
      </w:pPr>
      <w:r>
        <w:rPr/>
        <w:t>Литература: 2,3,7,9,11,14.</w:t>
      </w:r>
    </w:p>
    <w:p>
      <w:pPr>
        <w:pStyle w:val="a8"/>
      </w:pPr>
      <w:r>
        <w:rPr/>
        <w:t>10. Средства контроля  за полем  энерговыделения в ядерном реакторе.</w:t>
      </w:r>
    </w:p>
    <w:p>
      <w:pPr>
        <w:pStyle w:val="a8"/>
      </w:pPr>
      <w:r>
        <w:rPr/>
        <w:t>Литература: 7.</w:t>
      </w:r>
    </w:p>
    <w:p>
      <w:pPr>
        <w:pStyle w:val="a8"/>
      </w:pPr>
      <w:r>
        <w:rPr/>
        <w:t>11. Способы управления полем нейтронов в ядерном реакторе.</w:t>
      </w:r>
    </w:p>
    <w:p>
      <w:pPr>
        <w:pStyle w:val="a8"/>
      </w:pPr>
      <w:r>
        <w:rPr/>
        <w:t>Литература: 7.</w:t>
      </w:r>
    </w:p>
    <w:p>
      <w:pPr>
        <w:pStyle w:val="a8"/>
      </w:pPr>
      <w:r>
        <w:rPr/>
        <w:t>12. Тепловыделение в материалах ядерного реактора.</w:t>
      </w:r>
    </w:p>
    <w:p>
      <w:pPr>
        <w:pStyle w:val="a8"/>
      </w:pPr>
      <w:r>
        <w:rPr/>
        <w:t>Литература: 1,5,8,.</w:t>
      </w:r>
    </w:p>
    <w:p>
      <w:pPr>
        <w:pStyle w:val="a8"/>
      </w:pPr>
      <w:r>
        <w:rPr/>
        <w:t>13. Изменение изотопного состава при работе ядерного реактора.</w:t>
      </w:r>
    </w:p>
    <w:p>
      <w:pPr>
        <w:pStyle w:val="a8"/>
      </w:pPr>
      <w:r>
        <w:rPr/>
        <w:t>Литература: 2,3,6,10.</w:t>
      </w:r>
    </w:p>
    <w:p>
      <w:pPr>
        <w:pStyle w:val="a8"/>
      </w:pPr>
      <w:r>
        <w:rPr/>
        <w:t>14. Общие сведения  о  ядерном топливном цикле.</w:t>
      </w:r>
    </w:p>
    <w:p>
      <w:pPr>
        <w:pStyle w:val="a8"/>
      </w:pPr>
      <w:r>
        <w:rPr/>
        <w:t>Литература: 12.</w:t>
      </w:r>
    </w:p>
    <w:p>
      <w:pPr>
        <w:pStyle w:val="a8"/>
      </w:pPr>
      <w:r>
        <w:rPr/>
        <w:t>15. Общие сведения о реакторах на быстрых нейтронах.</w:t>
      </w:r>
    </w:p>
    <w:p>
      <w:pPr>
        <w:pStyle w:val="a8"/>
      </w:pPr>
      <w:r>
        <w:rPr/>
        <w:t>Литература: 2,5,12.</w:t>
      </w:r>
    </w:p>
    <w:p>
      <w:pPr>
        <w:pStyle w:val="a8"/>
      </w:pPr>
      <w:r>
        <w:rPr/>
        <w:t>16. Общие сведения о тяжеловодных реакторах.</w:t>
      </w:r>
    </w:p>
    <w:p>
      <w:pPr>
        <w:pStyle w:val="a8"/>
      </w:pPr>
      <w:r>
        <w:rPr/>
        <w:t>Литература: 2,5,12.</w:t>
      </w:r>
    </w:p>
    <w:p w:rsidR="00A63548" w:rsidP="005300F8" w:rsidRDefault="005300F8">
      <w:pPr>
        <w:pStyle w:val="ac"/>
      </w:pPr>
      <w:r w:rsidRPr="005300F8">
        <w:t>7.</w:t>
      </w:r>
      <w:r w:rsidRPr="005300F8">
        <w:tab/>
        <w:t>УЧЕБНО-МЕТОДИЧЕСКОЕ И ИНФОРМАЦИОННОЕ ОБЕСПЕЧЕНИЕ УЧЕБНОЙ ДИСЦИПЛИНЫ</w:t>
      </w:r>
    </w:p>
    <w:p w:rsidR="005300F8" w:rsidP="005300F8" w:rsidRDefault="005300F8">
      <w:r>
        <w:t>ОСНОВНАЯ ЛИТЕРАТУРА:</w:t>
      </w:r>
    </w:p>
    <w:p>
      <w:r>
        <w:t>1. 621.039 У18 Лабораторный практикум "Физическая теория ядерных реакторов" : учебное пособие для вузов, Москва: НИЯУ МИФИ, 2013</w:t>
      </w:r>
    </w:p>
    <w:p>
      <w:r>
        <w:t>2. ЭИ Н34 Физические основы безопасности ядерных реакторов : учебное пособие, Москва: НИЯУ МИФИ, 2013</w:t>
      </w:r>
    </w:p>
    <w:p w:rsidR="005300F8" w:rsidP="005300F8" w:rsidRDefault="005300F8"/>
    <w:p w:rsidR="005300F8" w:rsidP="005300F8" w:rsidRDefault="005300F8">
      <w:r>
        <w:t>ДОПОЛНИТЕЛЬНАЯ ЛИТЕРАТУРА:</w:t>
      </w:r>
    </w:p>
    <w:p>
      <w:r>
        <w:t>1. 621.039 Ф50 Физико-технические основы современной ядерной энергетики. Перспективы и экологические аспекты : учебное пособие, Долгопрудный: Интеллект, 2014</w:t>
      </w:r>
    </w:p>
    <w:p>
      <w:r>
        <w:t>2. 621.039 Н34 Физические основы безопасности ядерных реакторов : учебное пособие, Москва: НИЯУ МИФИ, 2013</w:t>
      </w:r>
    </w:p>
    <w:p>
      <w:r>
        <w:t>3. 621.3 А99 АЭС с реактором типа ВВЭР-1000 : От физических основ эксплуатации до эволюции проекта, , Москва: ЛОГОС, 2010</w:t>
      </w:r>
    </w:p>
    <w:p w:rsidR="005300F8" w:rsidP="005300F8" w:rsidRDefault="005300F8">
      <w:r>
        <w:t>ПРОГРАММНОЕ ОБЕСПЕЧЕНИЕ:</w:t>
      </w:r>
    </w:p>
    <w:p>
      <w:r>
        <w:t>Специальное программное обеспечение не требуется</w:t>
      </w:r>
    </w:p>
    <w:p w:rsidR="005300F8" w:rsidP="005300F8" w:rsidRDefault="005300F8">
      <w:r>
        <w:t>LMS И ИНТЕРНЕТ-РЕСУРСЫ:</w:t>
      </w:r>
    </w:p>
    <w:p>
      <w:r>
        <w:t>-</w:t>
      </w:r>
    </w:p>
    <w:p w:rsidR="00A63548" w:rsidP="005300F8" w:rsidRDefault="005300F8">
      <w:pPr>
        <w:pStyle w:val="ac"/>
      </w:pPr>
      <w:r w:rsidRPr="005300F8">
        <w:t>8.</w:t>
      </w:r>
      <w:r w:rsidRPr="005300F8">
        <w:tab/>
        <w:t>МАТЕРИАЛЬНО-ТЕХНИЧЕСКОЕ ОБЕСПЕЧЕНИЕ УЧЕБНОЙ ДИСЦИПЛИНЫ</w:t>
      </w:r>
    </w:p>
    <w:p>
      <w:r>
        <w:t>Специальное материально-техническое обеспечение не требуется</w:t>
      </w:r>
    </w:p>
    <w:p w:rsidR="00A63548" w:rsidP="005300F8" w:rsidRDefault="005300F8">
      <w:pPr>
        <w:pStyle w:val="ac"/>
      </w:pPr>
      <w:r w:rsidRPr="005300F8">
        <w:t>9.</w:t>
      </w:r>
      <w:r w:rsidRPr="005300F8">
        <w:tab/>
        <w:t>##Definition not found: 'static_section_edu_stud'##</w:t>
      </w:r>
    </w:p>
    <w:p>
      <w:pPr>
        <w:pStyle w:val="a8"/>
      </w:pPr>
      <w:r>
        <w:rPr/>
        <w:t>Домашняя работа для проведения текущего контроля и промежуточной аттестации по итогам освоения дисциплины.</w:t>
      </w:r>
    </w:p>
    <w:p>
      <w:pPr>
        <w:pStyle w:val="a8"/>
      </w:pPr>
      <w:r>
        <w:rPr/>
        <w:t>Коллоквиум для проведения промежуточной аттестации.</w:t>
      </w:r>
    </w:p>
    <w:p>
      <w:pPr>
        <w:pStyle w:val="a8"/>
      </w:pPr>
      <w:r>
        <w:rPr/>
        <w:t>На данном этапе изложения математических моделей физических процессов не приводится сложных математических моделей описания физических процессов. И студентам следует лишь внимательно конспектировать лекции и готовить рефераты по заданным темам. </w:t>
      </w:r>
    </w:p>
    <w:p>
      <w:pPr>
        <w:pStyle w:val="a8"/>
      </w:pPr>
      <w:r>
        <w:rPr/>
        <w:t>Объем реферата должен раскрывать тему. Структура реферата должна быть стандартной: </w:t>
      </w:r>
    </w:p>
    <w:p>
      <w:pPr>
        <w:pStyle w:val="a8"/>
      </w:pPr>
      <w:r>
        <w:rPr/>
        <w:t>1. Титульный лист.</w:t>
      </w:r>
    </w:p>
    <w:p>
      <w:pPr>
        <w:pStyle w:val="a8"/>
      </w:pPr>
      <w:r>
        <w:rPr/>
        <w:t>2. Аннотация</w:t>
      </w:r>
    </w:p>
    <w:p>
      <w:pPr>
        <w:pStyle w:val="a8"/>
      </w:pPr>
      <w:r>
        <w:rPr/>
        <w:t>3. Оглавление</w:t>
      </w:r>
    </w:p>
    <w:p>
      <w:pPr>
        <w:pStyle w:val="a8"/>
      </w:pPr>
      <w:r>
        <w:rPr/>
        <w:t>4. Основная часть</w:t>
      </w:r>
    </w:p>
    <w:p>
      <w:pPr>
        <w:pStyle w:val="a8"/>
      </w:pPr>
      <w:r>
        <w:rPr/>
        <w:t>5. Заключение</w:t>
      </w:r>
    </w:p>
    <w:p>
      <w:pPr>
        <w:pStyle w:val="a8"/>
      </w:pPr>
      <w:r>
        <w:rPr/>
        <w:t>6. Список использованной литературы.</w:t>
      </w:r>
    </w:p>
    <w:p>
      <w:pPr>
        <w:pStyle w:val="a8"/>
      </w:pPr>
      <w:r>
        <w:rPr/>
        <w:t>Титульный лист должен выглядеть так, как приведен ниже. Формулы следует писать в </w:t>
      </w:r>
    </w:p>
    <w:p>
      <w:pPr>
        <w:pStyle w:val="a8"/>
      </w:pPr>
      <w:r>
        <w:rPr/>
        <w:t>Microsoft  Equation 3. Рисунки могут быть сканированы. Не копировать «тупо» из интернета. Любая приводимая формула должна быть автором реферата понимаема. Студент должен уметь защищать основные положения реферата. Преподавателю сдается также электронная копия в Мicrosoft Word. Шрифт 14. Полуторный интервал.</w:t>
      </w:r>
    </w:p>
    <w:p>
      <w:r>
        <w:t/>
      </w:r>
    </w:p>
    <w:p>
      <w:pPr>
        <w:pStyle w:val="a8"/>
      </w:pPr>
      <w:r>
        <w:rPr/>
        <w:t>Рабочая программа дисциплины составлена в соответствии с ОС НИЯУ МИФИ (ФГОС) и учебным планом основной образовательной программы (программ).</w:t>
      </w:r>
    </w:p>
    <w:p w:rsidR="00C604AA" w:rsidP="00C604AA" w:rsidRDefault="00C604AA">
      <w:pPr>
        <w:pStyle w:val="a8"/>
        <w:ind w:firstLine="0"/>
      </w:pPr>
    </w:p>
    <w:p w:rsidR="00C604AA" w:rsidP="00C604AA" w:rsidRDefault="00C604AA">
      <w:pPr>
        <w:pStyle w:val="a8"/>
        <w:ind w:firstLine="0"/>
        <w:rPr>
          <w:lang w:val="en-US"/>
        </w:rPr>
      </w:pPr>
      <w:r>
        <w:t>Автор(ы):</w:t>
      </w:r>
    </w:p>
    <w:p w:rsidRPr="00C604AA" w:rsidR="00C604AA" w:rsidP="00C604AA" w:rsidRDefault="00C604AA">
      <w:pPr>
        <w:pStyle w:val="a8"/>
        <w:ind w:firstLine="0"/>
        <w:rPr>
          <w:lang w:val="en-US"/>
        </w:rPr>
      </w:pPr>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250"/>
        <w:gridCol w:w="5670"/>
        <w:gridCol w:w="4217"/>
      </w:tblGrid>
      <w:tr>
        <w:trPr>
          <w:trHeight w:val="1134"/>
        </w:trPr>
        <w:tc>
          <w:tcPr>
            <w:tcW w:w="250" w:type="dxa"/>
          </w:tcPr>
          <w:p>
            <w:pPr>
              <w:pStyle w:val="a8"/>
              <w:ind w:firstLine="0"/>
            </w:pPr>
          </w:p>
        </w:tc>
        <w:tc>
          <w:tcPr>
            <w:tcW w:w="5670" w:type="dxa"/>
          </w:tcPr>
          <w:p>
            <w:r>
              <w:rPr/>
              <w:t>Загребаев Андрей Маркоянович, д.ф.-м.н., профессор</w:t>
            </w:r>
          </w:p>
        </w:tc>
        <w:tc>
          <w:tcPr>
            <w:tcW w:w="4217" w:type="dxa"/>
          </w:tcPr>
          <w:p>
            <w:pPr>
              <w:pStyle w:val="a8"/>
              <w:ind w:firstLine="0"/>
              <w:jc w:val="center"/>
              <w:rPr>
                <w:sz w:val="20"/>
                <w:szCs w:val="20"/>
              </w:rPr>
            </w:pPr>
            <w:r>
              <w:t/>
            </w:r>
          </w:p>
          <w:p>
            <w:pPr>
              <w:pStyle w:val="a8"/>
              <w:ind w:firstLine="0"/>
              <w:jc w:val="center"/>
              <w:rPr>
                <w:sz w:val="20"/>
                <w:szCs w:val="20"/>
              </w:rPr>
            </w:pPr>
            <w:r>
              <w:rPr>
                <w:sz w:val="20"/>
                <w:szCs w:val="20"/>
              </w:rPr>
              <w:t/>
            </w:r>
          </w:p>
        </w:tc>
      </w:tr>
    </w:tbl>
    <w:p w:rsidR="00915CF4" w:rsidP="00915CF4" w:rsidRDefault="00915CF4">
      <w:pPr>
        <w:pStyle w:val="a8"/>
        <w:ind w:firstLine="0"/>
        <w:rPr>
          <w:lang w:val="en-US"/>
        </w:rPr>
      </w:pPr>
    </w:p>
    <w:p w:rsidR="00C604AA" w:rsidP="00F353CA" w:rsidRDefault="00C604AA">
      <w:pPr>
        <w:pStyle w:val="a8"/>
      </w:pPr>
    </w:p>
    <w:p w:rsidRPr="00915CF4" w:rsidR="00C604AA" w:rsidP="00915CF4" w:rsidRDefault="00C604AA">
      <w:pPr>
        <w:pStyle w:val="a8"/>
        <w:ind w:firstLine="0"/>
        <w:rPr>
          <w:lang w:val="en-US"/>
        </w:rPr>
      </w:pPr>
    </w:p>
    <w:sectPr w:rsidRPr="00915CF4" w:rsidR="00C604AA" w:rsidSect="00DB7C18">
      <w:headerReference w:type="first" r:id="rId7"/>
      <w:footerReference w:type="first" r:id="rId8"/>
      <w:pgSz w:w="11906" w:h="16838"/>
      <w:pgMar w:top="1134" w:right="851"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126D" w:rsidP="00E976C4" w:rsidRDefault="0053126D">
      <w:pPr>
        <w:spacing w:after="0" w:line="240" w:lineRule="auto"/>
      </w:pPr>
      <w:r>
        <w:separator/>
      </w:r>
    </w:p>
  </w:endnote>
  <w:endnote w:type="continuationSeparator" w:id="0">
    <w:p w:rsidR="0053126D" w:rsidP="00E976C4" w:rsidRDefault="005312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76C4" w:rsidP="00010244" w:rsidRDefault="00E976C4">
    <w:pPr>
      <w:pStyle w:val="a5"/>
      <w:jc w:val="center"/>
    </w:pPr>
    <w:r>
      <w:t>Москва, 2020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126D" w:rsidP="00E976C4" w:rsidRDefault="0053126D">
      <w:pPr>
        <w:spacing w:after="0" w:line="240" w:lineRule="auto"/>
      </w:pPr>
      <w:r>
        <w:separator/>
      </w:r>
    </w:p>
  </w:footnote>
  <w:footnote w:type="continuationSeparator" w:id="0">
    <w:p w:rsidR="0053126D" w:rsidP="00E976C4" w:rsidRDefault="0053126D">
      <w:pPr>
        <w:spacing w:after="0" w:line="240" w:lineRule="auto"/>
      </w:pPr>
      <w:r>
        <w:continuationSeparator/>
      </w:r>
    </w:p>
  </w:footnote>
</w:footnotes>
</file>

<file path=word/header.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Pr="00010244" w:rsidR="00E976C4" w:rsidP="00010244" w:rsidRDefault="00010244">
    <w:pPr>
      <w:pBdr>
        <w:bottom w:val="single" w:color="auto" w:sz="4" w:space="1"/>
      </w:pBdr>
      <w:jc w:val="center"/>
    </w:pPr>
    <w:r w:rsidRPr="00010244">
      <w:t>Министерство науки и высшего образования Российской Федерации </w:t>
    </w:r>
    <w:r w:rsidRPr="00010244">
      <w:br/>
      <w:t>Федеральное государственное автономное образовательное учреждение </w:t>
    </w:r>
    <w:r w:rsidRPr="00010244">
      <w:br/>
      <w:t>высшего образования </w:t>
    </w:r>
    <w:r w:rsidRPr="00010244">
      <w:br/>
      <w:t>«Национальный исследовательский ядерный университет «МИФИ»</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6C4"/>
    <w:rsid w:val="00010244"/>
    <w:rsid w:val="000B12A3"/>
    <w:rsid w:val="000C43E5"/>
    <w:rsid w:val="00130590"/>
    <w:rsid w:val="001378E6"/>
    <w:rsid w:val="0016111A"/>
    <w:rsid w:val="0019056A"/>
    <w:rsid w:val="001F1CD9"/>
    <w:rsid w:val="001F69D8"/>
    <w:rsid w:val="00246A65"/>
    <w:rsid w:val="00291FBB"/>
    <w:rsid w:val="002924E5"/>
    <w:rsid w:val="002B0D13"/>
    <w:rsid w:val="002C64DB"/>
    <w:rsid w:val="002F201D"/>
    <w:rsid w:val="00305144"/>
    <w:rsid w:val="00375D65"/>
    <w:rsid w:val="003C6B6F"/>
    <w:rsid w:val="003D0B1D"/>
    <w:rsid w:val="00441CD3"/>
    <w:rsid w:val="00495844"/>
    <w:rsid w:val="004C3304"/>
    <w:rsid w:val="004E0B43"/>
    <w:rsid w:val="004F0B18"/>
    <w:rsid w:val="005151A7"/>
    <w:rsid w:val="005300F8"/>
    <w:rsid w:val="0053126D"/>
    <w:rsid w:val="00564213"/>
    <w:rsid w:val="005A1248"/>
    <w:rsid w:val="005C3C1F"/>
    <w:rsid w:val="006C6685"/>
    <w:rsid w:val="006D0E0A"/>
    <w:rsid w:val="006E493D"/>
    <w:rsid w:val="007065DD"/>
    <w:rsid w:val="00706EB8"/>
    <w:rsid w:val="00722624"/>
    <w:rsid w:val="007621C8"/>
    <w:rsid w:val="007B230C"/>
    <w:rsid w:val="00801846"/>
    <w:rsid w:val="008E1541"/>
    <w:rsid w:val="00903BD8"/>
    <w:rsid w:val="00907FEF"/>
    <w:rsid w:val="00910534"/>
    <w:rsid w:val="00915CF4"/>
    <w:rsid w:val="00930709"/>
    <w:rsid w:val="00937134"/>
    <w:rsid w:val="00970556"/>
    <w:rsid w:val="00A63548"/>
    <w:rsid w:val="00B700CE"/>
    <w:rsid w:val="00B732D9"/>
    <w:rsid w:val="00B76298"/>
    <w:rsid w:val="00B8175B"/>
    <w:rsid w:val="00BB0E99"/>
    <w:rsid w:val="00C37590"/>
    <w:rsid w:val="00C604AA"/>
    <w:rsid w:val="00CA1D34"/>
    <w:rsid w:val="00CA5217"/>
    <w:rsid w:val="00CC452D"/>
    <w:rsid w:val="00D33E43"/>
    <w:rsid w:val="00D377E3"/>
    <w:rsid w:val="00D50D4C"/>
    <w:rsid w:val="00D656A8"/>
    <w:rsid w:val="00D7249F"/>
    <w:rsid w:val="00DB7C18"/>
    <w:rsid w:val="00E976C4"/>
    <w:rsid w:val="00EE2C40"/>
    <w:rsid w:val="00F15723"/>
    <w:rsid w:val="00F16511"/>
    <w:rsid w:val="00F353CA"/>
    <w:rsid w:val="00F66786"/>
    <w:rsid w:val="00FB4037"/>
    <w:rsid w:val="00FC7B70"/>
    <w:rsid w:val="00FD59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hAnsiTheme="minorHAnsi" w:eastAsiaTheme="minorHAnsi" w:cstheme="minorBidi"/>
        <w:sz w:val="22"/>
        <w:szCs w:val="22"/>
        <w:lang w:val="ru-RU"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rsid w:val="00010244"/>
    <w:rPr>
      <w:rFonts w:ascii="Times New Roman" w:hAnsi="Times New Roman"/>
      <w:sz w:val="24"/>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header"/>
    <w:basedOn w:val="a"/>
    <w:link w:val="a4"/>
    <w:uiPriority w:val="99"/>
    <w:unhideWhenUsed/>
    <w:rsid w:val="00E976C4"/>
    <w:pPr>
      <w:tabs>
        <w:tab w:val="center" w:pos="4677"/>
        <w:tab w:val="right" w:pos="9355"/>
      </w:tabs>
      <w:spacing w:after="0" w:line="240" w:lineRule="auto"/>
    </w:pPr>
  </w:style>
  <w:style w:type="character" w:styleId="a4" w:customStyle="true">
    <w:name w:val="Верхний колонтитул Знак"/>
    <w:basedOn w:val="a0"/>
    <w:link w:val="a3"/>
    <w:uiPriority w:val="99"/>
    <w:rsid w:val="00E976C4"/>
  </w:style>
  <w:style w:type="paragraph" w:styleId="a5">
    <w:name w:val="footer"/>
    <w:basedOn w:val="a"/>
    <w:link w:val="a6"/>
    <w:uiPriority w:val="99"/>
    <w:unhideWhenUsed/>
    <w:rsid w:val="00E976C4"/>
    <w:pPr>
      <w:tabs>
        <w:tab w:val="center" w:pos="4677"/>
        <w:tab w:val="right" w:pos="9355"/>
      </w:tabs>
      <w:spacing w:after="0" w:line="240" w:lineRule="auto"/>
    </w:pPr>
  </w:style>
  <w:style w:type="character" w:styleId="a6" w:customStyle="true">
    <w:name w:val="Нижний колонтитул Знак"/>
    <w:basedOn w:val="a0"/>
    <w:link w:val="a5"/>
    <w:uiPriority w:val="99"/>
    <w:rsid w:val="00E976C4"/>
  </w:style>
  <w:style w:type="table" w:styleId="a7">
    <w:name w:val="Table Grid"/>
    <w:basedOn w:val="a1"/>
    <w:uiPriority w:val="59"/>
    <w:rsid w:val="0001024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8" w:customStyle="true">
    <w:name w:val="Параграф"/>
    <w:basedOn w:val="a"/>
    <w:link w:val="a9"/>
    <w:qFormat/>
    <w:rsid w:val="00D50D4C"/>
    <w:pPr>
      <w:spacing w:after="0"/>
      <w:ind w:firstLine="709"/>
      <w:jc w:val="both"/>
    </w:pPr>
  </w:style>
  <w:style w:type="paragraph" w:styleId="aa" w:customStyle="true">
    <w:name w:val="Аннотация"/>
    <w:basedOn w:val="a"/>
    <w:link w:val="ab"/>
    <w:qFormat/>
    <w:rsid w:val="00FD595A"/>
    <w:pPr>
      <w:spacing w:after="240"/>
      <w:jc w:val="center"/>
    </w:pPr>
    <w:rPr>
      <w:b/>
      <w:caps/>
    </w:rPr>
  </w:style>
  <w:style w:type="character" w:styleId="a9" w:customStyle="true">
    <w:name w:val="Параграф Знак"/>
    <w:basedOn w:val="a0"/>
    <w:link w:val="a8"/>
    <w:rsid w:val="00D50D4C"/>
    <w:rPr>
      <w:rFonts w:ascii="Times New Roman" w:hAnsi="Times New Roman"/>
      <w:sz w:val="24"/>
    </w:rPr>
  </w:style>
  <w:style w:type="paragraph" w:styleId="ac" w:customStyle="true">
    <w:name w:val="Заголовок подраздела"/>
    <w:basedOn w:val="a8"/>
    <w:link w:val="ad"/>
    <w:qFormat/>
    <w:rsid w:val="005300F8"/>
    <w:pPr>
      <w:spacing w:before="360" w:after="240"/>
      <w:jc w:val="left"/>
    </w:pPr>
    <w:rPr>
      <w:b/>
      <w:caps/>
    </w:rPr>
  </w:style>
  <w:style w:type="character" w:styleId="ab" w:customStyle="true">
    <w:name w:val="Аннотация Знак"/>
    <w:basedOn w:val="a0"/>
    <w:link w:val="aa"/>
    <w:rsid w:val="00FD595A"/>
    <w:rPr>
      <w:rFonts w:ascii="Times New Roman" w:hAnsi="Times New Roman"/>
      <w:b/>
      <w:caps/>
      <w:sz w:val="24"/>
    </w:rPr>
  </w:style>
  <w:style w:type="character" w:styleId="ad" w:customStyle="true">
    <w:name w:val="Заголовок подраздела Знак"/>
    <w:basedOn w:val="a9"/>
    <w:link w:val="ac"/>
    <w:rsid w:val="005300F8"/>
    <w:rPr>
      <w:rFonts w:ascii="Times New Roman" w:hAnsi="Times New Roman"/>
      <w:b/>
      <w:caps/>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hAnsiTheme="minorHAnsi" w:eastAsiaTheme="minorHAnsi" w:cstheme="minorBidi"/>
        <w:sz w:val="22"/>
        <w:szCs w:val="22"/>
        <w:lang w:val="ru-RU"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rsid w:val="00010244"/>
    <w:rPr>
      <w:rFonts w:ascii="Times New Roman" w:hAnsi="Times New Roman"/>
      <w:sz w:val="24"/>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header"/>
    <w:basedOn w:val="a"/>
    <w:link w:val="a4"/>
    <w:uiPriority w:val="99"/>
    <w:unhideWhenUsed/>
    <w:rsid w:val="00E976C4"/>
    <w:pPr>
      <w:tabs>
        <w:tab w:val="center" w:pos="4677"/>
        <w:tab w:val="right" w:pos="9355"/>
      </w:tabs>
      <w:spacing w:after="0" w:line="240" w:lineRule="auto"/>
    </w:pPr>
  </w:style>
  <w:style w:type="character" w:styleId="a4" w:customStyle="true">
    <w:name w:val="Верхний колонтитул Знак"/>
    <w:basedOn w:val="a0"/>
    <w:link w:val="a3"/>
    <w:uiPriority w:val="99"/>
    <w:rsid w:val="00E976C4"/>
  </w:style>
  <w:style w:type="paragraph" w:styleId="a5">
    <w:name w:val="footer"/>
    <w:basedOn w:val="a"/>
    <w:link w:val="a6"/>
    <w:uiPriority w:val="99"/>
    <w:unhideWhenUsed/>
    <w:rsid w:val="00E976C4"/>
    <w:pPr>
      <w:tabs>
        <w:tab w:val="center" w:pos="4677"/>
        <w:tab w:val="right" w:pos="9355"/>
      </w:tabs>
      <w:spacing w:after="0" w:line="240" w:lineRule="auto"/>
    </w:pPr>
  </w:style>
  <w:style w:type="character" w:styleId="a6" w:customStyle="true">
    <w:name w:val="Нижний колонтитул Знак"/>
    <w:basedOn w:val="a0"/>
    <w:link w:val="a5"/>
    <w:uiPriority w:val="99"/>
    <w:rsid w:val="00E976C4"/>
  </w:style>
  <w:style w:type="table" w:styleId="a7">
    <w:name w:val="Table Grid"/>
    <w:basedOn w:val="a1"/>
    <w:uiPriority w:val="59"/>
    <w:rsid w:val="0001024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8" w:customStyle="true">
    <w:name w:val="Параграф"/>
    <w:basedOn w:val="a"/>
    <w:link w:val="a9"/>
    <w:qFormat/>
    <w:rsid w:val="00D50D4C"/>
    <w:pPr>
      <w:spacing w:after="0"/>
      <w:ind w:firstLine="709"/>
      <w:jc w:val="both"/>
    </w:pPr>
  </w:style>
  <w:style w:type="paragraph" w:styleId="aa" w:customStyle="true">
    <w:name w:val="Аннотация"/>
    <w:basedOn w:val="a"/>
    <w:link w:val="ab"/>
    <w:qFormat/>
    <w:rsid w:val="00FD595A"/>
    <w:pPr>
      <w:spacing w:after="240"/>
      <w:jc w:val="center"/>
    </w:pPr>
    <w:rPr>
      <w:b/>
      <w:caps/>
    </w:rPr>
  </w:style>
  <w:style w:type="character" w:styleId="a9" w:customStyle="true">
    <w:name w:val="Параграф Знак"/>
    <w:basedOn w:val="a0"/>
    <w:link w:val="a8"/>
    <w:rsid w:val="00D50D4C"/>
    <w:rPr>
      <w:rFonts w:ascii="Times New Roman" w:hAnsi="Times New Roman"/>
      <w:sz w:val="24"/>
    </w:rPr>
  </w:style>
  <w:style w:type="paragraph" w:styleId="ac" w:customStyle="true">
    <w:name w:val="Заголовок подраздела"/>
    <w:basedOn w:val="a8"/>
    <w:link w:val="ad"/>
    <w:qFormat/>
    <w:rsid w:val="005300F8"/>
    <w:pPr>
      <w:spacing w:before="360" w:after="240"/>
      <w:jc w:val="left"/>
    </w:pPr>
    <w:rPr>
      <w:b/>
      <w:caps/>
    </w:rPr>
  </w:style>
  <w:style w:type="character" w:styleId="ab" w:customStyle="true">
    <w:name w:val="Аннотация Знак"/>
    <w:basedOn w:val="a0"/>
    <w:link w:val="aa"/>
    <w:rsid w:val="00FD595A"/>
    <w:rPr>
      <w:rFonts w:ascii="Times New Roman" w:hAnsi="Times New Roman"/>
      <w:b/>
      <w:caps/>
      <w:sz w:val="24"/>
    </w:rPr>
  </w:style>
  <w:style w:type="character" w:styleId="ad" w:customStyle="true">
    <w:name w:val="Заголовок подраздела Знак"/>
    <w:basedOn w:val="a9"/>
    <w:link w:val="ac"/>
    <w:rsid w:val="005300F8"/>
    <w:rPr>
      <w:rFonts w:ascii="Times New Roman" w:hAnsi="Times New Roman"/>
      <w:b/>
      <w:cap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Type="http://schemas.openxmlformats.org/officeDocument/2006/relationships/footer" Target="/word/footer.xml" Id="rId8" /><Relationship Type="http://schemas.openxmlformats.org/officeDocument/2006/relationships/settings" Target="/word/settings.xml" Id="rId3" /><Relationship Type="http://schemas.openxmlformats.org/officeDocument/2006/relationships/header" Target="/word/header.xml" Id="rId7" /><Relationship Type="http://schemas.microsoft.com/office/2007/relationships/stylesWithEffects" Target="/word/stylesWithEffects.xml" Id="rId2" /><Relationship Type="http://schemas.openxmlformats.org/officeDocument/2006/relationships/styles" Target="/word/styles.xml" Id="rId1" /><Relationship Type="http://schemas.openxmlformats.org/officeDocument/2006/relationships/endnotes" Target="/word/endnotes.xml" Id="rId6" /><Relationship Type="http://schemas.openxmlformats.org/officeDocument/2006/relationships/footnotes" Target="/word/footnotes.xml" Id="rId5" /><Relationship Type="http://schemas.openxmlformats.org/officeDocument/2006/relationships/theme" Target="/word/theme/theme.xml" Id="rId10" /><Relationship Type="http://schemas.openxmlformats.org/officeDocument/2006/relationships/webSettings" Target="/word/webSettings.xml" Id="rId4" /><Relationship Type="http://schemas.openxmlformats.org/officeDocument/2006/relationships/fontTable" Target="/word/fontTable.xml" Id="rId9" /></Relationships>
</file>

<file path=word/theme/theme.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Normal.dotm</ap:Template>
  <ap:TotalTime>51</ap:TotalTime>
  <ap:Pages>6</ap:Pages>
  <ap:Words>965</ap:Words>
  <ap:Characters>5501</ap:Characters>
  <ap:Application>Microsoft Office Word</ap:Application>
  <ap:DocSecurity>0</ap:DocSecurity>
  <ap:Lines>45</ap:Lines>
  <ap:Paragraphs>12</ap:Paragraphs>
  <ap:ScaleCrop>false</ap:ScaleCrop>
  <ap:HeadingPairs>
    <vt:vector baseType="variant" size="2">
      <vt:variant>
        <vt:lpstr>Название</vt:lpstr>
      </vt:variant>
      <vt:variant>
        <vt:i4>1</vt:i4>
      </vt:variant>
    </vt:vector>
  </ap:HeadingPairs>
  <ap:TitlesOfParts>
    <vt:vector baseType="lpstr" size="1">
      <vt:lpstr/>
    </vt:vector>
  </ap:TitlesOfParts>
  <ap:Company/>
  <ap:LinksUpToDate>false</ap:LinksUpToDate>
  <ap:CharactersWithSpaces>6454</ap:CharactersWithSpaces>
  <ap:SharedDoc>false</ap:SharedDoc>
  <ap:HyperlinksChanged>false</ap:HyperlinksChanged>
  <ap:AppVersion>14.0000</ap:AppVersion>
</ap:Properties>
</file>