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13ee423118b54d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ОРГАНИЗАЦИЯ ОБРАБОТКИ БАЗ ДАННЫХ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09.03.04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7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>216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74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> Э КР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6</w:t>
            </w:r>
          </w:p>
        </w:tc>
        <w:tc>
          <w:tcPr>
            <w:tcW w:w="957" w:type="dxa"/>
          </w:tcPr>
          <w:p w:rsidR="00F66786" w:rsidRDefault="00F66786">
            <w:r>
              <w:rPr/>
              <w:t>216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16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32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74</w:t>
            </w:r>
          </w:p>
        </w:tc>
        <w:tc>
          <w:tcPr>
            <w:tcW w:w="957" w:type="dxa"/>
          </w:tcPr>
          <w:p w:rsidR="00F66786" w:rsidRDefault="00F66786">
            <w:r>
              <w:rPr/>
              <w:t>8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Б18-504, Б18-514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В курсе изучаются:</w:t>
      </w:r>
    </w:p>
    <w:p>
      <w:pPr>
        <w:pStyle w:val="a8"/>
      </w:pPr>
      <w:r>
        <w:rPr/>
        <w:t>особенности хранения и обработки больших данных,</w:t>
      </w:r>
    </w:p>
    <w:p>
      <w:pPr>
        <w:pStyle w:val="a8"/>
      </w:pPr>
      <w:r>
        <w:rPr/>
        <w:t>особенности электронных таблиц, как инструмента программирования;</w:t>
      </w:r>
    </w:p>
    <w:p>
      <w:pPr>
        <w:pStyle w:val="a8"/>
      </w:pPr>
      <w:r>
        <w:rPr/>
        <w:t>статистические методы анализа больших данных.</w:t>
      </w:r>
    </w:p>
    <w:p>
      <w:pPr>
        <w:pStyle w:val="a8"/>
      </w:pPr>
      <w:r>
        <w:rPr/>
        <w:t>УЧЕБНАЯ ЗАДАЧА</w:t>
      </w:r>
    </w:p>
    <w:p>
      <w:pPr>
        <w:pStyle w:val="a8"/>
      </w:pPr>
      <w:r>
        <w:rPr/>
        <w:t>Курс введен для:</w:t>
      </w:r>
    </w:p>
    <w:p>
      <w:pPr>
        <w:pStyle w:val="a8"/>
      </w:pPr>
      <w:r>
        <w:rPr/>
        <w:t>ознакомления студентов с программными средствами хранения и обработки больших данных ;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ЦЕЛЬ КУРСА</w:t>
      </w:r>
    </w:p>
    <w:p>
      <w:pPr>
        <w:pStyle w:val="a8"/>
      </w:pPr>
      <w:r>
        <w:rPr/>
        <w:t>Целью курса является:</w:t>
      </w:r>
    </w:p>
    <w:p>
      <w:pPr>
        <w:pStyle w:val="a8"/>
      </w:pPr>
      <w:r>
        <w:rPr/>
        <w:t>научить студента основам  хранения и обработки больших данных.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Целями освоения учебной дисциплины «Организация обработки баз данных» являются научить студента основам  хранения и обработки больших данных. В курсе изучаются:</w:t>
      </w:r>
    </w:p>
    <w:p>
      <w:pPr>
        <w:pStyle w:val="a8"/>
      </w:pPr>
      <w:r>
        <w:rPr/>
        <w:t>особенности хранения и обработки больших данных,</w:t>
      </w:r>
    </w:p>
    <w:p>
      <w:pPr>
        <w:pStyle w:val="a8"/>
      </w:pPr>
      <w:r>
        <w:rPr/>
        <w:t>особенности электронных таблиц, как инструмента программирования;</w:t>
      </w:r>
    </w:p>
    <w:p>
      <w:pPr>
        <w:pStyle w:val="a8"/>
      </w:pPr>
      <w:r>
        <w:rPr/>
        <w:t>статистические методы анализа больших данных.</w:t>
      </w:r>
    </w:p>
    <w:p>
      <w:pPr>
        <w:pStyle w:val="a8"/>
      </w:pPr>
      <w:r>
        <w:rPr/>
        <w:t>В результате изучения курса студент:</w:t>
      </w:r>
    </w:p>
    <w:p>
      <w:pPr>
        <w:pStyle w:val="a8"/>
      </w:pPr>
      <w:r>
        <w:rPr/>
        <w:t>должен знать особенности хранения и обработки больших данных;</w:t>
      </w:r>
    </w:p>
    <w:p>
      <w:pPr>
        <w:pStyle w:val="a8"/>
      </w:pPr>
      <w:r>
        <w:rPr/>
        <w:t>должен уметь использовать программными средствами хранения и обработки больших данных;</w:t>
      </w:r>
    </w:p>
    <w:p>
      <w:pPr>
        <w:pStyle w:val="a8"/>
      </w:pPr>
      <w:r>
        <w:rPr/>
        <w:t>должен уметь использовать статистические методы анализа больших данных;</w:t>
      </w:r>
    </w:p>
    <w:p>
      <w:pPr>
        <w:pStyle w:val="a8"/>
      </w:pPr>
      <w:r>
        <w:rPr/>
        <w:t>должен иметь представления о путях развития методов хранения и обработки больших данных.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«Организация обработки баз данных» обязательный кредитный курс профессионального цикла. Дисциплина не требует специальной подготовки, кроме полученной слушателями в процессе изучения дисциплин профессионального цикла, предусмотренных федеральным государственным образовательным стандартом высшего профессионального образования по направлению подготовки «Программная инженерия» (квалификация (степень) «бакалавр»).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ОПК-1	–	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</w:p>
    <w:p w:rsidR="00FC7B70" w:rsidP="00FC7B70" w:rsidRDefault="00FC7B70">
      <w:pPr>
        <w:pStyle w:val="a8"/>
      </w:pPr>
      <w:r>
        <w:rPr/>
        <w:t>ОПК-2	–	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</w:p>
    <w:p w:rsidR="00FC7B70" w:rsidP="00FC7B70" w:rsidRDefault="00FC7B70">
      <w:pPr>
        <w:pStyle w:val="a8"/>
      </w:pPr>
      <w:r>
        <w:rPr/>
        <w:t>ОПК-3	–	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</w:p>
    <w:p w:rsidR="00FC7B70" w:rsidP="00FC7B70" w:rsidRDefault="00FC7B70">
      <w:pPr>
        <w:pStyle w:val="a8"/>
      </w:pPr>
      <w:r>
        <w:rPr/>
        <w:t>ОПК-4	–	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</w:p>
    <w:p w:rsidR="00FC7B70" w:rsidP="00FC7B70" w:rsidRDefault="00FC7B70">
      <w:pPr>
        <w:pStyle w:val="a8"/>
      </w:pPr>
      <w:r>
        <w:rPr/>
        <w:t>ПК-10	–	владением методами контроля проекта и готовностью осуществлять контроль версий</w:t>
      </w:r>
    </w:p>
    <w:p w:rsidR="00FC7B70" w:rsidP="00FC7B70" w:rsidRDefault="00FC7B70">
      <w:pPr>
        <w:pStyle w:val="a8"/>
      </w:pPr>
      <w:r>
        <w:rPr/>
        <w:t>ПК-14	–	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</w:r>
    </w:p>
    <w:p w:rsidR="00FC7B70" w:rsidP="00FC7B70" w:rsidRDefault="00FC7B70">
      <w:pPr>
        <w:pStyle w:val="a8"/>
      </w:pPr>
      <w:r>
        <w:rPr/>
        <w:t>ПК-2	–	владением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</w:r>
    </w:p>
    <w:p w:rsidR="00FC7B70" w:rsidP="00FC7B70" w:rsidRDefault="00FC7B70">
      <w:pPr>
        <w:pStyle w:val="a8"/>
      </w:pPr>
      <w:r>
        <w:rPr/>
        <w:t>УК-6	–	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</w:p>
    <w:p>
      <w:pPr>
        <w:pStyle w:val="a8"/>
      </w:pPr>
      <w:r>
        <w:rPr/>
        <w:t>В результате изучения курса студент:</w:t>
      </w:r>
    </w:p>
    <w:p>
      <w:pPr>
        <w:pStyle w:val="a8"/>
      </w:pPr>
      <w:r>
        <w:rPr/>
        <w:t>должен знать особенности хранения и обработки больших данных;</w:t>
      </w:r>
    </w:p>
    <w:p>
      <w:pPr>
        <w:pStyle w:val="a8"/>
      </w:pPr>
      <w:r>
        <w:rPr/>
        <w:t>должен уметь использовать программными средствами хранения и обработки больших данных;</w:t>
      </w:r>
    </w:p>
    <w:p>
      <w:pPr>
        <w:pStyle w:val="a8"/>
      </w:pPr>
      <w:r>
        <w:rPr/>
        <w:t>должен уметь использовать статистические методы анализа больших данных;</w:t>
      </w:r>
    </w:p>
    <w:p>
      <w:pPr>
        <w:pStyle w:val="a8"/>
      </w:pPr>
      <w:r>
        <w:rPr/>
        <w:t>должен иметь представления о путях развития методов хранения и обработки больших данных.</w:t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Основания больших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КИ-8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Обработка больших данных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9-16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8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ЛР-16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25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32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7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 Э КР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50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ЛР</w:t>
            </w:r>
          </w:p>
        </w:tc>
        <w:tc>
          <w:tcPr>
            <w:tcW w:w="9164" w:type="dxa"/>
          </w:tcPr>
          <w:p>
            <w:r>
              <w:rPr/>
              <w:t>Лабораторная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Э</w:t>
            </w:r>
          </w:p>
        </w:tc>
        <w:tc>
          <w:tcPr>
            <w:tcW w:w="9164" w:type="dxa"/>
          </w:tcPr>
          <w:p>
            <w:r>
              <w:rPr/>
              <w:t>Экзамен</w:t>
            </w:r>
          </w:p>
        </w:tc>
      </w:tr>
      <w:tr>
        <w:tc>
          <w:tcPr>
            <w:tcW w:w="973" w:type="dxa"/>
          </w:tcPr>
          <w:p>
            <w:r>
              <w:rPr/>
              <w:t>КР</w:t>
            </w:r>
          </w:p>
        </w:tc>
        <w:tc>
          <w:tcPr>
            <w:tcW w:w="9164" w:type="dxa"/>
          </w:tcPr>
          <w:p>
            <w:r>
              <w:rPr/>
              <w:t>Курсовая работа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7 Семестр</w:t>
            </w:r>
          </w:p>
        </w:tc>
        <w:tc>
          <w:tcPr>
            <w:tcW w:w="850" w:type="dxa"/>
          </w:tcPr>
          <w:p>
            <w:r>
              <w:rPr/>
              <w:t>16</w:t>
            </w:r>
          </w:p>
        </w:tc>
        <w:tc>
          <w:tcPr>
            <w:tcW w:w="1134" w:type="dxa"/>
          </w:tcPr>
          <w:p>
            <w:r>
              <w:rPr/>
              <w:t>32</w:t>
            </w:r>
          </w:p>
        </w:tc>
        <w:tc>
          <w:tcPr>
            <w:tcW w:w="815" w:type="dxa"/>
          </w:tcPr>
          <w:p>
            <w:r>
              <w:rPr/>
              <w:t>32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1-8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Основания больших данных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Введение в большие данные </w:t>
            </w:r>
            <w:r>
              <w:br/>
            </w:r>
            <w:r>
              <w:rPr/>
              <w:t>Общее понятие о больших данных 
</w:t>
            </w:r>
            <w:r>
              <w:br/>
            </w:r>
            <w:r>
              <w:rPr/>
              <w:t>Основные вызовы больших данных (12Vs)
</w:t>
            </w:r>
            <w:r>
              <w:br/>
            </w:r>
            <w:r>
              <w:rPr/>
              <w:t>Процесс аналитики
</w:t>
            </w:r>
            <w:r>
              <w:br/>
            </w:r>
            <w:r>
              <w:rPr/>
              <w:t>Определение термина "большие данные"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1</w:t>
            </w:r>
          </w:p>
        </w:tc>
        <w:tc>
          <w:tcPr>
            <w:tcW w:w="1134" w:type="dxa"/>
          </w:tcPr>
          <w:p>
            <w:r>
              <w:rPr/>
              <w:t>2</w:t>
            </w:r>
          </w:p>
        </w:tc>
        <w:tc>
          <w:tcPr>
            <w:tcW w:w="815" w:type="dxa"/>
          </w:tcPr>
          <w:p>
            <w:r>
              <w:rPr/>
              <w:t>2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2 - 3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Методы оценивания числовых характеристик больших данных </w:t>
            </w:r>
            <w:r>
              <w:br/>
            </w:r>
            <w:r>
              <w:rPr/>
              <w:t>Классические алгоритмы. Противоречие скорости и робастности. Рекуррентные алгоритмы. Робастные, однопроходные параллельные алгоритмы.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4 - 8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Возможности Excel</w:t>
            </w:r>
            <w:r>
              <w:br/>
            </w:r>
            <w:r>
              <w:rPr/>
              <w:t>Объектная модель электронных таблиц.
</w:t>
            </w:r>
            <w:r>
              <w:br/>
            </w:r>
            <w:r>
              <w:rPr/>
              <w:t>Вычисления в электронных таблицах.
</w:t>
            </w:r>
            <w:r>
              <w:br/>
            </w:r>
            <w:r>
              <w:rPr/>
              <w:t>Базы данных и электронные таблицы.
</w:t>
            </w:r>
            <w:r>
              <w:br/>
            </w:r>
            <w:r>
              <w:rPr/>
              <w:t>Применение электронных таблиц в вычислительной математике.
</w:t>
            </w:r>
            <w:r>
              <w:br/>
            </w:r>
            <w:r>
              <w:rPr/>
              <w:t>Применение электронных таблиц в статистике.
</w:t>
            </w:r>
            <w:r>
              <w:br/>
            </w:r>
            <w:r>
              <w:rPr/>
              <w:t>Программирование в электронных таблицах.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5</w:t>
            </w:r>
          </w:p>
        </w:tc>
        <w:tc>
          <w:tcPr>
            <w:tcW w:w="1134" w:type="dxa"/>
          </w:tcPr>
          <w:p>
            <w:r>
              <w:rPr/>
              <w:t>10</w:t>
            </w:r>
          </w:p>
        </w:tc>
        <w:tc>
          <w:tcPr>
            <w:tcW w:w="815" w:type="dxa"/>
          </w:tcPr>
          <w:p>
            <w:r>
              <w:rPr/>
              <w:t>10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9-16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Обработка больших данных</w:t>
            </w:r>
          </w:p>
        </w:tc>
        <w:tc>
          <w:tcPr>
            <w:tcW w:w="850" w:type="dxa"/>
          </w:tcPr>
          <w:p>
            <w:r>
              <w:rPr/>
              <w:t>8</w:t>
            </w:r>
          </w:p>
        </w:tc>
        <w:tc>
          <w:tcPr>
            <w:tcW w:w="1134" w:type="dxa"/>
          </w:tcPr>
          <w:p>
            <w:r>
              <w:rPr/>
              <w:t>16</w:t>
            </w:r>
          </w:p>
        </w:tc>
        <w:tc>
          <w:tcPr>
            <w:tcW w:w="815" w:type="dxa"/>
          </w:tcPr>
          <w:p>
            <w:r>
              <w:rPr/>
              <w:t>16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Возможности Excel (продолжение)</w:t>
            </w:r>
            <w:r>
              <w:br/>
            </w:r>
            <w:r>
              <w:rPr/>
              <w:t>Проектирование электронных таблиц.
</w:t>
            </w:r>
            <w:r>
              <w:br/>
            </w:r>
            <w:r>
              <w:rPr/>
              <w:t>Недостатки Excel для больших данных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Обзор технологий хранения больших данных</w:t>
            </w:r>
            <w:r>
              <w:br/>
            </w:r>
            <w:r>
              <w:rPr/>
              <w:t>Свойства больших данных  
</w:t>
            </w:r>
            <w:r>
              <w:br/>
            </w:r>
            <w:r>
              <w:rPr/>
              <w:t>ACID требования, CAP-теорема, BASE архитектура
</w:t>
            </w:r>
            <w:r>
              <w:br/>
            </w:r>
            <w:r>
              <w:rPr/>
              <w:t>RDBMS, OLAP, NoSQL, Интерфейсы, Графовые, MapReduce, Документо ориентированные, MongoDB, Ключ значение, Колоночные.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Data Mining для больших данных</w:t>
            </w:r>
            <w:r>
              <w:br/>
            </w:r>
            <w:r>
              <w:rPr/>
              <w:t>Традиционные методы Data Mining и их ограничения.
</w:t>
            </w:r>
            <w:r>
              <w:br/>
            </w:r>
            <w:r>
              <w:rPr/>
              <w:t>Методы для Data Mining больших данных.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Язык R</w:t>
            </w:r>
            <w:r>
              <w:br/>
            </w:r>
            <w:r>
              <w:rPr/>
              <w:t>Общие сведения о языке R. Основные функции. Синтаксис. Типы данных.
</w:t>
            </w:r>
            <w:r>
              <w:br/>
            </w:r>
            <w:r>
              <w:rPr/>
              <w:t>R как инструмент Data Mining больших данных.
</w:t>
            </w:r>
            <w:r>
              <w:br/>
            </w:r>
            <w:r>
              <w:rPr/>
              <w:t>Решение задач Data Mining. R и Hadoop. 
</w:t>
            </w:r>
            <w:r>
              <w:br/>
            </w:r>
            <w:r>
              <w:rPr/>
              <w:t>Библиотека fromo.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>2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4</w:t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ЛАБОРАТОРНЫХ РАБОТ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Адресация</w:t>
            </w:r>
            <w:r>
              <w:br/>
            </w:r>
            <w:r>
              <w:rPr/>
              <w:t>Адресация</w:t>
            </w:r>
          </w:p>
        </w:tc>
      </w:tr>
      <w:tr>
        <w:tc>
          <w:tcPr>
            <w:tcW w:w="973" w:type="dxa"/>
          </w:tcPr>
          <w:p>
            <w:r>
              <w:rPr/>
              <w:t>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Формулы массивов</w:t>
            </w:r>
            <w:r>
              <w:br/>
            </w:r>
            <w:r>
              <w:rPr/>
              <w:t>Формулы массивов</w:t>
            </w:r>
          </w:p>
        </w:tc>
      </w:tr>
      <w:tr>
        <w:tc>
          <w:tcPr>
            <w:tcW w:w="973" w:type="dxa"/>
          </w:tcPr>
          <w:p>
            <w:r>
              <w:rPr/>
              <w:t>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Таблица подстановки</w:t>
            </w:r>
            <w:r>
              <w:br/>
            </w:r>
            <w:r>
              <w:rPr/>
              <w:t>Таблица подстановки</w:t>
            </w:r>
          </w:p>
        </w:tc>
      </w:tr>
      <w:tr>
        <w:tc>
          <w:tcPr>
            <w:tcW w:w="973" w:type="dxa"/>
          </w:tcPr>
          <w:p>
            <w:r>
              <w:rPr/>
              <w:t>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Вычисления в EXCEL</w:t>
            </w:r>
            <w:r>
              <w:br/>
            </w:r>
            <w:r>
              <w:rPr/>
              <w:t>Вычисления в EXCEL</w:t>
            </w:r>
          </w:p>
        </w:tc>
      </w:tr>
      <w:tr>
        <w:tc>
          <w:tcPr>
            <w:tcW w:w="973" w:type="dxa"/>
          </w:tcPr>
          <w:p>
            <w:r>
              <w:rPr/>
              <w:t>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Программирование</w:t>
            </w:r>
            <w:r>
              <w:br/>
            </w:r>
            <w:r>
              <w:rPr/>
              <w:t>Программирование</w:t>
            </w:r>
          </w:p>
        </w:tc>
      </w:tr>
      <w:tr>
        <w:tc>
          <w:tcPr>
            <w:tcW w:w="973" w:type="dxa"/>
          </w:tcPr>
          <w:p>
            <w:r>
              <w:rPr/>
              <w:t>6 - 7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Инструментарий EXCEL</w:t>
            </w:r>
            <w:r>
              <w:br/>
            </w:r>
            <w:r>
              <w:rPr/>
              <w:t>Инструментарий EXCEL</w:t>
            </w:r>
          </w:p>
        </w:tc>
      </w:tr>
      <w:tr>
        <w:tc>
          <w:tcPr>
            <w:tcW w:w="973" w:type="dxa"/>
          </w:tcPr>
          <w:p>
            <w:r>
              <w:rPr/>
              <w:t>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Вычисления в EXCEL с привлечением инструментария, часть 1</w:t>
            </w:r>
            <w:r>
              <w:br/>
            </w:r>
            <w:r>
              <w:rPr/>
              <w:t>Вычисления в EXCEL с привлечением инструментария, часть 1</w:t>
            </w:r>
          </w:p>
        </w:tc>
      </w:tr>
      <w:tr>
        <w:tc>
          <w:tcPr>
            <w:tcW w:w="973" w:type="dxa"/>
          </w:tcPr>
          <w:p>
            <w:r>
              <w:rPr/>
              <w:t>9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Вычисления в EXCEL с привлечением инструментария, часть 2</w:t>
            </w:r>
            <w:r>
              <w:br/>
            </w:r>
            <w:r>
              <w:rPr/>
              <w:t>Вычисления в EXCEL с привлечением инструментария, часть 2</w:t>
            </w:r>
          </w:p>
        </w:tc>
      </w:tr>
      <w:tr>
        <w:tc>
          <w:tcPr>
            <w:tcW w:w="973" w:type="dxa"/>
          </w:tcPr>
          <w:p>
            <w:r>
              <w:rPr/>
              <w:t>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Пакет Анализа. Описательная статистика.</w:t>
            </w:r>
            <w:r>
              <w:br/>
            </w:r>
            <w:r>
              <w:rPr/>
              <w:t>Пакет Анализа. Описательная статистика.</w:t>
            </w:r>
          </w:p>
        </w:tc>
      </w:tr>
      <w:tr>
        <w:tc>
          <w:tcPr>
            <w:tcW w:w="973" w:type="dxa"/>
          </w:tcPr>
          <w:p>
            <w:r>
              <w:rPr/>
              <w:t>11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Пакет анализа. Генерация случайных чисел.</w:t>
            </w:r>
            <w:r>
              <w:br/>
            </w:r>
            <w:r>
              <w:rPr/>
              <w:t>Пакет анализа. Генерация случайных чисел.</w:t>
            </w:r>
          </w:p>
        </w:tc>
      </w:tr>
      <w:tr>
        <w:tc>
          <w:tcPr>
            <w:tcW w:w="973" w:type="dxa"/>
          </w:tcPr>
          <w:p>
            <w:r>
              <w:rPr/>
              <w:t>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Классические точечные оценки характеристик случайных величин</w:t>
            </w:r>
            <w:r>
              <w:br/>
            </w:r>
            <w:r>
              <w:rPr/>
              <w:t>Классические точечные оценки характеристик случайных величин</w:t>
            </w:r>
          </w:p>
        </w:tc>
      </w:tr>
      <w:tr>
        <w:tc>
          <w:tcPr>
            <w:tcW w:w="973" w:type="dxa"/>
          </w:tcPr>
          <w:p>
            <w:r>
              <w:rPr/>
              <w:t>13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Робастные точечные оценки характеристик случайных величин</w:t>
            </w:r>
            <w:r>
              <w:br/>
            </w:r>
            <w:r>
              <w:rPr/>
              <w:t>Робастные точечные оценки характеристик случайных величин</w:t>
            </w:r>
          </w:p>
        </w:tc>
      </w:tr>
      <w:tr>
        <w:tc>
          <w:tcPr>
            <w:tcW w:w="973" w:type="dxa"/>
          </w:tcPr>
          <w:p>
            <w:r>
              <w:rPr/>
              <w:t>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Кластеризация через корреляцию</w:t>
            </w:r>
            <w:r>
              <w:br/>
            </w:r>
            <w:r>
              <w:rPr/>
              <w:t>Кластеризация через корреляцию</w:t>
            </w:r>
          </w:p>
        </w:tc>
      </w:tr>
      <w:tr>
        <w:tc>
          <w:tcPr>
            <w:tcW w:w="973" w:type="dxa"/>
          </w:tcPr>
          <w:p>
            <w:r>
              <w:rPr/>
              <w:t>15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Кластеризация k-means</w:t>
            </w:r>
            <w:r>
              <w:br/>
            </w:r>
            <w:r>
              <w:rPr/>
              <w:t>Кластеризация k-means</w:t>
            </w:r>
          </w:p>
        </w:tc>
      </w:tr>
      <w:tr>
        <w:tc>
          <w:tcPr>
            <w:tcW w:w="973" w:type="dxa"/>
          </w:tcPr>
          <w:p>
            <w:r>
              <w:rPr/>
              <w:t>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Excel + R</w:t>
            </w:r>
            <w:r>
              <w:br/>
            </w:r>
            <w:r>
              <w:rPr/>
              <w:t>Excel + R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ТЕМЫ ПРАКТИЧЕСКИХ ЗАНЯТИЙ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9164" w:type="dxa"/>
          </w:tcPr>
          <w:p>
            <w:r>
              <w:rPr>
                <w:i/>
              </w:rPr>
              <w:t>7 Семестр</w:t>
            </w:r>
          </w:p>
        </w:tc>
      </w:tr>
      <w:tr>
        <w:tc>
          <w:tcPr>
            <w:tcW w:w="973" w:type="dxa"/>
          </w:tcPr>
          <w:p>
            <w:r>
              <w:rPr/>
              <w:t>1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Введение в большие данные </w:t>
            </w:r>
            <w:r>
              <w:br/>
            </w:r>
            <w:r>
              <w:rPr/>
              <w:t>Общее понятие о больших данных.
</w:t>
            </w:r>
            <w:r>
              <w:br/>
            </w:r>
            <w:r>
              <w:rPr/>
              <w:t>Основные вызовы больших данных (12Vs).
</w:t>
            </w:r>
            <w:r>
              <w:br/>
            </w:r>
            <w:r>
              <w:rPr/>
              <w:t>Процесс аналитики.</w:t>
            </w:r>
          </w:p>
        </w:tc>
      </w:tr>
      <w:tr>
        <w:tc>
          <w:tcPr>
            <w:tcW w:w="973" w:type="dxa"/>
          </w:tcPr>
          <w:p>
            <w:r>
              <w:rPr/>
              <w:t>2 - 3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Методы оценивания числовых характеристик больших данных </w:t>
            </w:r>
            <w:r>
              <w:br/>
            </w:r>
            <w:r>
              <w:rPr/>
              <w:t>Описательная статистика, типичные ошибки.
</w:t>
            </w:r>
            <w:r>
              <w:br/>
            </w:r>
            <w:r>
              <w:rPr/>
              <w:t>Гистограмма.
</w:t>
            </w:r>
            <w:r>
              <w:br/>
            </w:r>
            <w:r>
              <w:rPr/>
              <w:t>Построение регрессии.</w:t>
            </w:r>
          </w:p>
        </w:tc>
      </w:tr>
      <w:tr>
        <w:tc>
          <w:tcPr>
            <w:tcW w:w="973" w:type="dxa"/>
          </w:tcPr>
          <w:p>
            <w:r>
              <w:rPr/>
              <w:t>4 - 8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Возможности Excel </w:t>
            </w:r>
            <w:r>
              <w:br/>
            </w:r>
            <w:r>
              <w:rPr/>
              <w:t>Адресация в EXCEL.
</w:t>
            </w:r>
            <w:r>
              <w:br/>
            </w:r>
            <w:r>
              <w:rPr/>
              <w:t>Функции и формулы в EXCEL.
</w:t>
            </w:r>
            <w:r>
              <w:br/>
            </w:r>
            <w:r>
              <w:rPr/>
              <w:t>Функции ссылок и массивов в EXCEL.
</w:t>
            </w:r>
            <w:r>
              <w:br/>
            </w:r>
            <w:r>
              <w:rPr/>
              <w:t>Простейшие вычисления в EXCEL.
</w:t>
            </w:r>
            <w:r>
              <w:br/>
            </w:r>
            <w:r>
              <w:rPr/>
              <w:t>Формулы массивов в EXCEL.
</w:t>
            </w:r>
            <w:r>
              <w:br/>
            </w:r>
            <w:r>
              <w:rPr/>
              <w:t>Финансовые функци в EXCEL.</w:t>
            </w:r>
          </w:p>
        </w:tc>
      </w:tr>
      <w:tr>
        <w:tc>
          <w:tcPr>
            <w:tcW w:w="973" w:type="dxa"/>
          </w:tcPr>
          <w:p>
            <w:r>
              <w:rPr/>
              <w:t>9 - 10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Возможности Excel </w:t>
            </w:r>
            <w:r>
              <w:br/>
            </w:r>
            <w:r>
              <w:rPr/>
              <w:t>Проектирование моделей в EXCEL</w:t>
            </w:r>
          </w:p>
        </w:tc>
      </w:tr>
      <w:tr>
        <w:tc>
          <w:tcPr>
            <w:tcW w:w="973" w:type="dxa"/>
          </w:tcPr>
          <w:p>
            <w:r>
              <w:rPr/>
              <w:t>11 - 12</w:t>
            </w:r>
          </w:p>
        </w:tc>
        <w:tc>
          <w:tcPr>
            <w:tcW w:w="9164" w:type="dxa"/>
          </w:tcPr>
          <w:p>
            <w:r>
              <w:rPr>
                <w:b/>
              </w:rPr>
              <w:t>Обзор технологий хранения больших данных </w:t>
            </w:r>
            <w:r>
              <w:br/>
            </w:r>
            <w:r>
              <w:rPr/>
              <w:t>Выбор модели данных СУБД</w:t>
            </w:r>
          </w:p>
        </w:tc>
      </w:tr>
      <w:tr>
        <w:tc>
          <w:tcPr>
            <w:tcW w:w="973" w:type="dxa"/>
          </w:tcPr>
          <w:p>
            <w:r>
              <w:rPr/>
              <w:t>13 - 14</w:t>
            </w:r>
          </w:p>
        </w:tc>
        <w:tc>
          <w:tcPr>
            <w:tcW w:w="9164" w:type="dxa"/>
          </w:tcPr>
          <w:p>
            <w:r>
              <w:rPr>
                <w:b/>
              </w:rPr>
              <w:t>Data Mining для больших данных </w:t>
            </w:r>
            <w:r>
              <w:br/>
            </w:r>
            <w:r>
              <w:rPr/>
              <w:t>Методы кластеризации</w:t>
            </w:r>
          </w:p>
        </w:tc>
      </w:tr>
      <w:tr>
        <w:tc>
          <w:tcPr>
            <w:tcW w:w="973" w:type="dxa"/>
          </w:tcPr>
          <w:p>
            <w:r>
              <w:rPr/>
              <w:t>15 - 16</w:t>
            </w:r>
          </w:p>
        </w:tc>
        <w:tc>
          <w:tcPr>
            <w:tcW w:w="9164" w:type="dxa"/>
          </w:tcPr>
          <w:p>
            <w:r>
              <w:rPr>
                <w:b/>
              </w:rPr>
              <w:t>Язык R </w:t>
            </w:r>
            <w:r>
              <w:br/>
            </w:r>
            <w:r>
              <w:rPr/>
              <w:t>R как инструмент Data Mining больших данных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- учебное пособие,</w:t>
      </w:r>
    </w:p>
    <w:p>
      <w:pPr>
        <w:pStyle w:val="a8"/>
      </w:pPr>
      <w:r>
        <w:rPr/>
        <w:t>- лекционная аудитория.</w:t>
      </w:r>
    </w:p>
    <w:p>
      <w:pPr>
        <w:pStyle w:val="a8"/>
      </w:pPr>
      <w:r>
        <w:rPr/>
        <w:t>2. Лабораторные занятия:</w:t>
      </w:r>
    </w:p>
    <w:p>
      <w:pPr>
        <w:pStyle w:val="a8"/>
      </w:pPr>
      <w:r>
        <w:rPr/>
        <w:t>- компьютерный класс</w:t>
      </w:r>
    </w:p>
    <w:p>
      <w:pPr>
        <w:pStyle w:val="a8"/>
      </w:pPr>
      <w:r>
        <w:rPr/>
        <w:t>3. Домашние задания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менее 50%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ДЗ – выполнения тематического ДЗ (по каждому разделу)</w:t>
      </w:r>
    </w:p>
    <w:p>
      <w:pPr>
        <w:pStyle w:val="a8"/>
      </w:pPr>
      <w:r>
        <w:rPr/>
        <w:t>Выполнено не менее 90%   +26 баллов</w:t>
      </w:r>
    </w:p>
    <w:p>
      <w:pPr>
        <w:pStyle w:val="a8"/>
      </w:pPr>
      <w:r>
        <w:rPr/>
        <w:t>Выполнено от 80-до 89%  +20 балла</w:t>
      </w:r>
    </w:p>
    <w:p>
      <w:pPr>
        <w:pStyle w:val="a8"/>
      </w:pPr>
      <w:r>
        <w:rPr/>
        <w:t>Выполнено от 70-до 79%  +12 балла</w:t>
      </w:r>
    </w:p>
    <w:p>
      <w:pPr>
        <w:pStyle w:val="a8"/>
      </w:pPr>
      <w:r>
        <w:rPr/>
        <w:t>Выполнено от 60-до 69%  +6 балла</w:t>
      </w:r>
    </w:p>
    <w:p>
      <w:pPr>
        <w:pStyle w:val="a8"/>
      </w:pPr>
      <w:r>
        <w:rPr/>
        <w:t>Выполнено от 40-до 59%  +2 балла</w:t>
      </w:r>
    </w:p>
    <w:p>
      <w:pPr>
        <w:pStyle w:val="a8"/>
      </w:pPr>
      <w:r>
        <w:rPr/>
        <w:t>Менее 39%    0 баллов</w:t>
      </w:r>
    </w:p>
    <w:p>
      <w:pPr>
        <w:pStyle w:val="a8"/>
      </w:pPr>
      <w:r>
        <w:rPr/>
        <w:t>КРА – выполнения тематического КРА (по каждому разделу)</w:t>
      </w:r>
    </w:p>
    <w:p>
      <w:pPr>
        <w:pStyle w:val="a8"/>
      </w:pPr>
      <w:r>
        <w:rPr/>
        <w:t>Выполнено не менее 90%   +16 баллов</w:t>
      </w:r>
    </w:p>
    <w:p>
      <w:pPr>
        <w:pStyle w:val="a8"/>
      </w:pPr>
      <w:r>
        <w:rPr/>
        <w:t>Выполнено от 80-до 89%  +12 балла</w:t>
      </w:r>
    </w:p>
    <w:p>
      <w:pPr>
        <w:pStyle w:val="a8"/>
      </w:pPr>
      <w:r>
        <w:rPr/>
        <w:t>Выполнено от 70-до 79%  +8 балла</w:t>
      </w:r>
    </w:p>
    <w:p>
      <w:pPr>
        <w:pStyle w:val="a8"/>
      </w:pPr>
      <w:r>
        <w:rPr/>
        <w:t>Выполнено от 60-до 69%  +4 балла</w:t>
      </w:r>
    </w:p>
    <w:p>
      <w:pPr>
        <w:pStyle w:val="a8"/>
      </w:pPr>
      <w:r>
        <w:rPr/>
        <w:t>Выполнено от 40-до 59%  +2 балла</w:t>
      </w:r>
    </w:p>
    <w:p>
      <w:pPr>
        <w:pStyle w:val="a8"/>
      </w:pPr>
      <w:r>
        <w:rPr/>
        <w:t>Менее 39%    0 баллов</w:t>
      </w:r>
    </w:p>
    <w:p>
      <w:pPr>
        <w:pStyle w:val="a8"/>
      </w:pPr>
      <w:r>
        <w:rPr/>
        <w:t>ЛР – выполнение лабораторных работ</w:t>
      </w:r>
    </w:p>
    <w:p>
      <w:pPr>
        <w:pStyle w:val="a8"/>
      </w:pPr>
      <w:r>
        <w:rPr/>
        <w:t>Выполнено не менее 90%   +12 баллов</w:t>
      </w:r>
    </w:p>
    <w:p>
      <w:pPr>
        <w:pStyle w:val="a8"/>
      </w:pPr>
      <w:r>
        <w:rPr/>
        <w:t>Выполнено от 80-до 89%  +10 балла</w:t>
      </w:r>
    </w:p>
    <w:p>
      <w:pPr>
        <w:pStyle w:val="a8"/>
      </w:pPr>
      <w:r>
        <w:rPr/>
        <w:t>Выполнено от 70-до 79%  +8 балла</w:t>
      </w:r>
    </w:p>
    <w:p>
      <w:pPr>
        <w:pStyle w:val="a8"/>
      </w:pPr>
      <w:r>
        <w:rPr/>
        <w:t>Выполнено от 60-до 69%  +6 балла</w:t>
      </w:r>
    </w:p>
    <w:p>
      <w:pPr>
        <w:pStyle w:val="a8"/>
      </w:pPr>
      <w:r>
        <w:rPr/>
        <w:t>Выполнено от 40-до 59%  +2 балла</w:t>
      </w:r>
    </w:p>
    <w:p>
      <w:pPr>
        <w:pStyle w:val="a8"/>
      </w:pPr>
      <w:r>
        <w:rPr/>
        <w:t>Менее 39%    0 баллов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ЭИ В 19 Числовые расчеты в Excel : , Санкт-Петербург: Лань, 2014</w:t>
      </w:r>
    </w:p>
    <w:p>
      <w:r>
        <w:t>2. 004 К89 Управление данными : учебник для вузов, А. В. Кузовкин, А. А. Цыганов, Б. А. Щукин, Москва: Академия, 2010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Введение в аналитику больших массивов данных: Информация (http://www.intuit.ru/studies/courses/16945/1181/info)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</w:t>
      </w:r>
    </w:p>
    <w:p>
      <w:pPr>
        <w:pStyle w:val="a8"/>
      </w:pPr>
      <w:r>
        <w:rPr/>
        <w:t>Итоговый балл за раздел  (КИ) формируется следующим образом:</w:t>
      </w:r>
    </w:p>
    <w:p>
      <w:pPr>
        <w:pStyle w:val="a8"/>
      </w:pPr>
      <w:r>
        <w:rPr/>
        <w:t>посещаемость семинарских занятий (еженедельно)  не менее 80%  +2 балла</w:t>
      </w:r>
    </w:p>
    <w:p>
      <w:pPr>
        <w:pStyle w:val="a8"/>
      </w:pPr>
      <w:r>
        <w:rPr/>
        <w:t>не менее 50%  +1 балл</w:t>
      </w:r>
    </w:p>
    <w:p>
      <w:pPr>
        <w:pStyle w:val="a8"/>
      </w:pPr>
      <w:r>
        <w:rPr/>
        <w:t>менее 50%  0 баллов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ДЗ – выполнения тематического ДЗ (по каждому разделу)</w:t>
      </w:r>
    </w:p>
    <w:p>
      <w:pPr>
        <w:pStyle w:val="a8"/>
      </w:pPr>
      <w:r>
        <w:rPr/>
        <w:t>Выполнено не менее 90%   +26 баллов</w:t>
      </w:r>
    </w:p>
    <w:p>
      <w:pPr>
        <w:pStyle w:val="a8"/>
      </w:pPr>
      <w:r>
        <w:rPr/>
        <w:t>Выполнено от 80-до 89%  +20 балла</w:t>
      </w:r>
    </w:p>
    <w:p>
      <w:pPr>
        <w:pStyle w:val="a8"/>
      </w:pPr>
      <w:r>
        <w:rPr/>
        <w:t>Выполнено от 70-до 79%  +12 балла</w:t>
      </w:r>
    </w:p>
    <w:p>
      <w:pPr>
        <w:pStyle w:val="a8"/>
      </w:pPr>
      <w:r>
        <w:rPr/>
        <w:t>Выполнено от 60-до 69%  +6 балла</w:t>
      </w:r>
    </w:p>
    <w:p>
      <w:pPr>
        <w:pStyle w:val="a8"/>
      </w:pPr>
      <w:r>
        <w:rPr/>
        <w:t>Выполнено от 40-до 59%  +2 балла</w:t>
      </w:r>
    </w:p>
    <w:p>
      <w:pPr>
        <w:pStyle w:val="a8"/>
      </w:pPr>
      <w:r>
        <w:rPr/>
        <w:t>Менее 39%    0 баллов</w:t>
      </w:r>
    </w:p>
    <w:p>
      <w:pPr>
        <w:pStyle w:val="a8"/>
      </w:pPr>
      <w:r>
        <w:rPr/>
        <w:t>КРА – выполнения тематического КРА (по каждому разделу)</w:t>
      </w:r>
    </w:p>
    <w:p>
      <w:pPr>
        <w:pStyle w:val="a8"/>
      </w:pPr>
      <w:r>
        <w:rPr/>
        <w:t>Выполнено не менее 90%   +16 баллов</w:t>
      </w:r>
    </w:p>
    <w:p>
      <w:pPr>
        <w:pStyle w:val="a8"/>
      </w:pPr>
      <w:r>
        <w:rPr/>
        <w:t>Выполнено от 80-до 89%  +12 балла</w:t>
      </w:r>
    </w:p>
    <w:p>
      <w:pPr>
        <w:pStyle w:val="a8"/>
      </w:pPr>
      <w:r>
        <w:rPr/>
        <w:t>Выполнено от 70-до 79%  +8 балла</w:t>
      </w:r>
    </w:p>
    <w:p>
      <w:pPr>
        <w:pStyle w:val="a8"/>
      </w:pPr>
      <w:r>
        <w:rPr/>
        <w:t>Выполнено от 60-до 69%  +4 балла</w:t>
      </w:r>
    </w:p>
    <w:p>
      <w:pPr>
        <w:pStyle w:val="a8"/>
      </w:pPr>
      <w:r>
        <w:rPr/>
        <w:t>Выполнено от 40-до 59%  +2 балла</w:t>
      </w:r>
    </w:p>
    <w:p>
      <w:pPr>
        <w:pStyle w:val="a8"/>
      </w:pPr>
      <w:r>
        <w:rPr/>
        <w:t>Менее 39%    0 баллов</w:t>
      </w:r>
    </w:p>
    <w:p>
      <w:pPr>
        <w:pStyle w:val="a8"/>
      </w:pPr>
      <w:r>
        <w:rPr/>
        <w:t>ЛР – выполнение лабораторных работ</w:t>
      </w:r>
    </w:p>
    <w:p>
      <w:pPr>
        <w:pStyle w:val="a8"/>
      </w:pPr>
      <w:r>
        <w:rPr/>
        <w:t>Выполнено не менее 90%   +12 баллов</w:t>
      </w:r>
    </w:p>
    <w:p>
      <w:pPr>
        <w:pStyle w:val="a8"/>
      </w:pPr>
      <w:r>
        <w:rPr/>
        <w:t>Выполнено от 80-до 89%  +10 балла</w:t>
      </w:r>
    </w:p>
    <w:p>
      <w:pPr>
        <w:pStyle w:val="a8"/>
      </w:pPr>
      <w:r>
        <w:rPr/>
        <w:t>Выполнено от 70-до 79%  +8 балла</w:t>
      </w:r>
    </w:p>
    <w:p>
      <w:pPr>
        <w:pStyle w:val="a8"/>
      </w:pPr>
      <w:r>
        <w:rPr/>
        <w:t>Выполнено от 60-до 69%  +6 балла</w:t>
      </w:r>
    </w:p>
    <w:p>
      <w:pPr>
        <w:pStyle w:val="a8"/>
      </w:pPr>
      <w:r>
        <w:rPr/>
        <w:t>Выполнено от 40-до 59%  +2 балла</w:t>
      </w:r>
    </w:p>
    <w:p>
      <w:pPr>
        <w:pStyle w:val="a8"/>
      </w:pPr>
      <w:r>
        <w:rPr/>
        <w:t>Менее 39%    0 баллов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Цыганов Александр Алексеевич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