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B80393" w:rsidTr="00B80393">
        <w:tc>
          <w:tcPr>
            <w:tcW w:w="5000" w:type="pct"/>
          </w:tcPr>
          <w:tbl>
            <w:tblPr>
              <w:tblW w:w="5000" w:type="pct"/>
              <w:tblLook w:val="01E0" w:firstRow="1" w:lastRow="1" w:firstColumn="1" w:lastColumn="1" w:noHBand="0" w:noVBand="0"/>
            </w:tblPr>
            <w:tblGrid>
              <w:gridCol w:w="9638"/>
            </w:tblGrid>
            <w:tr w:rsidR="00471FBF" w:rsidTr="00EC3E61">
              <w:tc>
                <w:tcPr>
                  <w:tcW w:w="5000" w:type="pct"/>
                </w:tcPr>
                <w:p w:rsidR="00471FBF" w:rsidRDefault="00471FBF" w:rsidP="00EC3E61">
                  <w:pPr>
                    <w:spacing w:line="288" w:lineRule="auto"/>
                    <w:jc w:val="center"/>
                    <w:rPr>
                      <w:spacing w:val="20"/>
                    </w:rPr>
                  </w:pPr>
                  <w:r>
                    <w:rPr>
                      <w:spacing w:val="20"/>
                    </w:rPr>
                    <w:t xml:space="preserve">МИНИСТЕРСТВО ОБРАЗОВАНИЯ И НАУКИ РОССИЙСКОЙ ФЕДЕРАЦИИ </w:t>
                  </w:r>
                </w:p>
              </w:tc>
            </w:tr>
            <w:tr w:rsidR="00471FBF" w:rsidTr="00EC3E61">
              <w:tc>
                <w:tcPr>
                  <w:tcW w:w="5000" w:type="pct"/>
                </w:tcPr>
                <w:p w:rsidR="00471FBF" w:rsidRDefault="00471FBF" w:rsidP="00EC3E61">
                  <w:pPr>
                    <w:spacing w:line="288" w:lineRule="auto"/>
                    <w:ind w:left="-108"/>
                    <w:jc w:val="center"/>
                    <w:rPr>
                      <w:spacing w:val="20"/>
                    </w:rPr>
                  </w:pPr>
                  <w:r>
                    <w:t xml:space="preserve">федеральное государственное автономное образовательное учреждение </w:t>
                  </w:r>
                  <w:r>
                    <w:br/>
                    <w:t>высшего профессионального образования</w:t>
                  </w:r>
                </w:p>
              </w:tc>
            </w:tr>
            <w:tr w:rsidR="00471FBF" w:rsidTr="00EC3E61">
              <w:tc>
                <w:tcPr>
                  <w:tcW w:w="5000" w:type="pct"/>
                  <w:tcBorders>
                    <w:bottom w:val="single" w:sz="4" w:space="0" w:color="000000"/>
                  </w:tcBorders>
                </w:tcPr>
                <w:p w:rsidR="00471FBF" w:rsidRDefault="00471FBF" w:rsidP="00EC3E61">
                  <w:pPr>
                    <w:spacing w:line="288" w:lineRule="auto"/>
                    <w:jc w:val="center"/>
                  </w:pPr>
                  <w:r>
                    <w:rPr>
                      <w:b/>
                      <w:bCs/>
                    </w:rPr>
                    <w:t>«Национальный исследовательский ядерный университет «МИФИ»</w:t>
                  </w:r>
                </w:p>
              </w:tc>
            </w:tr>
            <w:tr w:rsidR="00471FBF" w:rsidTr="00EC3E61">
              <w:tc>
                <w:tcPr>
                  <w:tcW w:w="5000" w:type="pct"/>
                  <w:tcBorders>
                    <w:top w:val="single" w:sz="4" w:space="0" w:color="000000"/>
                  </w:tcBorders>
                </w:tcPr>
                <w:p w:rsidR="00471FBF" w:rsidRDefault="00471FBF" w:rsidP="00EC3E61">
                  <w:pPr>
                    <w:spacing w:before="120"/>
                    <w:jc w:val="center"/>
                  </w:pPr>
                  <w:r>
                    <w:t>ФАКУЛЬТЕТ КИБЕРНЕТИКИ И ИНФОРМАЦИОННОЙ БЕЗОПАСНОСТИ</w:t>
                  </w:r>
                </w:p>
              </w:tc>
            </w:tr>
            <w:tr w:rsidR="00471FBF" w:rsidTr="00EC3E61">
              <w:tc>
                <w:tcPr>
                  <w:tcW w:w="5000" w:type="pct"/>
                </w:tcPr>
                <w:p w:rsidR="00471FBF" w:rsidRDefault="00471FBF" w:rsidP="00EC3E61">
                  <w:pPr>
                    <w:snapToGrid w:val="0"/>
                    <w:spacing w:before="120" w:after="120"/>
                    <w:jc w:val="center"/>
                  </w:pPr>
                  <w:r>
                    <w:t>КАФЕДРА «КИБЕРНЕТИКА» (№ 22)</w:t>
                  </w:r>
                </w:p>
              </w:tc>
            </w:tr>
          </w:tbl>
          <w:p w:rsidR="00471FBF" w:rsidRDefault="00471FBF" w:rsidP="00471FBF">
            <w:pPr>
              <w:pStyle w:val="af0"/>
              <w:spacing w:line="360" w:lineRule="auto"/>
              <w:ind w:right="-5"/>
              <w:jc w:val="right"/>
              <w:outlineLvl w:val="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471FBF" w:rsidRPr="00F349E4" w:rsidRDefault="00471FBF" w:rsidP="00471FBF">
            <w:pPr>
              <w:spacing w:line="360" w:lineRule="auto"/>
              <w:ind w:hanging="18"/>
              <w:jc w:val="right"/>
              <w:rPr>
                <w:caps/>
              </w:rPr>
            </w:pPr>
            <w:r w:rsidRPr="00F349E4">
              <w:t>«</w:t>
            </w:r>
            <w:r w:rsidRPr="00F349E4">
              <w:rPr>
                <w:caps/>
              </w:rPr>
              <w:t>УтверждЕН</w:t>
            </w:r>
          </w:p>
          <w:p w:rsidR="00471FBF" w:rsidRPr="00F349E4" w:rsidRDefault="00471FBF" w:rsidP="00471FBF">
            <w:pPr>
              <w:spacing w:line="360" w:lineRule="auto"/>
              <w:jc w:val="right"/>
            </w:pPr>
            <w:r w:rsidRPr="00F349E4">
              <w:t xml:space="preserve">на заседании кафедры </w:t>
            </w:r>
          </w:p>
          <w:p w:rsidR="00471FBF" w:rsidRPr="00F349E4" w:rsidRDefault="00471FBF" w:rsidP="00471FBF">
            <w:pPr>
              <w:spacing w:line="360" w:lineRule="auto"/>
              <w:jc w:val="right"/>
            </w:pPr>
            <w:r w:rsidRPr="00F349E4">
              <w:t xml:space="preserve">«___»__________20__ г., </w:t>
            </w:r>
          </w:p>
          <w:p w:rsidR="00471FBF" w:rsidRDefault="00471FBF" w:rsidP="00471FBF">
            <w:pPr>
              <w:spacing w:line="360" w:lineRule="auto"/>
              <w:jc w:val="right"/>
            </w:pPr>
            <w:r w:rsidRPr="00F349E4">
              <w:t>протокол №_</w:t>
            </w:r>
            <w:r>
              <w:t>______</w:t>
            </w:r>
            <w:r w:rsidRPr="00F349E4">
              <w:t>__</w:t>
            </w:r>
          </w:p>
          <w:p w:rsidR="00471FBF" w:rsidRPr="00F349E4" w:rsidRDefault="00471FBF" w:rsidP="00471FBF">
            <w:pPr>
              <w:spacing w:line="360" w:lineRule="auto"/>
              <w:ind w:left="6300"/>
            </w:pPr>
            <w:r>
              <w:t xml:space="preserve">     зав. каф. 22</w:t>
            </w:r>
          </w:p>
          <w:p w:rsidR="00471FBF" w:rsidRPr="00F349E4" w:rsidRDefault="00471FBF" w:rsidP="00471FBF">
            <w:pPr>
              <w:spacing w:line="360" w:lineRule="auto"/>
              <w:ind w:hanging="18"/>
              <w:jc w:val="right"/>
            </w:pPr>
            <w:r w:rsidRPr="00F349E4">
              <w:t>_____________/</w:t>
            </w:r>
            <w:proofErr w:type="spellStart"/>
            <w:r>
              <w:t>А.М.Загребаев</w:t>
            </w:r>
            <w:proofErr w:type="spellEnd"/>
            <w:r w:rsidRPr="00F349E4">
              <w:t>/</w:t>
            </w:r>
          </w:p>
          <w:p w:rsidR="00471FBF" w:rsidRPr="00F349E4" w:rsidRDefault="00471FBF" w:rsidP="00471FBF">
            <w:pPr>
              <w:pStyle w:val="af0"/>
              <w:spacing w:line="360" w:lineRule="auto"/>
              <w:ind w:left="4320" w:right="-5"/>
              <w:jc w:val="right"/>
            </w:pPr>
          </w:p>
          <w:p w:rsidR="00471FBF" w:rsidRDefault="00471FBF" w:rsidP="00471FBF">
            <w:pPr>
              <w:pStyle w:val="af0"/>
              <w:ind w:right="-1215"/>
              <w:jc w:val="right"/>
            </w:pPr>
          </w:p>
          <w:p w:rsidR="00471FBF" w:rsidRPr="006131A1" w:rsidRDefault="00471FBF" w:rsidP="00471FBF">
            <w:pPr>
              <w:pStyle w:val="ae"/>
              <w:ind w:right="45"/>
              <w:rPr>
                <w:b/>
                <w:sz w:val="40"/>
                <w:szCs w:val="40"/>
              </w:rPr>
            </w:pPr>
            <w:r w:rsidRPr="006131A1">
              <w:rPr>
                <w:b/>
                <w:sz w:val="40"/>
                <w:szCs w:val="40"/>
              </w:rPr>
              <w:t>ФОНД ОЦЕНОЧНЫХ СРЕДСТВ</w:t>
            </w:r>
          </w:p>
          <w:p w:rsidR="00471FBF" w:rsidRDefault="00471FBF" w:rsidP="00471FBF">
            <w:pPr>
              <w:pStyle w:val="ae"/>
              <w:ind w:right="45"/>
              <w:rPr>
                <w:sz w:val="32"/>
                <w:szCs w:val="32"/>
              </w:rPr>
            </w:pPr>
          </w:p>
          <w:p w:rsidR="00471FBF" w:rsidRDefault="00471FBF" w:rsidP="00471FBF">
            <w:pPr>
              <w:pStyle w:val="ae"/>
              <w:ind w:right="4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дисциплине</w:t>
            </w:r>
          </w:p>
          <w:p w:rsidR="00471FBF" w:rsidRDefault="00EC3E61" w:rsidP="00471FBF">
            <w:pPr>
              <w:pBdr>
                <w:bottom w:val="single" w:sz="4" w:space="1" w:color="auto"/>
              </w:pBdr>
              <w:jc w:val="center"/>
            </w:pPr>
            <w:r>
              <w:t xml:space="preserve"> </w:t>
            </w:r>
            <w:r w:rsidR="00471FBF">
              <w:rPr>
                <w:b/>
                <w:sz w:val="28"/>
                <w:szCs w:val="28"/>
              </w:rPr>
              <w:t>«</w:t>
            </w:r>
            <w:r w:rsidR="00DD35C3">
              <w:rPr>
                <w:b/>
                <w:sz w:val="28"/>
                <w:u w:val="single"/>
              </w:rPr>
              <w:t>Основы автоматизированных информационных технологий</w:t>
            </w:r>
            <w:r w:rsidR="00471FBF" w:rsidRPr="009B291E">
              <w:rPr>
                <w:b/>
                <w:sz w:val="28"/>
                <w:szCs w:val="28"/>
              </w:rPr>
              <w:t>»</w:t>
            </w:r>
          </w:p>
          <w:p w:rsidR="00471FBF" w:rsidRDefault="00471FBF" w:rsidP="00471FBF">
            <w:pPr>
              <w:pStyle w:val="Style"/>
              <w:spacing w:line="360" w:lineRule="auto"/>
              <w:jc w:val="center"/>
              <w:rPr>
                <w:b/>
                <w:sz w:val="28"/>
                <w:u w:val="single"/>
              </w:rPr>
            </w:pPr>
          </w:p>
          <w:p w:rsidR="00471FBF" w:rsidRDefault="00471FBF" w:rsidP="00471FBF">
            <w:pPr>
              <w:pStyle w:val="Style"/>
              <w:spacing w:line="360" w:lineRule="auto"/>
              <w:jc w:val="center"/>
            </w:pPr>
          </w:p>
          <w:tbl>
            <w:tblPr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4037"/>
              <w:gridCol w:w="5601"/>
            </w:tblGrid>
            <w:tr w:rsidR="00471FBF" w:rsidTr="00EC3E61">
              <w:trPr>
                <w:jc w:val="center"/>
              </w:trPr>
              <w:tc>
                <w:tcPr>
                  <w:tcW w:w="0" w:type="auto"/>
                </w:tcPr>
                <w:p w:rsidR="00471FBF" w:rsidRDefault="00471FBF" w:rsidP="00EC3E61">
                  <w:pPr>
                    <w:pStyle w:val="Style"/>
                  </w:pPr>
                  <w:r>
                    <w:t>Направление подготовки (специальность)</w:t>
                  </w:r>
                </w:p>
              </w:tc>
              <w:tc>
                <w:tcPr>
                  <w:tcW w:w="0" w:type="auto"/>
                </w:tcPr>
                <w:p w:rsidR="00471FBF" w:rsidRPr="00AD3BE6" w:rsidRDefault="00AD3BE6" w:rsidP="00AD3BE6">
                  <w:pPr>
                    <w:pStyle w:val="Style"/>
                  </w:pPr>
                  <w:r>
                    <w:t xml:space="preserve">09.03.04 </w:t>
                  </w:r>
                  <w:r w:rsidR="00471FBF" w:rsidRPr="00AD3BE6">
                    <w:t>Программная инженерия</w:t>
                  </w:r>
                </w:p>
              </w:tc>
            </w:tr>
            <w:tr w:rsidR="00471FBF" w:rsidTr="00EC3E61">
              <w:trPr>
                <w:jc w:val="center"/>
              </w:trPr>
              <w:tc>
                <w:tcPr>
                  <w:tcW w:w="0" w:type="auto"/>
                </w:tcPr>
                <w:p w:rsidR="00471FBF" w:rsidRDefault="00471FBF" w:rsidP="00EC3E61">
                  <w:pPr>
                    <w:pStyle w:val="Style"/>
                  </w:pPr>
                </w:p>
              </w:tc>
              <w:tc>
                <w:tcPr>
                  <w:tcW w:w="0" w:type="auto"/>
                </w:tcPr>
                <w:p w:rsidR="00471FBF" w:rsidRDefault="00471FBF" w:rsidP="00EC3E61">
                  <w:pPr>
                    <w:pStyle w:val="Style"/>
                  </w:pPr>
                </w:p>
              </w:tc>
            </w:tr>
            <w:tr w:rsidR="00CD6B9E" w:rsidTr="00EC3E61">
              <w:trPr>
                <w:jc w:val="center"/>
              </w:trPr>
              <w:tc>
                <w:tcPr>
                  <w:tcW w:w="0" w:type="auto"/>
                </w:tcPr>
                <w:p w:rsidR="00CD6B9E" w:rsidRDefault="00CD6B9E" w:rsidP="00EC3E61">
                  <w:pPr>
                    <w:pStyle w:val="Style"/>
                  </w:pPr>
                  <w:r>
                    <w:t>Профиль подготовки (при его наличии)</w:t>
                  </w:r>
                </w:p>
              </w:tc>
              <w:tc>
                <w:tcPr>
                  <w:tcW w:w="0" w:type="auto"/>
                </w:tcPr>
                <w:p w:rsidR="00CD6B9E" w:rsidRDefault="00CD6B9E" w:rsidP="00C347CF">
                  <w:pPr>
                    <w:pStyle w:val="Style"/>
                  </w:pPr>
                  <w:r w:rsidRPr="006958E6">
                    <w:t>Математическое и программное обеспечение вычислительных машин и компьютерных сетей</w:t>
                  </w:r>
                </w:p>
              </w:tc>
            </w:tr>
            <w:tr w:rsidR="00CD6B9E" w:rsidTr="00EC3E61">
              <w:trPr>
                <w:jc w:val="center"/>
              </w:trPr>
              <w:tc>
                <w:tcPr>
                  <w:tcW w:w="0" w:type="auto"/>
                </w:tcPr>
                <w:p w:rsidR="00CD6B9E" w:rsidRDefault="00CD6B9E" w:rsidP="00EC3E61">
                  <w:pPr>
                    <w:pStyle w:val="Style"/>
                  </w:pPr>
                </w:p>
              </w:tc>
              <w:tc>
                <w:tcPr>
                  <w:tcW w:w="0" w:type="auto"/>
                </w:tcPr>
                <w:p w:rsidR="00CD6B9E" w:rsidRDefault="00CD6B9E" w:rsidP="00EC3E61">
                  <w:pPr>
                    <w:pStyle w:val="Style"/>
                  </w:pPr>
                </w:p>
              </w:tc>
            </w:tr>
            <w:tr w:rsidR="00CD6B9E" w:rsidTr="00EC3E61">
              <w:trPr>
                <w:jc w:val="center"/>
              </w:trPr>
              <w:tc>
                <w:tcPr>
                  <w:tcW w:w="0" w:type="auto"/>
                </w:tcPr>
                <w:p w:rsidR="00CD6B9E" w:rsidRDefault="00CD6B9E" w:rsidP="00EC3E61">
                  <w:pPr>
                    <w:pStyle w:val="Style"/>
                  </w:pPr>
                  <w:r>
                    <w:t>Наименование образовательной программы (специализация)</w:t>
                  </w:r>
                </w:p>
              </w:tc>
              <w:tc>
                <w:tcPr>
                  <w:tcW w:w="0" w:type="auto"/>
                </w:tcPr>
                <w:p w:rsidR="00CD6B9E" w:rsidRDefault="00CD6B9E" w:rsidP="00EC3E61">
                  <w:pPr>
                    <w:pStyle w:val="Style"/>
                  </w:pPr>
                  <w:r w:rsidRPr="006958E6">
                    <w:t>Математическое и программное обеспечение вычислительных машин и компьютерных сетей</w:t>
                  </w:r>
                </w:p>
              </w:tc>
            </w:tr>
            <w:tr w:rsidR="00CD6B9E" w:rsidTr="00EC3E61">
              <w:trPr>
                <w:jc w:val="center"/>
              </w:trPr>
              <w:tc>
                <w:tcPr>
                  <w:tcW w:w="0" w:type="auto"/>
                </w:tcPr>
                <w:p w:rsidR="00CD6B9E" w:rsidRDefault="00CD6B9E" w:rsidP="00EC3E61">
                  <w:pPr>
                    <w:pStyle w:val="Style"/>
                  </w:pPr>
                </w:p>
              </w:tc>
              <w:tc>
                <w:tcPr>
                  <w:tcW w:w="0" w:type="auto"/>
                </w:tcPr>
                <w:p w:rsidR="00CD6B9E" w:rsidRDefault="00CD6B9E" w:rsidP="00EC3E61">
                  <w:pPr>
                    <w:pStyle w:val="Style"/>
                  </w:pPr>
                </w:p>
              </w:tc>
            </w:tr>
            <w:tr w:rsidR="00CD6B9E" w:rsidTr="00EC3E61">
              <w:trPr>
                <w:jc w:val="center"/>
              </w:trPr>
              <w:tc>
                <w:tcPr>
                  <w:tcW w:w="0" w:type="auto"/>
                </w:tcPr>
                <w:p w:rsidR="00CD6B9E" w:rsidRDefault="00CD6B9E" w:rsidP="00EC3E61">
                  <w:pPr>
                    <w:pStyle w:val="Style"/>
                  </w:pPr>
                  <w:r>
                    <w:t>Квалификация (степень) выпускника</w:t>
                  </w:r>
                </w:p>
              </w:tc>
              <w:tc>
                <w:tcPr>
                  <w:tcW w:w="0" w:type="auto"/>
                </w:tcPr>
                <w:p w:rsidR="00CD6B9E" w:rsidRDefault="00CD6B9E" w:rsidP="00EC3E61">
                  <w:pPr>
                    <w:pStyle w:val="Style"/>
                  </w:pPr>
                  <w:r>
                    <w:t>бакалавр</w:t>
                  </w:r>
                </w:p>
              </w:tc>
            </w:tr>
            <w:tr w:rsidR="00CD6B9E" w:rsidTr="00EC3E61">
              <w:trPr>
                <w:jc w:val="center"/>
              </w:trPr>
              <w:tc>
                <w:tcPr>
                  <w:tcW w:w="0" w:type="auto"/>
                </w:tcPr>
                <w:p w:rsidR="00CD6B9E" w:rsidRDefault="00CD6B9E" w:rsidP="00EC3E61">
                  <w:pPr>
                    <w:pStyle w:val="Style"/>
                  </w:pPr>
                </w:p>
              </w:tc>
              <w:tc>
                <w:tcPr>
                  <w:tcW w:w="0" w:type="auto"/>
                </w:tcPr>
                <w:p w:rsidR="00CD6B9E" w:rsidRDefault="00CD6B9E" w:rsidP="00EC3E61">
                  <w:pPr>
                    <w:pStyle w:val="Style"/>
                  </w:pPr>
                </w:p>
              </w:tc>
            </w:tr>
            <w:tr w:rsidR="00CD6B9E" w:rsidTr="00EC3E61">
              <w:trPr>
                <w:jc w:val="center"/>
              </w:trPr>
              <w:tc>
                <w:tcPr>
                  <w:tcW w:w="0" w:type="auto"/>
                </w:tcPr>
                <w:p w:rsidR="00CD6B9E" w:rsidRDefault="00CD6B9E" w:rsidP="00EC3E61">
                  <w:pPr>
                    <w:pStyle w:val="Style"/>
                  </w:pPr>
                  <w:r>
                    <w:t>Форма обучения</w:t>
                  </w:r>
                </w:p>
              </w:tc>
              <w:tc>
                <w:tcPr>
                  <w:tcW w:w="0" w:type="auto"/>
                </w:tcPr>
                <w:p w:rsidR="00CD6B9E" w:rsidRDefault="00CD6B9E" w:rsidP="00EC3E61">
                  <w:pPr>
                    <w:pStyle w:val="Style"/>
                  </w:pPr>
                  <w:r>
                    <w:t>очная</w:t>
                  </w:r>
                </w:p>
              </w:tc>
            </w:tr>
          </w:tbl>
          <w:p w:rsidR="00471FBF" w:rsidRDefault="00471FBF" w:rsidP="00471FBF">
            <w:pPr>
              <w:pStyle w:val="Style"/>
              <w:spacing w:line="360" w:lineRule="auto"/>
              <w:jc w:val="center"/>
            </w:pPr>
          </w:p>
          <w:p w:rsidR="00471FBF" w:rsidRDefault="00471FBF" w:rsidP="00471FBF">
            <w:pPr>
              <w:pStyle w:val="Style"/>
              <w:spacing w:line="360" w:lineRule="auto"/>
              <w:jc w:val="center"/>
            </w:pPr>
          </w:p>
          <w:p w:rsidR="00471FBF" w:rsidRDefault="00471FBF" w:rsidP="00471FBF">
            <w:pPr>
              <w:pStyle w:val="Style"/>
              <w:spacing w:line="360" w:lineRule="auto"/>
              <w:jc w:val="center"/>
            </w:pPr>
          </w:p>
          <w:p w:rsidR="00471FBF" w:rsidRDefault="00471FBF" w:rsidP="00471FBF">
            <w:pPr>
              <w:pStyle w:val="Style"/>
              <w:spacing w:line="360" w:lineRule="auto"/>
              <w:jc w:val="center"/>
            </w:pPr>
          </w:p>
          <w:p w:rsidR="00EC3E61" w:rsidRDefault="00EC3E61" w:rsidP="00471FBF">
            <w:pPr>
              <w:pStyle w:val="Style"/>
              <w:spacing w:line="360" w:lineRule="auto"/>
              <w:jc w:val="center"/>
            </w:pPr>
          </w:p>
          <w:p w:rsidR="00B80393" w:rsidRPr="00471FBF" w:rsidRDefault="00893F89" w:rsidP="00471FBF">
            <w:pPr>
              <w:pStyle w:val="Style"/>
              <w:jc w:val="center"/>
            </w:pPr>
            <w:r>
              <w:t>г. Москва,  201</w:t>
            </w:r>
            <w:r w:rsidRPr="00893F89">
              <w:t>9</w:t>
            </w:r>
            <w:r w:rsidR="00471FBF">
              <w:t xml:space="preserve"> г.</w:t>
            </w:r>
          </w:p>
        </w:tc>
      </w:tr>
    </w:tbl>
    <w:p w:rsidR="00EC3E61" w:rsidRDefault="00EC3E61" w:rsidP="008C4A7A">
      <w:pPr>
        <w:ind w:left="100"/>
        <w:jc w:val="center"/>
        <w:rPr>
          <w:b/>
          <w:sz w:val="28"/>
          <w:szCs w:val="28"/>
        </w:rPr>
      </w:pP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 xml:space="preserve">ПАСПОРТ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8C4A7A" w:rsidRPr="005A4853" w:rsidRDefault="008C4A7A" w:rsidP="008C4A7A">
      <w:pPr>
        <w:ind w:left="100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«</w:t>
      </w:r>
      <w:r w:rsidR="00DD35C3">
        <w:rPr>
          <w:b/>
          <w:sz w:val="28"/>
          <w:szCs w:val="28"/>
        </w:rPr>
        <w:t>Основы автоматизированных информационных технологий</w:t>
      </w:r>
      <w:r w:rsidR="00A0544F">
        <w:rPr>
          <w:b/>
          <w:sz w:val="28"/>
          <w:szCs w:val="28"/>
        </w:rPr>
        <w:t>»</w:t>
      </w:r>
      <w:r w:rsidR="005A4853" w:rsidRPr="005A4853">
        <w:rPr>
          <w:b/>
          <w:sz w:val="28"/>
          <w:u w:val="single"/>
        </w:rPr>
        <w:t xml:space="preserve"> </w:t>
      </w:r>
    </w:p>
    <w:p w:rsidR="008C4A7A" w:rsidRPr="00FB365E" w:rsidRDefault="008C4A7A" w:rsidP="008C4A7A">
      <w:pPr>
        <w:ind w:left="10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(наименование дисциплины)</w:t>
      </w:r>
    </w:p>
    <w:p w:rsidR="00233864" w:rsidRDefault="00233864" w:rsidP="00233864">
      <w:pPr>
        <w:pStyle w:val="Style"/>
        <w:ind w:firstLine="7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315"/>
        <w:gridCol w:w="1164"/>
        <w:gridCol w:w="1156"/>
        <w:gridCol w:w="1370"/>
        <w:gridCol w:w="1305"/>
        <w:gridCol w:w="811"/>
        <w:gridCol w:w="1609"/>
      </w:tblGrid>
      <w:tr w:rsidR="00EC3E61" w:rsidTr="00EC3E61">
        <w:trPr>
          <w:jc w:val="center"/>
        </w:trPr>
        <w:tc>
          <w:tcPr>
            <w:tcW w:w="0" w:type="auto"/>
          </w:tcPr>
          <w:p w:rsidR="00EC3E61" w:rsidRDefault="00EC3E61" w:rsidP="00EC3E61">
            <w:pPr>
              <w:jc w:val="center"/>
            </w:pPr>
            <w:r>
              <w:rPr>
                <w:b/>
              </w:rPr>
              <w:t>Семестр</w:t>
            </w:r>
          </w:p>
        </w:tc>
        <w:tc>
          <w:tcPr>
            <w:tcW w:w="0" w:type="auto"/>
          </w:tcPr>
          <w:p w:rsidR="00EC3E61" w:rsidRDefault="00EC3E61" w:rsidP="00EC3E61">
            <w:pPr>
              <w:jc w:val="center"/>
            </w:pPr>
            <w:proofErr w:type="spellStart"/>
            <w:proofErr w:type="gramStart"/>
            <w:r>
              <w:rPr>
                <w:b/>
              </w:rPr>
              <w:t>Трудоем</w:t>
            </w:r>
            <w:proofErr w:type="spellEnd"/>
            <w:r>
              <w:rPr>
                <w:b/>
              </w:rPr>
              <w:t>-кость</w:t>
            </w:r>
            <w:proofErr w:type="gramEnd"/>
            <w:r>
              <w:rPr>
                <w:b/>
              </w:rPr>
              <w:t xml:space="preserve">., </w:t>
            </w:r>
            <w:proofErr w:type="spellStart"/>
            <w:r>
              <w:rPr>
                <w:b/>
              </w:rPr>
              <w:t>кр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0" w:type="auto"/>
          </w:tcPr>
          <w:p w:rsidR="00EC3E61" w:rsidRDefault="00EC3E61" w:rsidP="00EC3E61">
            <w:pPr>
              <w:jc w:val="center"/>
            </w:pPr>
            <w:r>
              <w:rPr>
                <w:b/>
              </w:rPr>
              <w:t>Общий объем курса, час.</w:t>
            </w:r>
          </w:p>
        </w:tc>
        <w:tc>
          <w:tcPr>
            <w:tcW w:w="0" w:type="auto"/>
          </w:tcPr>
          <w:p w:rsidR="00EC3E61" w:rsidRDefault="00EC3E61" w:rsidP="00EC3E61">
            <w:pPr>
              <w:jc w:val="center"/>
            </w:pPr>
            <w:r>
              <w:rPr>
                <w:b/>
              </w:rPr>
              <w:t>Лекции, час.</w:t>
            </w:r>
          </w:p>
        </w:tc>
        <w:tc>
          <w:tcPr>
            <w:tcW w:w="0" w:type="auto"/>
          </w:tcPr>
          <w:p w:rsidR="00EC3E61" w:rsidRDefault="00EC3E61" w:rsidP="00EC3E61">
            <w:pPr>
              <w:jc w:val="center"/>
            </w:pPr>
            <w:proofErr w:type="spellStart"/>
            <w:r>
              <w:rPr>
                <w:b/>
              </w:rPr>
              <w:t>Практич</w:t>
            </w:r>
            <w:proofErr w:type="spellEnd"/>
            <w:r>
              <w:rPr>
                <w:b/>
              </w:rPr>
              <w:t>. занятия, час.</w:t>
            </w:r>
          </w:p>
        </w:tc>
        <w:tc>
          <w:tcPr>
            <w:tcW w:w="0" w:type="auto"/>
          </w:tcPr>
          <w:p w:rsidR="00EC3E61" w:rsidRDefault="00EC3E61" w:rsidP="00EC3E61">
            <w:pPr>
              <w:jc w:val="center"/>
            </w:pPr>
            <w:proofErr w:type="spellStart"/>
            <w:r>
              <w:rPr>
                <w:b/>
              </w:rPr>
              <w:t>Лаборат</w:t>
            </w:r>
            <w:proofErr w:type="spellEnd"/>
            <w:r>
              <w:rPr>
                <w:b/>
              </w:rPr>
              <w:t>. работы, час.</w:t>
            </w:r>
          </w:p>
        </w:tc>
        <w:tc>
          <w:tcPr>
            <w:tcW w:w="0" w:type="auto"/>
          </w:tcPr>
          <w:p w:rsidR="00EC3E61" w:rsidRDefault="00EC3E61" w:rsidP="00EC3E61">
            <w:pPr>
              <w:jc w:val="center"/>
            </w:pPr>
            <w:r>
              <w:rPr>
                <w:b/>
              </w:rPr>
              <w:t>СРС, час.</w:t>
            </w:r>
          </w:p>
        </w:tc>
        <w:tc>
          <w:tcPr>
            <w:tcW w:w="0" w:type="auto"/>
          </w:tcPr>
          <w:p w:rsidR="00EC3E61" w:rsidRDefault="00EC3E61" w:rsidP="00EC3E61">
            <w:pPr>
              <w:jc w:val="center"/>
            </w:pPr>
            <w:r>
              <w:rPr>
                <w:b/>
              </w:rPr>
              <w:t>Форм</w:t>
            </w:r>
            <w:proofErr w:type="gramStart"/>
            <w:r>
              <w:rPr>
                <w:b/>
              </w:rPr>
              <w:t>а(</w:t>
            </w:r>
            <w:proofErr w:type="gramEnd"/>
            <w:r>
              <w:rPr>
                <w:b/>
              </w:rPr>
              <w:t>ы) итог. контроля, экз./</w:t>
            </w:r>
            <w:proofErr w:type="spellStart"/>
            <w:r>
              <w:rPr>
                <w:b/>
              </w:rPr>
              <w:t>зач</w:t>
            </w:r>
            <w:proofErr w:type="spellEnd"/>
            <w:r>
              <w:rPr>
                <w:b/>
              </w:rPr>
              <w:t xml:space="preserve">./ </w:t>
            </w:r>
            <w:proofErr w:type="gramStart"/>
            <w:r>
              <w:rPr>
                <w:b/>
              </w:rPr>
              <w:t>КР</w:t>
            </w:r>
            <w:proofErr w:type="gramEnd"/>
            <w:r>
              <w:rPr>
                <w:b/>
              </w:rPr>
              <w:t>/КП</w:t>
            </w:r>
          </w:p>
        </w:tc>
      </w:tr>
      <w:tr w:rsidR="00EC3E61" w:rsidTr="00EC3E61">
        <w:trPr>
          <w:jc w:val="center"/>
        </w:trPr>
        <w:tc>
          <w:tcPr>
            <w:tcW w:w="0" w:type="auto"/>
          </w:tcPr>
          <w:p w:rsidR="00EC3E61" w:rsidRDefault="00EC3E61" w:rsidP="00EC3E61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EC3E61" w:rsidRDefault="00EC3E61" w:rsidP="00EC3E61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C3E61" w:rsidRDefault="00EC3E61" w:rsidP="00EC3E61">
            <w:pPr>
              <w:jc w:val="center"/>
            </w:pPr>
            <w:r>
              <w:t>108</w:t>
            </w:r>
          </w:p>
        </w:tc>
        <w:tc>
          <w:tcPr>
            <w:tcW w:w="0" w:type="auto"/>
          </w:tcPr>
          <w:p w:rsidR="00EC3E61" w:rsidRDefault="00EC3E61" w:rsidP="00EC3E61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:rsidR="00EC3E61" w:rsidRDefault="00EC3E61" w:rsidP="00EC3E61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C3E61" w:rsidRDefault="00EC3E61" w:rsidP="00EC3E61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C3E61" w:rsidRDefault="00EC3E61" w:rsidP="00EC3E61">
            <w:pPr>
              <w:jc w:val="center"/>
            </w:pPr>
            <w:r>
              <w:t>36</w:t>
            </w:r>
          </w:p>
        </w:tc>
        <w:tc>
          <w:tcPr>
            <w:tcW w:w="0" w:type="auto"/>
          </w:tcPr>
          <w:p w:rsidR="00EC3E61" w:rsidRDefault="00EC3E61" w:rsidP="00EC3E61">
            <w:pPr>
              <w:jc w:val="center"/>
            </w:pPr>
            <w:r>
              <w:t>экзамен</w:t>
            </w:r>
          </w:p>
        </w:tc>
      </w:tr>
    </w:tbl>
    <w:p w:rsidR="00EC3E61" w:rsidRDefault="00EC3E61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Default="00233864" w:rsidP="00233864">
      <w:pPr>
        <w:spacing w:line="360" w:lineRule="auto"/>
        <w:ind w:right="45"/>
        <w:jc w:val="center"/>
        <w:rPr>
          <w:b/>
        </w:rPr>
      </w:pPr>
      <w:bookmarkStart w:id="0" w:name="_GoBack"/>
      <w:bookmarkEnd w:id="0"/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Модели контрол</w:t>
      </w:r>
      <w:r>
        <w:rPr>
          <w:b/>
          <w:bCs/>
          <w:sz w:val="28"/>
          <w:szCs w:val="28"/>
        </w:rPr>
        <w:t>ируемых компетенций</w:t>
      </w:r>
    </w:p>
    <w:p w:rsidR="00B80393" w:rsidRPr="00D2145A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pStyle w:val="Style"/>
        <w:tabs>
          <w:tab w:val="left" w:pos="284"/>
        </w:tabs>
        <w:spacing w:before="120"/>
      </w:pPr>
      <w:r>
        <w:tab/>
        <w:t>В результате освоения дисциплины у выпускника формируются следующие компетенции:</w:t>
      </w: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tbl>
      <w:tblPr>
        <w:tblW w:w="4855" w:type="pct"/>
        <w:tblLook w:val="0000" w:firstRow="0" w:lastRow="0" w:firstColumn="0" w:lastColumn="0" w:noHBand="0" w:noVBand="0"/>
      </w:tblPr>
      <w:tblGrid>
        <w:gridCol w:w="2300"/>
        <w:gridCol w:w="7268"/>
      </w:tblGrid>
      <w:tr w:rsidR="00B80393" w:rsidRPr="00AA3955" w:rsidTr="00B80393">
        <w:trPr>
          <w:tblHeader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Код компетенции</w:t>
            </w:r>
          </w:p>
        </w:tc>
        <w:tc>
          <w:tcPr>
            <w:tcW w:w="3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Компетенция</w:t>
            </w:r>
          </w:p>
        </w:tc>
      </w:tr>
      <w:tr w:rsidR="004F56FD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56FD" w:rsidRPr="004F56FD" w:rsidRDefault="004F56FD" w:rsidP="004F56FD">
            <w:pPr>
              <w:spacing w:line="276" w:lineRule="auto"/>
            </w:pPr>
            <w:r w:rsidRPr="004F56FD">
              <w:t>ОПК-4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56FD" w:rsidRPr="004F56FD" w:rsidRDefault="004F56FD" w:rsidP="004F56FD">
            <w:pPr>
              <w:spacing w:line="276" w:lineRule="auto"/>
            </w:pPr>
            <w:r w:rsidRPr="004F56FD">
              <w:t xml:space="preserve">способностью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 </w:t>
            </w:r>
          </w:p>
        </w:tc>
      </w:tr>
      <w:tr w:rsidR="004F56FD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56FD" w:rsidRPr="004F56FD" w:rsidRDefault="004F56FD" w:rsidP="004F56F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  <w:r w:rsidRPr="004F56FD">
              <w:t>ПК-12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56FD" w:rsidRPr="004F56FD" w:rsidRDefault="004F56FD" w:rsidP="004F56F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  <w:r w:rsidRPr="004F56FD">
              <w:t xml:space="preserve">способностью к формализации в своей предметной области с учетом ограничений используемых методов исследования </w:t>
            </w:r>
          </w:p>
        </w:tc>
      </w:tr>
      <w:tr w:rsidR="004F56FD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56FD" w:rsidRPr="004F56FD" w:rsidRDefault="004F56FD" w:rsidP="004F56F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  <w:r w:rsidRPr="004F56FD">
              <w:t>ПК-13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56FD" w:rsidRPr="004F56FD" w:rsidRDefault="004F56FD" w:rsidP="004F56F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  <w:r w:rsidRPr="004F56FD">
              <w:t>готовностью к использованию методов и инструментальных средств исследования объектов профессиональной деятельности</w:t>
            </w:r>
          </w:p>
        </w:tc>
      </w:tr>
      <w:tr w:rsidR="004F56FD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56FD" w:rsidRPr="004F56FD" w:rsidRDefault="004F56FD" w:rsidP="004F56F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  <w:r w:rsidRPr="004F56FD">
              <w:t>ПК-14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56FD" w:rsidRPr="004F56FD" w:rsidRDefault="004F56FD" w:rsidP="004F56FD">
            <w:pPr>
              <w:widowControl w:val="0"/>
              <w:tabs>
                <w:tab w:val="left" w:pos="1377"/>
              </w:tabs>
              <w:autoSpaceDE w:val="0"/>
              <w:autoSpaceDN w:val="0"/>
              <w:adjustRightInd w:val="0"/>
              <w:spacing w:line="276" w:lineRule="auto"/>
              <w:jc w:val="both"/>
            </w:pPr>
            <w:r w:rsidRPr="004F56FD">
              <w:t>готовностью обосновать принимаемые проектные решения, осуществлять постановку и выполнение экспериментов по проверке их корректности и эффективности</w:t>
            </w:r>
          </w:p>
        </w:tc>
      </w:tr>
    </w:tbl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7B23D9" w:rsidRDefault="007B23D9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7B23D9" w:rsidRDefault="007B23D9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Программа оценив</w:t>
      </w:r>
      <w:r>
        <w:rPr>
          <w:b/>
          <w:bCs/>
          <w:sz w:val="28"/>
          <w:szCs w:val="28"/>
        </w:rPr>
        <w:t>ания контролируемых компетенций</w:t>
      </w:r>
    </w:p>
    <w:p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текущего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рубежного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промежуточного контроля.</w:t>
      </w:r>
    </w:p>
    <w:p w:rsidR="00233864" w:rsidRDefault="00233864" w:rsidP="00233864">
      <w:pPr>
        <w:rPr>
          <w:b/>
          <w:bCs/>
          <w:sz w:val="28"/>
          <w:szCs w:val="28"/>
        </w:rPr>
      </w:pPr>
    </w:p>
    <w:p w:rsidR="007F3A3B" w:rsidRDefault="007F3A3B"/>
    <w:p w:rsidR="007F3A3B" w:rsidRDefault="007F3A3B"/>
    <w:p w:rsidR="007B23D9" w:rsidRDefault="007B23D9"/>
    <w:p w:rsidR="00417878" w:rsidRDefault="00417878" w:rsidP="00417878">
      <w:pPr>
        <w:ind w:firstLine="720"/>
      </w:pPr>
      <w:r>
        <w:t xml:space="preserve">Общая трудоемкость дисциплины составляет 3 </w:t>
      </w:r>
      <w:proofErr w:type="spellStart"/>
      <w:r>
        <w:t>кр</w:t>
      </w:r>
      <w:proofErr w:type="spellEnd"/>
      <w:r>
        <w:t xml:space="preserve">., </w:t>
      </w:r>
      <w:r w:rsidRPr="00EA3297">
        <w:t>108</w:t>
      </w:r>
      <w:r>
        <w:t xml:space="preserve"> час.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1338"/>
        <w:gridCol w:w="567"/>
        <w:gridCol w:w="567"/>
        <w:gridCol w:w="709"/>
        <w:gridCol w:w="567"/>
        <w:gridCol w:w="1134"/>
        <w:gridCol w:w="850"/>
        <w:gridCol w:w="993"/>
        <w:gridCol w:w="1275"/>
        <w:gridCol w:w="1134"/>
      </w:tblGrid>
      <w:tr w:rsidR="003237BD" w:rsidRPr="003237BD" w:rsidTr="003237BD">
        <w:tc>
          <w:tcPr>
            <w:tcW w:w="505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b/>
                <w:sz w:val="20"/>
                <w:szCs w:val="20"/>
              </w:rPr>
              <w:t>№ п.</w:t>
            </w:r>
            <w:r>
              <w:rPr>
                <w:b/>
                <w:sz w:val="20"/>
                <w:szCs w:val="20"/>
              </w:rPr>
              <w:br/>
            </w:r>
            <w:r w:rsidRPr="003237BD">
              <w:rPr>
                <w:b/>
                <w:sz w:val="20"/>
                <w:szCs w:val="20"/>
              </w:rPr>
              <w:t>п.</w:t>
            </w:r>
          </w:p>
        </w:tc>
        <w:tc>
          <w:tcPr>
            <w:tcW w:w="1338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b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3237BD">
              <w:rPr>
                <w:b/>
                <w:sz w:val="20"/>
                <w:szCs w:val="20"/>
              </w:rPr>
              <w:t>Неде</w:t>
            </w:r>
            <w:proofErr w:type="spellEnd"/>
            <w:r w:rsidRPr="003237BD">
              <w:rPr>
                <w:b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proofErr w:type="gramStart"/>
            <w:r w:rsidRPr="003237BD">
              <w:rPr>
                <w:b/>
                <w:sz w:val="20"/>
                <w:szCs w:val="20"/>
              </w:rPr>
              <w:t>Лек-</w:t>
            </w:r>
            <w:proofErr w:type="spellStart"/>
            <w:r w:rsidRPr="003237BD">
              <w:rPr>
                <w:b/>
                <w:sz w:val="20"/>
                <w:szCs w:val="20"/>
              </w:rPr>
              <w:t>ции</w:t>
            </w:r>
            <w:proofErr w:type="spellEnd"/>
            <w:proofErr w:type="gramEnd"/>
            <w:r w:rsidRPr="003237BD">
              <w:rPr>
                <w:b/>
                <w:sz w:val="20"/>
                <w:szCs w:val="20"/>
              </w:rPr>
              <w:t>, час.</w:t>
            </w:r>
          </w:p>
        </w:tc>
        <w:tc>
          <w:tcPr>
            <w:tcW w:w="709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proofErr w:type="spellStart"/>
            <w:r w:rsidRPr="003237BD">
              <w:rPr>
                <w:b/>
                <w:sz w:val="20"/>
                <w:szCs w:val="20"/>
              </w:rPr>
              <w:t>Практ</w:t>
            </w:r>
            <w:proofErr w:type="spellEnd"/>
            <w:r w:rsidRPr="003237BD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3237BD">
              <w:rPr>
                <w:b/>
                <w:sz w:val="20"/>
                <w:szCs w:val="20"/>
              </w:rPr>
              <w:t>зан</w:t>
            </w:r>
            <w:proofErr w:type="spellEnd"/>
            <w:r w:rsidRPr="003237BD">
              <w:rPr>
                <w:b/>
                <w:sz w:val="20"/>
                <w:szCs w:val="20"/>
              </w:rPr>
              <w:t xml:space="preserve">./ </w:t>
            </w:r>
            <w:proofErr w:type="gramStart"/>
            <w:r w:rsidRPr="003237BD">
              <w:rPr>
                <w:b/>
                <w:sz w:val="20"/>
                <w:szCs w:val="20"/>
              </w:rPr>
              <w:t>семи-нары</w:t>
            </w:r>
            <w:proofErr w:type="gramEnd"/>
            <w:r w:rsidRPr="003237BD">
              <w:rPr>
                <w:b/>
                <w:sz w:val="20"/>
                <w:szCs w:val="20"/>
              </w:rPr>
              <w:t>, час.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b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3237BD">
              <w:rPr>
                <w:b/>
                <w:sz w:val="20"/>
                <w:szCs w:val="20"/>
              </w:rPr>
              <w:t>рабо</w:t>
            </w:r>
            <w:proofErr w:type="spellEnd"/>
            <w:r w:rsidRPr="003237BD">
              <w:rPr>
                <w:b/>
                <w:sz w:val="20"/>
                <w:szCs w:val="20"/>
              </w:rPr>
              <w:t>-ты</w:t>
            </w:r>
            <w:proofErr w:type="gramEnd"/>
            <w:r w:rsidRPr="003237BD">
              <w:rPr>
                <w:b/>
                <w:sz w:val="20"/>
                <w:szCs w:val="20"/>
              </w:rPr>
              <w:t>, час.</w:t>
            </w:r>
          </w:p>
        </w:tc>
        <w:tc>
          <w:tcPr>
            <w:tcW w:w="1134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proofErr w:type="spellStart"/>
            <w:r w:rsidRPr="003237BD">
              <w:rPr>
                <w:b/>
                <w:sz w:val="20"/>
                <w:szCs w:val="20"/>
              </w:rPr>
              <w:t>Обязат</w:t>
            </w:r>
            <w:proofErr w:type="spellEnd"/>
            <w:r w:rsidRPr="003237BD">
              <w:rPr>
                <w:b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850" w:type="dxa"/>
          </w:tcPr>
          <w:p w:rsidR="003237BD" w:rsidRPr="003237BD" w:rsidRDefault="003237BD" w:rsidP="003237BD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3237BD">
              <w:rPr>
                <w:b/>
                <w:sz w:val="20"/>
                <w:szCs w:val="20"/>
              </w:rPr>
              <w:t>Аттеста-ция</w:t>
            </w:r>
            <w:proofErr w:type="spellEnd"/>
            <w:proofErr w:type="gramEnd"/>
            <w:r w:rsidRPr="003237BD">
              <w:rPr>
                <w:b/>
                <w:sz w:val="20"/>
                <w:szCs w:val="20"/>
              </w:rPr>
              <w:t xml:space="preserve"> раздела (форма*, неделя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proofErr w:type="gramStart"/>
            <w:r w:rsidRPr="003237BD">
              <w:rPr>
                <w:b/>
                <w:sz w:val="20"/>
                <w:szCs w:val="20"/>
              </w:rPr>
              <w:t>Макси-</w:t>
            </w:r>
            <w:proofErr w:type="spellStart"/>
            <w:r w:rsidRPr="003237BD">
              <w:rPr>
                <w:b/>
                <w:sz w:val="20"/>
                <w:szCs w:val="20"/>
              </w:rPr>
              <w:t>мальный</w:t>
            </w:r>
            <w:proofErr w:type="spellEnd"/>
            <w:proofErr w:type="gramEnd"/>
            <w:r w:rsidRPr="003237BD">
              <w:rPr>
                <w:b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275" w:type="dxa"/>
          </w:tcPr>
          <w:p w:rsidR="003237BD" w:rsidRPr="00623BC6" w:rsidRDefault="003237BD" w:rsidP="002F47F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</w:tcPr>
          <w:p w:rsidR="003237BD" w:rsidRPr="00623BC6" w:rsidRDefault="003237BD" w:rsidP="002F47F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3237BD" w:rsidRPr="003237BD" w:rsidTr="003237BD">
        <w:tc>
          <w:tcPr>
            <w:tcW w:w="505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8" w:type="dxa"/>
          </w:tcPr>
          <w:p w:rsidR="003237BD" w:rsidRPr="003237BD" w:rsidRDefault="003237BD" w:rsidP="003237BD">
            <w:pPr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6 семестр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</w:tr>
      <w:tr w:rsidR="003237BD" w:rsidRPr="003237BD" w:rsidTr="003237BD">
        <w:tc>
          <w:tcPr>
            <w:tcW w:w="505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1</w:t>
            </w:r>
          </w:p>
        </w:tc>
        <w:tc>
          <w:tcPr>
            <w:tcW w:w="1338" w:type="dxa"/>
          </w:tcPr>
          <w:p w:rsidR="003237BD" w:rsidRPr="003237BD" w:rsidRDefault="003237BD" w:rsidP="002F47FB">
            <w:pPr>
              <w:rPr>
                <w:bCs/>
                <w:sz w:val="20"/>
                <w:szCs w:val="20"/>
              </w:rPr>
            </w:pPr>
            <w:r w:rsidRPr="003237BD">
              <w:rPr>
                <w:bCs/>
                <w:sz w:val="20"/>
                <w:szCs w:val="20"/>
              </w:rPr>
              <w:t>Технология  проектирования баз данных</w:t>
            </w:r>
            <w:r>
              <w:rPr>
                <w:bCs/>
                <w:sz w:val="20"/>
                <w:szCs w:val="20"/>
              </w:rPr>
              <w:t>.</w:t>
            </w:r>
          </w:p>
          <w:p w:rsidR="003237BD" w:rsidRPr="003237BD" w:rsidRDefault="003237BD" w:rsidP="002F47FB">
            <w:pPr>
              <w:rPr>
                <w:sz w:val="20"/>
                <w:szCs w:val="20"/>
              </w:rPr>
            </w:pPr>
            <w:r w:rsidRPr="003237BD">
              <w:rPr>
                <w:bCs/>
                <w:sz w:val="20"/>
                <w:szCs w:val="20"/>
              </w:rPr>
              <w:t xml:space="preserve">Основы </w:t>
            </w:r>
            <w:proofErr w:type="spellStart"/>
            <w:proofErr w:type="gramStart"/>
            <w:r w:rsidRPr="003237BD">
              <w:rPr>
                <w:bCs/>
                <w:sz w:val="20"/>
                <w:szCs w:val="20"/>
              </w:rPr>
              <w:t>моделиро</w:t>
            </w:r>
            <w:r>
              <w:rPr>
                <w:bCs/>
                <w:sz w:val="20"/>
                <w:szCs w:val="20"/>
              </w:rPr>
              <w:t>-</w:t>
            </w:r>
            <w:r w:rsidRPr="003237BD">
              <w:rPr>
                <w:bCs/>
                <w:sz w:val="20"/>
                <w:szCs w:val="20"/>
              </w:rPr>
              <w:t>вания</w:t>
            </w:r>
            <w:proofErr w:type="spellEnd"/>
            <w:proofErr w:type="gramEnd"/>
            <w:r w:rsidRPr="003237BD">
              <w:rPr>
                <w:bCs/>
                <w:sz w:val="20"/>
                <w:szCs w:val="20"/>
              </w:rPr>
              <w:t xml:space="preserve"> предметных сред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1-4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237BD" w:rsidRPr="003237BD" w:rsidRDefault="00A0074C" w:rsidP="00F61C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F61CB4">
              <w:rPr>
                <w:sz w:val="20"/>
                <w:szCs w:val="20"/>
              </w:rPr>
              <w:t>тч</w:t>
            </w: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850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КИ</w:t>
            </w:r>
            <w:proofErr w:type="gramStart"/>
            <w:r w:rsidRPr="003237BD"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993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8</w:t>
            </w:r>
          </w:p>
        </w:tc>
        <w:tc>
          <w:tcPr>
            <w:tcW w:w="1275" w:type="dxa"/>
          </w:tcPr>
          <w:p w:rsidR="003237BD" w:rsidRPr="003237BD" w:rsidRDefault="004F56FD" w:rsidP="007B23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ОПК-4</w:t>
            </w:r>
            <w:r w:rsidR="003237B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ПК-12</w:t>
            </w:r>
            <w:r w:rsidR="003237B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</w:p>
        </w:tc>
        <w:tc>
          <w:tcPr>
            <w:tcW w:w="1134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</w:tr>
      <w:tr w:rsidR="003237BD" w:rsidRPr="003237BD" w:rsidTr="003237BD">
        <w:tc>
          <w:tcPr>
            <w:tcW w:w="505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2</w:t>
            </w:r>
          </w:p>
        </w:tc>
        <w:tc>
          <w:tcPr>
            <w:tcW w:w="1338" w:type="dxa"/>
          </w:tcPr>
          <w:p w:rsidR="003237BD" w:rsidRPr="003237BD" w:rsidRDefault="003237BD" w:rsidP="002F47FB">
            <w:pPr>
              <w:rPr>
                <w:bCs/>
                <w:sz w:val="20"/>
                <w:szCs w:val="20"/>
              </w:rPr>
            </w:pPr>
            <w:r w:rsidRPr="003237BD">
              <w:rPr>
                <w:bCs/>
                <w:sz w:val="20"/>
                <w:szCs w:val="20"/>
              </w:rPr>
              <w:t>Концептуально-информационная модель предметной области</w:t>
            </w:r>
          </w:p>
          <w:p w:rsidR="003237BD" w:rsidRPr="003237BD" w:rsidRDefault="003237BD" w:rsidP="002F47FB">
            <w:pPr>
              <w:rPr>
                <w:bCs/>
                <w:sz w:val="20"/>
                <w:szCs w:val="20"/>
              </w:rPr>
            </w:pPr>
            <w:r w:rsidRPr="003237BD">
              <w:rPr>
                <w:bCs/>
                <w:sz w:val="20"/>
                <w:szCs w:val="20"/>
              </w:rPr>
              <w:t>Переход от ER-диаграмм к схеме реляционной базы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5-9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237BD" w:rsidRPr="00A0074C" w:rsidRDefault="003237BD" w:rsidP="00F61CB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237BD">
              <w:rPr>
                <w:sz w:val="20"/>
                <w:szCs w:val="20"/>
              </w:rPr>
              <w:t>Отч</w:t>
            </w:r>
            <w:proofErr w:type="spellEnd"/>
            <w:proofErr w:type="gramStart"/>
            <w:r w:rsidR="00A0074C">
              <w:rPr>
                <w:sz w:val="20"/>
                <w:szCs w:val="20"/>
                <w:lang w:val="en-US"/>
              </w:rPr>
              <w:t>9</w:t>
            </w:r>
            <w:proofErr w:type="gramEnd"/>
          </w:p>
        </w:tc>
        <w:tc>
          <w:tcPr>
            <w:tcW w:w="850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КИ8</w:t>
            </w:r>
          </w:p>
        </w:tc>
        <w:tc>
          <w:tcPr>
            <w:tcW w:w="993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18</w:t>
            </w:r>
          </w:p>
        </w:tc>
        <w:tc>
          <w:tcPr>
            <w:tcW w:w="1275" w:type="dxa"/>
          </w:tcPr>
          <w:p w:rsidR="003237BD" w:rsidRPr="003237BD" w:rsidRDefault="004F56FD" w:rsidP="002F47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ПК-12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ПК-14</w:t>
            </w:r>
          </w:p>
        </w:tc>
        <w:tc>
          <w:tcPr>
            <w:tcW w:w="1134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</w:tr>
      <w:tr w:rsidR="003237BD" w:rsidRPr="003237BD" w:rsidTr="003237BD">
        <w:tc>
          <w:tcPr>
            <w:tcW w:w="505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3</w:t>
            </w:r>
          </w:p>
        </w:tc>
        <w:tc>
          <w:tcPr>
            <w:tcW w:w="1338" w:type="dxa"/>
          </w:tcPr>
          <w:p w:rsidR="003237BD" w:rsidRPr="003237BD" w:rsidRDefault="003237BD" w:rsidP="002F47FB">
            <w:pPr>
              <w:rPr>
                <w:bCs/>
                <w:sz w:val="20"/>
                <w:szCs w:val="20"/>
              </w:rPr>
            </w:pPr>
            <w:r w:rsidRPr="003237BD">
              <w:rPr>
                <w:bCs/>
                <w:sz w:val="20"/>
                <w:szCs w:val="20"/>
              </w:rPr>
              <w:t>Концептуально-информационная модель базы данных</w:t>
            </w:r>
          </w:p>
          <w:p w:rsidR="003237BD" w:rsidRPr="003237BD" w:rsidRDefault="003237BD" w:rsidP="002F47FB">
            <w:pPr>
              <w:rPr>
                <w:bCs/>
                <w:sz w:val="20"/>
                <w:szCs w:val="20"/>
              </w:rPr>
            </w:pPr>
            <w:proofErr w:type="gramStart"/>
            <w:r w:rsidRPr="003237BD">
              <w:rPr>
                <w:bCs/>
                <w:sz w:val="20"/>
                <w:szCs w:val="20"/>
              </w:rPr>
              <w:t>СУБД-ориентированные</w:t>
            </w:r>
            <w:proofErr w:type="gramEnd"/>
            <w:r w:rsidRPr="003237BD">
              <w:rPr>
                <w:bCs/>
                <w:sz w:val="20"/>
                <w:szCs w:val="20"/>
              </w:rPr>
              <w:t xml:space="preserve"> модели данных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10-14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237BD" w:rsidRPr="003237BD" w:rsidRDefault="003237BD" w:rsidP="00F61CB4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Отч</w:t>
            </w:r>
            <w:r w:rsidR="00A0074C">
              <w:rPr>
                <w:sz w:val="20"/>
                <w:szCs w:val="20"/>
              </w:rPr>
              <w:t>14</w:t>
            </w:r>
          </w:p>
        </w:tc>
        <w:tc>
          <w:tcPr>
            <w:tcW w:w="850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КИ14</w:t>
            </w:r>
          </w:p>
        </w:tc>
        <w:tc>
          <w:tcPr>
            <w:tcW w:w="993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24</w:t>
            </w:r>
          </w:p>
        </w:tc>
        <w:tc>
          <w:tcPr>
            <w:tcW w:w="1275" w:type="dxa"/>
          </w:tcPr>
          <w:p w:rsidR="003237BD" w:rsidRPr="003237BD" w:rsidRDefault="004F56FD" w:rsidP="002F47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ОПК-4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ПК-12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ПК-14</w:t>
            </w:r>
          </w:p>
        </w:tc>
        <w:tc>
          <w:tcPr>
            <w:tcW w:w="1134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</w:tr>
      <w:tr w:rsidR="003237BD" w:rsidRPr="003237BD" w:rsidTr="003237BD">
        <w:tc>
          <w:tcPr>
            <w:tcW w:w="505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4</w:t>
            </w:r>
          </w:p>
        </w:tc>
        <w:tc>
          <w:tcPr>
            <w:tcW w:w="1338" w:type="dxa"/>
          </w:tcPr>
          <w:p w:rsidR="003237BD" w:rsidRPr="003237BD" w:rsidRDefault="003237BD" w:rsidP="002F47FB">
            <w:pPr>
              <w:rPr>
                <w:bCs/>
                <w:sz w:val="20"/>
                <w:szCs w:val="20"/>
              </w:rPr>
            </w:pPr>
            <w:r w:rsidRPr="003237BD">
              <w:rPr>
                <w:bCs/>
                <w:sz w:val="20"/>
                <w:szCs w:val="20"/>
              </w:rPr>
              <w:t>Функциональная модель объекта управления и системы управления</w:t>
            </w:r>
          </w:p>
          <w:p w:rsidR="003237BD" w:rsidRPr="003237BD" w:rsidRDefault="003237BD" w:rsidP="002F47FB">
            <w:pPr>
              <w:rPr>
                <w:bCs/>
                <w:sz w:val="20"/>
                <w:szCs w:val="20"/>
              </w:rPr>
            </w:pPr>
            <w:r w:rsidRPr="003237BD">
              <w:rPr>
                <w:bCs/>
                <w:sz w:val="20"/>
                <w:szCs w:val="20"/>
              </w:rPr>
              <w:t>Основы документирования проектных решений</w:t>
            </w:r>
          </w:p>
        </w:tc>
        <w:tc>
          <w:tcPr>
            <w:tcW w:w="567" w:type="dxa"/>
          </w:tcPr>
          <w:p w:rsidR="003237BD" w:rsidRPr="003237BD" w:rsidRDefault="003237BD" w:rsidP="00B10848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15-1</w:t>
            </w:r>
            <w:r w:rsidR="00B10848"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237BD" w:rsidRPr="003237BD" w:rsidRDefault="00F61CB4" w:rsidP="00F61C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</w:t>
            </w:r>
            <w:r w:rsidR="00A0074C">
              <w:rPr>
                <w:sz w:val="20"/>
                <w:szCs w:val="20"/>
              </w:rPr>
              <w:t>16</w:t>
            </w:r>
          </w:p>
        </w:tc>
        <w:tc>
          <w:tcPr>
            <w:tcW w:w="850" w:type="dxa"/>
          </w:tcPr>
          <w:p w:rsidR="003237BD" w:rsidRPr="003237BD" w:rsidRDefault="003237BD" w:rsidP="00B10848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КИ1</w:t>
            </w:r>
            <w:r w:rsidR="00B10848"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12</w:t>
            </w:r>
          </w:p>
        </w:tc>
        <w:tc>
          <w:tcPr>
            <w:tcW w:w="1275" w:type="dxa"/>
          </w:tcPr>
          <w:p w:rsidR="003237BD" w:rsidRPr="003237BD" w:rsidRDefault="004F56FD" w:rsidP="002F47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ОПК-4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ПК-12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ПК-14</w:t>
            </w:r>
          </w:p>
        </w:tc>
        <w:tc>
          <w:tcPr>
            <w:tcW w:w="1134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</w:tr>
      <w:tr w:rsidR="003237BD" w:rsidRPr="003237BD" w:rsidTr="003237BD">
        <w:tc>
          <w:tcPr>
            <w:tcW w:w="505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8" w:type="dxa"/>
          </w:tcPr>
          <w:p w:rsidR="003237BD" w:rsidRPr="003237BD" w:rsidRDefault="003237BD" w:rsidP="003237BD">
            <w:pPr>
              <w:rPr>
                <w:bCs/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 xml:space="preserve">Экзамен 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</w:t>
            </w:r>
          </w:p>
        </w:tc>
        <w:tc>
          <w:tcPr>
            <w:tcW w:w="993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38</w:t>
            </w:r>
          </w:p>
        </w:tc>
        <w:tc>
          <w:tcPr>
            <w:tcW w:w="1275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237BD" w:rsidRPr="003237BD" w:rsidRDefault="004F56FD" w:rsidP="002F47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ОПК-4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ПК-12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ПК-14</w:t>
            </w:r>
          </w:p>
        </w:tc>
      </w:tr>
      <w:tr w:rsidR="003237BD" w:rsidRPr="003237BD" w:rsidTr="003237BD">
        <w:tc>
          <w:tcPr>
            <w:tcW w:w="505" w:type="dxa"/>
          </w:tcPr>
          <w:p w:rsidR="003237BD" w:rsidRPr="003237BD" w:rsidRDefault="003237BD" w:rsidP="002F47FB">
            <w:pPr>
              <w:rPr>
                <w:sz w:val="20"/>
                <w:szCs w:val="20"/>
              </w:rPr>
            </w:pPr>
          </w:p>
        </w:tc>
        <w:tc>
          <w:tcPr>
            <w:tcW w:w="5732" w:type="dxa"/>
            <w:gridSpan w:val="7"/>
          </w:tcPr>
          <w:p w:rsidR="003237BD" w:rsidRPr="003237BD" w:rsidRDefault="003237BD" w:rsidP="003237BD">
            <w:pPr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 xml:space="preserve">Итого за </w:t>
            </w:r>
            <w:r>
              <w:rPr>
                <w:sz w:val="20"/>
                <w:szCs w:val="20"/>
              </w:rPr>
              <w:t>6</w:t>
            </w:r>
            <w:r w:rsidRPr="003237BD">
              <w:rPr>
                <w:sz w:val="20"/>
                <w:szCs w:val="20"/>
              </w:rPr>
              <w:t xml:space="preserve"> семестр:</w:t>
            </w:r>
          </w:p>
        </w:tc>
        <w:tc>
          <w:tcPr>
            <w:tcW w:w="993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100</w:t>
            </w:r>
          </w:p>
        </w:tc>
        <w:tc>
          <w:tcPr>
            <w:tcW w:w="1275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</w:tr>
    </w:tbl>
    <w:p w:rsidR="00136FD4" w:rsidRDefault="00136FD4" w:rsidP="00136FD4">
      <w:pPr>
        <w:ind w:firstLine="720"/>
      </w:pPr>
      <w:r>
        <w:t>* – сокращенное наименование формы контроля</w:t>
      </w:r>
    </w:p>
    <w:p w:rsidR="00136FD4" w:rsidRDefault="00136FD4" w:rsidP="00136FD4">
      <w:pPr>
        <w:ind w:firstLine="720"/>
      </w:pPr>
      <w:r>
        <w:t>** – сумма максимальных баллов должна быть равна 100 за семестр, включая зачет и (или) экзамен</w:t>
      </w:r>
    </w:p>
    <w:p w:rsidR="00417878" w:rsidRDefault="00417878" w:rsidP="00417878">
      <w:pPr>
        <w:ind w:firstLine="720"/>
      </w:pPr>
    </w:p>
    <w:p w:rsidR="007F3A3B" w:rsidRDefault="007F3A3B"/>
    <w:p w:rsidR="007F3A3B" w:rsidRDefault="007F3A3B"/>
    <w:p w:rsidR="009B1D41" w:rsidRDefault="009B1D41"/>
    <w:p w:rsidR="007F3A3B" w:rsidRDefault="007F3A3B"/>
    <w:p w:rsidR="002F47FB" w:rsidRDefault="002F47F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2977"/>
        <w:gridCol w:w="1418"/>
        <w:gridCol w:w="1559"/>
        <w:gridCol w:w="1082"/>
      </w:tblGrid>
      <w:tr w:rsidR="002F47FB" w:rsidTr="002F47FB">
        <w:trPr>
          <w:jc w:val="center"/>
        </w:trPr>
        <w:tc>
          <w:tcPr>
            <w:tcW w:w="801" w:type="dxa"/>
          </w:tcPr>
          <w:p w:rsidR="002F47FB" w:rsidRDefault="002F47FB" w:rsidP="002F47FB">
            <w:pPr>
              <w:jc w:val="center"/>
            </w:pPr>
            <w:r>
              <w:rPr>
                <w:b/>
              </w:rPr>
              <w:t>Недели</w:t>
            </w:r>
          </w:p>
        </w:tc>
        <w:tc>
          <w:tcPr>
            <w:tcW w:w="2977" w:type="dxa"/>
          </w:tcPr>
          <w:p w:rsidR="002F47FB" w:rsidRDefault="002F47FB" w:rsidP="002F47FB">
            <w:pPr>
              <w:jc w:val="center"/>
            </w:pPr>
            <w:r>
              <w:rPr>
                <w:b/>
              </w:rPr>
              <w:t>Содержание / Темы занятий</w:t>
            </w:r>
          </w:p>
        </w:tc>
        <w:tc>
          <w:tcPr>
            <w:tcW w:w="1418" w:type="dxa"/>
          </w:tcPr>
          <w:p w:rsidR="002F47FB" w:rsidRDefault="002F47FB" w:rsidP="002F47FB">
            <w:pPr>
              <w:jc w:val="center"/>
              <w:rPr>
                <w:b/>
              </w:rPr>
            </w:pPr>
            <w:r w:rsidRPr="006A076D">
              <w:rPr>
                <w:b/>
              </w:rPr>
              <w:t>Компетенции по темам, проверяемые при текущем контроле</w:t>
            </w:r>
          </w:p>
        </w:tc>
        <w:tc>
          <w:tcPr>
            <w:tcW w:w="1559" w:type="dxa"/>
          </w:tcPr>
          <w:p w:rsidR="002F47FB" w:rsidRDefault="002F47FB" w:rsidP="002F47FB">
            <w:pPr>
              <w:jc w:val="center"/>
              <w:rPr>
                <w:b/>
              </w:rPr>
            </w:pPr>
            <w:r w:rsidRPr="006A076D">
              <w:rPr>
                <w:b/>
              </w:rPr>
              <w:t xml:space="preserve">Виды </w:t>
            </w:r>
            <w:proofErr w:type="spellStart"/>
            <w:r w:rsidRPr="006A076D">
              <w:rPr>
                <w:b/>
              </w:rPr>
              <w:t>тек</w:t>
            </w:r>
            <w:proofErr w:type="gramStart"/>
            <w:r w:rsidRPr="006A076D">
              <w:rPr>
                <w:b/>
              </w:rPr>
              <w:t>.к</w:t>
            </w:r>
            <w:proofErr w:type="gramEnd"/>
            <w:r w:rsidRPr="006A076D">
              <w:rPr>
                <w:b/>
              </w:rPr>
              <w:t>онтроля</w:t>
            </w:r>
            <w:proofErr w:type="spellEnd"/>
            <w:r w:rsidRPr="006A076D">
              <w:rPr>
                <w:b/>
              </w:rPr>
              <w:t xml:space="preserve"> по проверке компетенций</w:t>
            </w:r>
          </w:p>
        </w:tc>
        <w:tc>
          <w:tcPr>
            <w:tcW w:w="1082" w:type="dxa"/>
          </w:tcPr>
          <w:p w:rsidR="002F47FB" w:rsidRDefault="002F47FB" w:rsidP="002F47FB">
            <w:pPr>
              <w:jc w:val="center"/>
              <w:rPr>
                <w:b/>
              </w:rPr>
            </w:pPr>
            <w:r w:rsidRPr="006A076D">
              <w:rPr>
                <w:b/>
              </w:rPr>
              <w:t xml:space="preserve">Компетенции по темам, проверяемые на </w:t>
            </w:r>
            <w:proofErr w:type="spellStart"/>
            <w:r w:rsidRPr="006A076D">
              <w:rPr>
                <w:b/>
              </w:rPr>
              <w:t>зач</w:t>
            </w:r>
            <w:proofErr w:type="spellEnd"/>
            <w:r w:rsidRPr="006A076D">
              <w:rPr>
                <w:b/>
              </w:rPr>
              <w:t>. /экз.</w:t>
            </w:r>
          </w:p>
        </w:tc>
      </w:tr>
      <w:tr w:rsidR="002F47FB" w:rsidTr="002F47FB">
        <w:trPr>
          <w:jc w:val="center"/>
        </w:trPr>
        <w:tc>
          <w:tcPr>
            <w:tcW w:w="801" w:type="dxa"/>
          </w:tcPr>
          <w:p w:rsidR="002F47FB" w:rsidRDefault="002F47FB" w:rsidP="002F47FB">
            <w:pPr>
              <w:jc w:val="center"/>
            </w:pPr>
          </w:p>
        </w:tc>
        <w:tc>
          <w:tcPr>
            <w:tcW w:w="2977" w:type="dxa"/>
          </w:tcPr>
          <w:p w:rsidR="002F47FB" w:rsidRDefault="002F47FB" w:rsidP="002F47FB">
            <w:pPr>
              <w:jc w:val="center"/>
            </w:pPr>
            <w:r>
              <w:rPr>
                <w:i/>
              </w:rPr>
              <w:t>6 семестр</w:t>
            </w:r>
          </w:p>
        </w:tc>
        <w:tc>
          <w:tcPr>
            <w:tcW w:w="1418" w:type="dxa"/>
          </w:tcPr>
          <w:p w:rsidR="002F47FB" w:rsidRDefault="002F47FB" w:rsidP="002F47FB">
            <w:pPr>
              <w:jc w:val="center"/>
            </w:pPr>
          </w:p>
        </w:tc>
        <w:tc>
          <w:tcPr>
            <w:tcW w:w="1559" w:type="dxa"/>
          </w:tcPr>
          <w:p w:rsidR="002F47FB" w:rsidRDefault="002F47FB" w:rsidP="002F47FB">
            <w:pPr>
              <w:jc w:val="center"/>
            </w:pPr>
          </w:p>
        </w:tc>
        <w:tc>
          <w:tcPr>
            <w:tcW w:w="1082" w:type="dxa"/>
          </w:tcPr>
          <w:p w:rsidR="002F47FB" w:rsidRDefault="002F47FB" w:rsidP="002F47FB">
            <w:pPr>
              <w:jc w:val="center"/>
            </w:pPr>
          </w:p>
        </w:tc>
      </w:tr>
      <w:tr w:rsidR="002F47FB" w:rsidTr="002F47FB">
        <w:trPr>
          <w:jc w:val="center"/>
        </w:trPr>
        <w:tc>
          <w:tcPr>
            <w:tcW w:w="801" w:type="dxa"/>
          </w:tcPr>
          <w:p w:rsidR="002F47FB" w:rsidRDefault="002F47FB" w:rsidP="002F47FB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2F47FB" w:rsidRDefault="002F47FB" w:rsidP="002F47FB">
            <w:pPr>
              <w:ind w:right="141"/>
              <w:rPr>
                <w:b/>
                <w:bCs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Тема 1. Основы моделирования предметных сред.</w:t>
            </w:r>
          </w:p>
          <w:p w:rsidR="002F47FB" w:rsidRDefault="002F47FB" w:rsidP="002F47FB">
            <w:pPr>
              <w:ind w:right="141" w:firstLine="567"/>
              <w:jc w:val="both"/>
            </w:pPr>
            <w:r>
              <w:rPr>
                <w:sz w:val="22"/>
                <w:szCs w:val="22"/>
              </w:rPr>
              <w:t>Основные понятия: реальный мир, предметная область, форма</w:t>
            </w:r>
            <w:r>
              <w:rPr>
                <w:noProof/>
                <w:sz w:val="22"/>
                <w:szCs w:val="22"/>
              </w:rPr>
              <w:t>л</w:t>
            </w:r>
            <w:r>
              <w:rPr>
                <w:sz w:val="22"/>
                <w:szCs w:val="22"/>
              </w:rPr>
              <w:t>изация предметной области, концептуальная модель данных. Логико-математический язык первого порядка как основа формализации. Логико-математическая теория. Интерпретация языка и модель теории. Семантическая и синтаксическая точка зрения на базу данных.</w:t>
            </w:r>
          </w:p>
          <w:p w:rsidR="002F47FB" w:rsidRDefault="002F47FB" w:rsidP="002F47FB"/>
        </w:tc>
        <w:tc>
          <w:tcPr>
            <w:tcW w:w="1418" w:type="dxa"/>
          </w:tcPr>
          <w:p w:rsidR="002F47FB" w:rsidRPr="002F47FB" w:rsidRDefault="004F56FD" w:rsidP="00893666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ОПК-4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</w:p>
        </w:tc>
        <w:tc>
          <w:tcPr>
            <w:tcW w:w="1559" w:type="dxa"/>
          </w:tcPr>
          <w:p w:rsidR="002F47FB" w:rsidRPr="002F47FB" w:rsidRDefault="002F47FB" w:rsidP="002F47FB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</w:tcPr>
          <w:p w:rsidR="002F47FB" w:rsidRPr="002F47FB" w:rsidRDefault="004F56FD" w:rsidP="002F47FB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ОПК-4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ПК-12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ПК-14</w:t>
            </w:r>
          </w:p>
        </w:tc>
      </w:tr>
      <w:tr w:rsidR="002F47FB" w:rsidTr="002F47FB">
        <w:trPr>
          <w:jc w:val="center"/>
        </w:trPr>
        <w:tc>
          <w:tcPr>
            <w:tcW w:w="801" w:type="dxa"/>
          </w:tcPr>
          <w:p w:rsidR="002F47FB" w:rsidRDefault="002F47FB" w:rsidP="002F47FB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2F47FB" w:rsidRDefault="002F47FB" w:rsidP="002F47FB">
            <w:pPr>
              <w:ind w:right="141"/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Тема 2. Технология  проектирования баз данных.</w:t>
            </w:r>
          </w:p>
          <w:p w:rsidR="002F47FB" w:rsidRDefault="002F47FB" w:rsidP="002F47FB">
            <w:r>
              <w:rPr>
                <w:sz w:val="22"/>
                <w:szCs w:val="22"/>
              </w:rPr>
              <w:t>Информация и данные. Автоматизированные системы обработки данных. Фактографические и документальные системы. Типы фактографических систем. Различные подходы к проектированию систем. Этапы проектирования баз данных.</w:t>
            </w:r>
          </w:p>
        </w:tc>
        <w:tc>
          <w:tcPr>
            <w:tcW w:w="1418" w:type="dxa"/>
          </w:tcPr>
          <w:p w:rsidR="002F47FB" w:rsidRPr="002F47FB" w:rsidRDefault="004F56FD" w:rsidP="00893666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ОПК-4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ПК-12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</w:p>
        </w:tc>
        <w:tc>
          <w:tcPr>
            <w:tcW w:w="1559" w:type="dxa"/>
          </w:tcPr>
          <w:p w:rsidR="002F47FB" w:rsidRPr="002F47FB" w:rsidRDefault="002F47FB" w:rsidP="002F47FB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</w:tcPr>
          <w:p w:rsidR="002F47FB" w:rsidRPr="002F47FB" w:rsidRDefault="004F56FD" w:rsidP="002F47FB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ОПК-4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ПК-12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ПК-14</w:t>
            </w:r>
          </w:p>
        </w:tc>
      </w:tr>
      <w:tr w:rsidR="002F47FB" w:rsidTr="002F47FB">
        <w:trPr>
          <w:jc w:val="center"/>
        </w:trPr>
        <w:tc>
          <w:tcPr>
            <w:tcW w:w="801" w:type="dxa"/>
          </w:tcPr>
          <w:p w:rsidR="002F47FB" w:rsidRDefault="002F47FB" w:rsidP="002F47FB">
            <w:pPr>
              <w:jc w:val="center"/>
            </w:pPr>
            <w:r>
              <w:t>3-7</w:t>
            </w:r>
          </w:p>
        </w:tc>
        <w:tc>
          <w:tcPr>
            <w:tcW w:w="2977" w:type="dxa"/>
          </w:tcPr>
          <w:p w:rsidR="002F47FB" w:rsidRDefault="002F47FB" w:rsidP="002F47FB">
            <w:pPr>
              <w:ind w:right="141"/>
              <w:jc w:val="both"/>
            </w:pPr>
            <w:r>
              <w:rPr>
                <w:b/>
                <w:bCs/>
                <w:sz w:val="22"/>
                <w:szCs w:val="22"/>
                <w:u w:val="single"/>
              </w:rPr>
              <w:t>Тема 3. Концептуально-информационная модель предметной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  <w:u w:val="single"/>
              </w:rPr>
              <w:t>облас</w:t>
            </w:r>
            <w:r>
              <w:rPr>
                <w:b/>
                <w:bCs/>
                <w:noProof/>
                <w:sz w:val="22"/>
                <w:szCs w:val="22"/>
                <w:u w:val="single"/>
              </w:rPr>
              <w:t>т</w:t>
            </w:r>
            <w:r>
              <w:rPr>
                <w:b/>
                <w:bCs/>
                <w:sz w:val="22"/>
                <w:szCs w:val="22"/>
                <w:u w:val="single"/>
              </w:rPr>
              <w:t>и.</w:t>
            </w:r>
          </w:p>
          <w:p w:rsidR="002F47FB" w:rsidRDefault="002F47FB" w:rsidP="002F47FB">
            <w:pPr>
              <w:ind w:right="141" w:firstLine="567"/>
              <w:jc w:val="both"/>
            </w:pPr>
            <w:r>
              <w:rPr>
                <w:sz w:val="22"/>
                <w:szCs w:val="22"/>
              </w:rPr>
              <w:t>Объекты модели: сущности, связи, свойства. Экземпляры сущнос</w:t>
            </w:r>
            <w:r>
              <w:rPr>
                <w:noProof/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 xml:space="preserve">ей и связей. Идентифицирующие свойства. Модель </w:t>
            </w:r>
            <w:proofErr w:type="spellStart"/>
            <w:r>
              <w:rPr>
                <w:sz w:val="22"/>
                <w:szCs w:val="22"/>
              </w:rPr>
              <w:t>Чена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lastRenderedPageBreak/>
              <w:t xml:space="preserve">ER-диаграммы как средство графического изображения. Применения модели </w:t>
            </w:r>
            <w:proofErr w:type="spellStart"/>
            <w:r>
              <w:rPr>
                <w:sz w:val="22"/>
                <w:szCs w:val="22"/>
              </w:rPr>
              <w:t>Чена</w:t>
            </w:r>
            <w:proofErr w:type="spellEnd"/>
            <w:r>
              <w:rPr>
                <w:sz w:val="22"/>
                <w:szCs w:val="22"/>
              </w:rPr>
              <w:t xml:space="preserve">. Примеры. Характеристика </w:t>
            </w:r>
          </w:p>
          <w:p w:rsidR="002F47FB" w:rsidRDefault="002F47FB" w:rsidP="002F47FB">
            <w:pPr>
              <w:ind w:right="141"/>
              <w:jc w:val="both"/>
            </w:pPr>
            <w:r>
              <w:rPr>
                <w:sz w:val="22"/>
                <w:szCs w:val="22"/>
                <w:lang w:val="en-US"/>
              </w:rPr>
              <w:t>CASE</w:t>
            </w:r>
            <w:r>
              <w:rPr>
                <w:sz w:val="22"/>
                <w:szCs w:val="22"/>
              </w:rPr>
              <w:t xml:space="preserve"> система </w:t>
            </w:r>
            <w:r>
              <w:rPr>
                <w:sz w:val="22"/>
                <w:szCs w:val="22"/>
                <w:lang w:val="en-US"/>
              </w:rPr>
              <w:t>SILVERRUN</w:t>
            </w:r>
            <w:r>
              <w:rPr>
                <w:sz w:val="22"/>
                <w:szCs w:val="22"/>
              </w:rPr>
              <w:t xml:space="preserve">. Нотация </w:t>
            </w:r>
            <w:r>
              <w:rPr>
                <w:sz w:val="22"/>
                <w:szCs w:val="22"/>
                <w:lang w:val="en-US"/>
              </w:rPr>
              <w:t>SILVERRUN</w:t>
            </w:r>
            <w:r>
              <w:rPr>
                <w:sz w:val="22"/>
                <w:szCs w:val="22"/>
              </w:rPr>
              <w:t xml:space="preserve">. Переход от модели </w:t>
            </w:r>
            <w:proofErr w:type="spellStart"/>
            <w:r>
              <w:rPr>
                <w:sz w:val="22"/>
                <w:szCs w:val="22"/>
              </w:rPr>
              <w:t>Чена</w:t>
            </w:r>
            <w:proofErr w:type="spellEnd"/>
            <w:r>
              <w:rPr>
                <w:sz w:val="22"/>
                <w:szCs w:val="22"/>
              </w:rPr>
              <w:t xml:space="preserve"> к модели </w:t>
            </w:r>
            <w:r>
              <w:rPr>
                <w:sz w:val="22"/>
                <w:szCs w:val="22"/>
                <w:lang w:val="en-US"/>
              </w:rPr>
              <w:t>SILVERRUN</w:t>
            </w:r>
            <w:r>
              <w:rPr>
                <w:sz w:val="22"/>
                <w:szCs w:val="22"/>
              </w:rPr>
              <w:t>.</w:t>
            </w:r>
          </w:p>
          <w:p w:rsidR="002F47FB" w:rsidRDefault="002F47FB" w:rsidP="002F47FB"/>
        </w:tc>
        <w:tc>
          <w:tcPr>
            <w:tcW w:w="1418" w:type="dxa"/>
          </w:tcPr>
          <w:p w:rsidR="002F47FB" w:rsidRPr="002F47FB" w:rsidRDefault="004F56FD" w:rsidP="002F47FB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lastRenderedPageBreak/>
              <w:t>ОПК-4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ПК-12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</w:p>
        </w:tc>
        <w:tc>
          <w:tcPr>
            <w:tcW w:w="1559" w:type="dxa"/>
          </w:tcPr>
          <w:p w:rsidR="002F47FB" w:rsidRPr="002F47FB" w:rsidRDefault="002F47FB" w:rsidP="002F47FB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</w:tcPr>
          <w:p w:rsidR="002F47FB" w:rsidRPr="002F47FB" w:rsidRDefault="004F56FD" w:rsidP="002F47FB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ОПК-4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ПК-12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ПК-14</w:t>
            </w:r>
          </w:p>
        </w:tc>
      </w:tr>
      <w:tr w:rsidR="00893666" w:rsidTr="002F47FB">
        <w:trPr>
          <w:jc w:val="center"/>
        </w:trPr>
        <w:tc>
          <w:tcPr>
            <w:tcW w:w="801" w:type="dxa"/>
          </w:tcPr>
          <w:p w:rsidR="00893666" w:rsidRDefault="00893666" w:rsidP="002F47FB">
            <w:pPr>
              <w:jc w:val="center"/>
            </w:pPr>
            <w:r>
              <w:lastRenderedPageBreak/>
              <w:t>8-9</w:t>
            </w:r>
          </w:p>
        </w:tc>
        <w:tc>
          <w:tcPr>
            <w:tcW w:w="2977" w:type="dxa"/>
          </w:tcPr>
          <w:p w:rsidR="00893666" w:rsidRDefault="00893666" w:rsidP="002F47FB">
            <w:pPr>
              <w:ind w:right="141"/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Тема 4. Переход от ER-диаграмм к схеме реляционной базы.</w:t>
            </w:r>
          </w:p>
          <w:p w:rsidR="00893666" w:rsidRDefault="00893666" w:rsidP="002F47FB">
            <w:pPr>
              <w:ind w:right="141" w:firstLine="567"/>
              <w:jc w:val="both"/>
            </w:pPr>
            <w:r>
              <w:rPr>
                <w:sz w:val="22"/>
                <w:szCs w:val="22"/>
              </w:rPr>
              <w:t xml:space="preserve">Отражение в ER-диаграмме аксиоматики предметной области. Переход к схеме РБД </w:t>
            </w:r>
            <w:proofErr w:type="gramStart"/>
            <w:r>
              <w:rPr>
                <w:sz w:val="22"/>
                <w:szCs w:val="22"/>
              </w:rPr>
              <w:t>в</w:t>
            </w:r>
            <w:proofErr w:type="gramEnd"/>
            <w:r>
              <w:rPr>
                <w:sz w:val="22"/>
                <w:szCs w:val="22"/>
              </w:rPr>
              <w:t xml:space="preserve"> усиленной 3НФ. Использование аксиоматики предметной области для оптимизации структуры базы данных.</w:t>
            </w:r>
          </w:p>
          <w:p w:rsidR="00893666" w:rsidRDefault="00893666" w:rsidP="002F47FB"/>
          <w:p w:rsidR="00893666" w:rsidRDefault="00893666" w:rsidP="002F47FB"/>
        </w:tc>
        <w:tc>
          <w:tcPr>
            <w:tcW w:w="1418" w:type="dxa"/>
          </w:tcPr>
          <w:p w:rsidR="00893666" w:rsidRPr="002F47FB" w:rsidRDefault="004F56FD" w:rsidP="003F0BAF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ОПК-4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ПК-12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</w:p>
        </w:tc>
        <w:tc>
          <w:tcPr>
            <w:tcW w:w="1559" w:type="dxa"/>
          </w:tcPr>
          <w:p w:rsidR="00893666" w:rsidRPr="002F47FB" w:rsidRDefault="00893666" w:rsidP="003F0BAF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</w:tcPr>
          <w:p w:rsidR="00893666" w:rsidRPr="002F47FB" w:rsidRDefault="004F56FD" w:rsidP="003F0BAF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ОПК-4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ПК-12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ПК-14</w:t>
            </w:r>
          </w:p>
        </w:tc>
      </w:tr>
      <w:tr w:rsidR="00893666" w:rsidTr="002F47FB">
        <w:trPr>
          <w:jc w:val="center"/>
        </w:trPr>
        <w:tc>
          <w:tcPr>
            <w:tcW w:w="801" w:type="dxa"/>
          </w:tcPr>
          <w:p w:rsidR="00893666" w:rsidRDefault="00893666" w:rsidP="002F47FB">
            <w:pPr>
              <w:jc w:val="center"/>
            </w:pPr>
            <w:r>
              <w:t>10-11</w:t>
            </w:r>
          </w:p>
        </w:tc>
        <w:tc>
          <w:tcPr>
            <w:tcW w:w="2977" w:type="dxa"/>
          </w:tcPr>
          <w:p w:rsidR="00893666" w:rsidRDefault="00893666" w:rsidP="002F47FB">
            <w:r w:rsidRPr="002F47FB">
              <w:rPr>
                <w:b/>
                <w:bCs/>
                <w:sz w:val="22"/>
                <w:szCs w:val="22"/>
                <w:u w:val="single"/>
              </w:rPr>
              <w:t>Тема 5</w:t>
            </w:r>
            <w:r>
              <w:rPr>
                <w:b/>
                <w:bCs/>
                <w:sz w:val="22"/>
                <w:szCs w:val="22"/>
                <w:u w:val="single"/>
              </w:rPr>
              <w:t>. Концептуально-информационная модель базы данных.</w:t>
            </w:r>
          </w:p>
          <w:p w:rsidR="00893666" w:rsidRDefault="00893666" w:rsidP="002F47FB">
            <w:pPr>
              <w:ind w:right="141"/>
              <w:jc w:val="both"/>
            </w:pPr>
            <w:r>
              <w:rPr>
                <w:sz w:val="22"/>
                <w:szCs w:val="22"/>
                <w:lang w:val="en-US"/>
              </w:rPr>
              <w:t>CASE</w:t>
            </w:r>
            <w:r>
              <w:rPr>
                <w:sz w:val="22"/>
                <w:szCs w:val="22"/>
              </w:rPr>
              <w:t xml:space="preserve"> система </w:t>
            </w:r>
            <w:r>
              <w:rPr>
                <w:sz w:val="22"/>
                <w:szCs w:val="22"/>
                <w:lang w:val="en-US"/>
              </w:rPr>
              <w:t>ERWIN</w:t>
            </w:r>
            <w:r>
              <w:rPr>
                <w:sz w:val="22"/>
                <w:szCs w:val="22"/>
              </w:rPr>
              <w:t xml:space="preserve">. Нотация </w:t>
            </w:r>
            <w:r>
              <w:rPr>
                <w:sz w:val="22"/>
                <w:szCs w:val="22"/>
                <w:lang w:val="en-US"/>
              </w:rPr>
              <w:t>ERWIN</w:t>
            </w:r>
            <w:r>
              <w:rPr>
                <w:sz w:val="22"/>
                <w:szCs w:val="22"/>
              </w:rPr>
              <w:t xml:space="preserve">. Переход от модели </w:t>
            </w:r>
            <w:proofErr w:type="spellStart"/>
            <w:r>
              <w:rPr>
                <w:sz w:val="22"/>
                <w:szCs w:val="22"/>
              </w:rPr>
              <w:t>Чена</w:t>
            </w:r>
            <w:proofErr w:type="spellEnd"/>
            <w:r>
              <w:rPr>
                <w:sz w:val="22"/>
                <w:szCs w:val="22"/>
              </w:rPr>
              <w:t xml:space="preserve"> к модели </w:t>
            </w:r>
            <w:r>
              <w:rPr>
                <w:sz w:val="22"/>
                <w:szCs w:val="22"/>
                <w:lang w:val="en-US"/>
              </w:rPr>
              <w:t>ERWIN</w:t>
            </w:r>
            <w:r>
              <w:rPr>
                <w:sz w:val="22"/>
                <w:szCs w:val="22"/>
              </w:rPr>
              <w:t>. Генерация схем баз данных по концептуальной модели базы данных.</w:t>
            </w:r>
          </w:p>
          <w:p w:rsidR="00893666" w:rsidRDefault="00893666" w:rsidP="002F47FB"/>
        </w:tc>
        <w:tc>
          <w:tcPr>
            <w:tcW w:w="1418" w:type="dxa"/>
          </w:tcPr>
          <w:p w:rsidR="00893666" w:rsidRPr="002F47FB" w:rsidRDefault="004F56FD" w:rsidP="003F0BAF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ОПК-4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ПК-12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</w:p>
        </w:tc>
        <w:tc>
          <w:tcPr>
            <w:tcW w:w="1559" w:type="dxa"/>
          </w:tcPr>
          <w:p w:rsidR="00893666" w:rsidRPr="002F47FB" w:rsidRDefault="00893666" w:rsidP="003F0BAF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</w:tcPr>
          <w:p w:rsidR="00893666" w:rsidRPr="002F47FB" w:rsidRDefault="004F56FD" w:rsidP="003F0BAF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ОПК-4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ПК-12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ПК-14</w:t>
            </w:r>
          </w:p>
        </w:tc>
      </w:tr>
      <w:tr w:rsidR="00893666" w:rsidTr="002F47FB">
        <w:trPr>
          <w:jc w:val="center"/>
        </w:trPr>
        <w:tc>
          <w:tcPr>
            <w:tcW w:w="801" w:type="dxa"/>
          </w:tcPr>
          <w:p w:rsidR="00893666" w:rsidRDefault="00893666" w:rsidP="002F47FB">
            <w:pPr>
              <w:jc w:val="center"/>
            </w:pPr>
            <w:r>
              <w:t>12-14</w:t>
            </w:r>
          </w:p>
        </w:tc>
        <w:tc>
          <w:tcPr>
            <w:tcW w:w="2977" w:type="dxa"/>
          </w:tcPr>
          <w:p w:rsidR="00893666" w:rsidRDefault="00893666" w:rsidP="00893666">
            <w:pPr>
              <w:ind w:right="141"/>
              <w:jc w:val="both"/>
            </w:pPr>
            <w:r>
              <w:rPr>
                <w:b/>
                <w:bCs/>
                <w:sz w:val="22"/>
                <w:szCs w:val="22"/>
                <w:u w:val="single"/>
              </w:rPr>
              <w:t>Тема 6. Функциональная модель объекта управления и системы управления.</w:t>
            </w:r>
          </w:p>
          <w:p w:rsidR="00893666" w:rsidRDefault="00893666" w:rsidP="00893666">
            <w:pPr>
              <w:ind w:right="141"/>
              <w:jc w:val="both"/>
            </w:pPr>
            <w:r>
              <w:rPr>
                <w:sz w:val="22"/>
                <w:szCs w:val="22"/>
              </w:rPr>
              <w:t xml:space="preserve">Функциональные и операционные модели. Методология </w:t>
            </w:r>
            <w:r>
              <w:rPr>
                <w:sz w:val="22"/>
                <w:szCs w:val="22"/>
                <w:lang w:val="en-US"/>
              </w:rPr>
              <w:t>SADT</w:t>
            </w:r>
            <w:r>
              <w:rPr>
                <w:sz w:val="22"/>
                <w:szCs w:val="22"/>
              </w:rPr>
              <w:t xml:space="preserve">. Инструментальная система </w:t>
            </w:r>
            <w:r>
              <w:rPr>
                <w:sz w:val="22"/>
                <w:szCs w:val="22"/>
                <w:lang w:val="en-US"/>
              </w:rPr>
              <w:t>BPWIN</w:t>
            </w:r>
            <w:r>
              <w:rPr>
                <w:sz w:val="22"/>
                <w:szCs w:val="22"/>
              </w:rPr>
              <w:t xml:space="preserve">. Соглашения системы. Разработка моделей </w:t>
            </w:r>
            <w:r>
              <w:rPr>
                <w:sz w:val="22"/>
                <w:szCs w:val="22"/>
                <w:lang w:val="en-US"/>
              </w:rPr>
              <w:t>AS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IS</w:t>
            </w:r>
            <w:r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  <w:lang w:val="en-US"/>
              </w:rPr>
              <w:t>TO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BE</w:t>
            </w:r>
            <w:r>
              <w:rPr>
                <w:sz w:val="22"/>
                <w:szCs w:val="22"/>
              </w:rPr>
              <w:t xml:space="preserve"> в среде </w:t>
            </w:r>
            <w:r>
              <w:rPr>
                <w:sz w:val="22"/>
                <w:szCs w:val="22"/>
                <w:lang w:val="en-US"/>
              </w:rPr>
              <w:t>BPWIN</w:t>
            </w:r>
            <w:r>
              <w:rPr>
                <w:sz w:val="22"/>
                <w:szCs w:val="22"/>
              </w:rPr>
              <w:t>.</w:t>
            </w:r>
          </w:p>
          <w:p w:rsidR="00893666" w:rsidRPr="002F47FB" w:rsidRDefault="00893666" w:rsidP="002F47FB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:rsidR="00893666" w:rsidRPr="002F47FB" w:rsidRDefault="004F56FD" w:rsidP="003F0BAF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ОПК-4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ПК-12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</w:p>
        </w:tc>
        <w:tc>
          <w:tcPr>
            <w:tcW w:w="1559" w:type="dxa"/>
          </w:tcPr>
          <w:p w:rsidR="00893666" w:rsidRPr="002F47FB" w:rsidRDefault="00893666" w:rsidP="003F0BAF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</w:tcPr>
          <w:p w:rsidR="00893666" w:rsidRPr="002F47FB" w:rsidRDefault="004F56FD" w:rsidP="003F0BAF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ОПК-4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ПК-12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ПК-14</w:t>
            </w:r>
          </w:p>
        </w:tc>
      </w:tr>
      <w:tr w:rsidR="00893666" w:rsidTr="002F47FB">
        <w:trPr>
          <w:jc w:val="center"/>
        </w:trPr>
        <w:tc>
          <w:tcPr>
            <w:tcW w:w="801" w:type="dxa"/>
          </w:tcPr>
          <w:p w:rsidR="00893666" w:rsidRDefault="00893666" w:rsidP="002F47FB">
            <w:pPr>
              <w:jc w:val="center"/>
            </w:pPr>
            <w:r>
              <w:t>15</w:t>
            </w:r>
          </w:p>
        </w:tc>
        <w:tc>
          <w:tcPr>
            <w:tcW w:w="2977" w:type="dxa"/>
          </w:tcPr>
          <w:p w:rsidR="00893666" w:rsidRDefault="00893666" w:rsidP="00893666">
            <w:pPr>
              <w:ind w:right="141"/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Тема 7. Основы документирования проектных решений.</w:t>
            </w:r>
          </w:p>
          <w:p w:rsidR="00893666" w:rsidRDefault="00893666" w:rsidP="00893666">
            <w:pPr>
              <w:ind w:right="141" w:firstLine="567"/>
              <w:jc w:val="both"/>
            </w:pPr>
            <w:r>
              <w:rPr>
                <w:sz w:val="22"/>
                <w:szCs w:val="22"/>
              </w:rPr>
              <w:t xml:space="preserve">Состав типовых проектных документов (техническое задание на систему, техническое </w:t>
            </w:r>
            <w:r>
              <w:rPr>
                <w:sz w:val="22"/>
                <w:szCs w:val="22"/>
              </w:rPr>
              <w:lastRenderedPageBreak/>
              <w:t>задание на автоматизированную задачу, внешний проект системы).</w:t>
            </w:r>
          </w:p>
          <w:p w:rsidR="00893666" w:rsidRDefault="00893666" w:rsidP="00893666">
            <w:pPr>
              <w:ind w:right="141"/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:rsidR="00893666" w:rsidRPr="002F47FB" w:rsidRDefault="004F56FD" w:rsidP="003F0BAF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lastRenderedPageBreak/>
              <w:t>ОПК-4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ПК-12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</w:p>
        </w:tc>
        <w:tc>
          <w:tcPr>
            <w:tcW w:w="1559" w:type="dxa"/>
          </w:tcPr>
          <w:p w:rsidR="00893666" w:rsidRPr="002F47FB" w:rsidRDefault="00893666" w:rsidP="003F0BAF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</w:tcPr>
          <w:p w:rsidR="00893666" w:rsidRPr="002F47FB" w:rsidRDefault="004F56FD" w:rsidP="003F0BAF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ОПК-4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ПК-12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ПК-14</w:t>
            </w:r>
          </w:p>
        </w:tc>
      </w:tr>
      <w:tr w:rsidR="00893666" w:rsidTr="002F47FB">
        <w:trPr>
          <w:jc w:val="center"/>
        </w:trPr>
        <w:tc>
          <w:tcPr>
            <w:tcW w:w="801" w:type="dxa"/>
          </w:tcPr>
          <w:p w:rsidR="00893666" w:rsidRDefault="00893666" w:rsidP="002F47FB">
            <w:pPr>
              <w:jc w:val="center"/>
            </w:pPr>
            <w:r>
              <w:lastRenderedPageBreak/>
              <w:t>16</w:t>
            </w:r>
          </w:p>
        </w:tc>
        <w:tc>
          <w:tcPr>
            <w:tcW w:w="2977" w:type="dxa"/>
          </w:tcPr>
          <w:p w:rsidR="00893666" w:rsidRDefault="00893666" w:rsidP="00893666">
            <w:pPr>
              <w:ind w:right="141"/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 xml:space="preserve">Тема 8. Мощностная структура отношения. </w:t>
            </w:r>
          </w:p>
          <w:p w:rsidR="00893666" w:rsidRDefault="00893666" w:rsidP="00893666">
            <w:pPr>
              <w:ind w:right="141" w:firstLine="567"/>
              <w:jc w:val="both"/>
            </w:pPr>
            <w:r>
              <w:rPr>
                <w:sz w:val="22"/>
                <w:szCs w:val="22"/>
              </w:rPr>
              <w:t>Влияние зависимостей между данными на мощностную структуру. Проблема вычисления мощностной структуры  производных отношений. Вероятностные модели, пр</w:t>
            </w:r>
            <w:r>
              <w:rPr>
                <w:noProof/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 xml:space="preserve">меняемые при прогнозировании мощностных структур. </w:t>
            </w:r>
          </w:p>
          <w:p w:rsidR="00893666" w:rsidRDefault="00893666" w:rsidP="00893666">
            <w:pPr>
              <w:ind w:right="141" w:firstLine="708"/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:rsidR="00893666" w:rsidRPr="002F47FB" w:rsidRDefault="004F56FD" w:rsidP="003F0BAF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ОПК-4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ПК-12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</w:p>
        </w:tc>
        <w:tc>
          <w:tcPr>
            <w:tcW w:w="1559" w:type="dxa"/>
          </w:tcPr>
          <w:p w:rsidR="00893666" w:rsidRPr="002F47FB" w:rsidRDefault="00893666" w:rsidP="003F0BAF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</w:tcPr>
          <w:p w:rsidR="00893666" w:rsidRPr="002F47FB" w:rsidRDefault="004F56FD" w:rsidP="003F0BAF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ОПК-4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ПК-12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ПК-14</w:t>
            </w:r>
          </w:p>
        </w:tc>
      </w:tr>
    </w:tbl>
    <w:p w:rsidR="002F47FB" w:rsidRDefault="002F47FB"/>
    <w:p w:rsidR="002F47FB" w:rsidRDefault="002F47FB" w:rsidP="002F47FB">
      <w:pPr>
        <w:ind w:right="141"/>
        <w:jc w:val="both"/>
        <w:rPr>
          <w:b/>
          <w:bCs/>
          <w:sz w:val="22"/>
          <w:szCs w:val="22"/>
          <w:u w:val="single"/>
        </w:rPr>
      </w:pPr>
    </w:p>
    <w:p w:rsidR="00893666" w:rsidRDefault="00893666" w:rsidP="00A77D4D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893666" w:rsidRDefault="00893666" w:rsidP="00A77D4D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A77D4D" w:rsidRPr="00462264" w:rsidRDefault="00A77D4D" w:rsidP="00A77D4D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462264">
        <w:rPr>
          <w:b/>
          <w:bCs/>
        </w:rPr>
        <w:t>Соответствие оценочных средств видам контроля</w:t>
      </w:r>
    </w:p>
    <w:p w:rsidR="00A77D4D" w:rsidRPr="00F41782" w:rsidRDefault="00A77D4D" w:rsidP="00A77D4D">
      <w:pPr>
        <w:tabs>
          <w:tab w:val="left" w:pos="426"/>
          <w:tab w:val="right" w:leader="underscore" w:pos="8505"/>
        </w:tabs>
        <w:jc w:val="both"/>
        <w:rPr>
          <w:b/>
          <w:bCs/>
          <w:sz w:val="22"/>
          <w:szCs w:val="22"/>
        </w:rPr>
      </w:pPr>
    </w:p>
    <w:p w:rsidR="00A77D4D" w:rsidRDefault="00A77D4D" w:rsidP="00A77D4D">
      <w:pPr>
        <w:pStyle w:val="a3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8074"/>
      </w:tblGrid>
      <w:tr w:rsidR="00A77D4D" w:rsidRPr="003607B3" w:rsidTr="002F47FB">
        <w:trPr>
          <w:cantSplit/>
        </w:trPr>
        <w:tc>
          <w:tcPr>
            <w:tcW w:w="812" w:type="pct"/>
            <w:shd w:val="clear" w:color="auto" w:fill="auto"/>
          </w:tcPr>
          <w:p w:rsidR="00A77D4D" w:rsidRPr="003607B3" w:rsidRDefault="00A77D4D" w:rsidP="002F47FB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A77D4D" w:rsidRPr="003607B3" w:rsidRDefault="00A77D4D" w:rsidP="002F47FB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A77D4D" w:rsidRPr="003607B3" w:rsidTr="002F47FB">
        <w:tc>
          <w:tcPr>
            <w:tcW w:w="812" w:type="pct"/>
            <w:shd w:val="clear" w:color="auto" w:fill="auto"/>
          </w:tcPr>
          <w:p w:rsidR="00A77D4D" w:rsidRPr="003607B3" w:rsidRDefault="00A77D4D" w:rsidP="002F47FB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A77D4D" w:rsidRDefault="00A77D4D" w:rsidP="00A77D4D">
            <w:r w:rsidRPr="003607B3">
              <w:t xml:space="preserve">Контроль по итогам выполнения </w:t>
            </w:r>
            <w:r>
              <w:t xml:space="preserve">на 4, 8, 14 и 16 неделях </w:t>
            </w:r>
            <w:r w:rsidRPr="003607B3">
              <w:t>(</w:t>
            </w:r>
            <w:r>
              <w:t>письменно)</w:t>
            </w:r>
          </w:p>
          <w:p w:rsidR="00136FD4" w:rsidRPr="003607B3" w:rsidRDefault="00136FD4" w:rsidP="00A77D4D">
            <w:r>
              <w:t xml:space="preserve">Пояснительная записка по курсовой работе </w:t>
            </w:r>
            <w:r w:rsidRPr="003607B3">
              <w:t>(</w:t>
            </w:r>
            <w:r>
              <w:t>письменно)</w:t>
            </w:r>
          </w:p>
        </w:tc>
      </w:tr>
      <w:tr w:rsidR="00136FD4" w:rsidRPr="003607B3" w:rsidTr="002F47FB">
        <w:trPr>
          <w:trHeight w:val="277"/>
        </w:trPr>
        <w:tc>
          <w:tcPr>
            <w:tcW w:w="812" w:type="pct"/>
            <w:shd w:val="clear" w:color="auto" w:fill="auto"/>
          </w:tcPr>
          <w:p w:rsidR="00136FD4" w:rsidRDefault="00136FD4" w:rsidP="002F47FB">
            <w:proofErr w:type="spellStart"/>
            <w:r w:rsidRPr="001E7750">
              <w:t>Отч</w:t>
            </w:r>
            <w:proofErr w:type="spellEnd"/>
          </w:p>
        </w:tc>
        <w:tc>
          <w:tcPr>
            <w:tcW w:w="4188" w:type="pct"/>
            <w:shd w:val="clear" w:color="auto" w:fill="auto"/>
          </w:tcPr>
          <w:p w:rsidR="00136FD4" w:rsidRDefault="00136FD4" w:rsidP="00136FD4">
            <w:r w:rsidRPr="001E7750">
              <w:t xml:space="preserve">Отчет или разделы </w:t>
            </w:r>
            <w:r w:rsidR="00F61CB4">
              <w:t xml:space="preserve">курсовой работы </w:t>
            </w:r>
            <w:r w:rsidRPr="001E7750">
              <w:t>(</w:t>
            </w:r>
            <w:r>
              <w:t>письменно</w:t>
            </w:r>
            <w:r w:rsidRPr="001E7750">
              <w:t>)</w:t>
            </w:r>
          </w:p>
          <w:p w:rsidR="00136FD4" w:rsidRPr="003607B3" w:rsidRDefault="00136FD4" w:rsidP="00136FD4">
            <w:r w:rsidRPr="003607B3">
              <w:t xml:space="preserve">Защита </w:t>
            </w:r>
            <w:r>
              <w:t xml:space="preserve">курсовой работы </w:t>
            </w:r>
            <w:r w:rsidRPr="003607B3">
              <w:t>(устно)</w:t>
            </w:r>
          </w:p>
        </w:tc>
      </w:tr>
      <w:tr w:rsidR="00A77D4D" w:rsidRPr="003607B3" w:rsidTr="002F47FB">
        <w:trPr>
          <w:trHeight w:val="277"/>
        </w:trPr>
        <w:tc>
          <w:tcPr>
            <w:tcW w:w="812" w:type="pct"/>
            <w:shd w:val="clear" w:color="auto" w:fill="auto"/>
          </w:tcPr>
          <w:p w:rsidR="00A77D4D" w:rsidRPr="003607B3" w:rsidRDefault="00A77D4D" w:rsidP="002F47FB">
            <w:r>
              <w:t>Э</w:t>
            </w:r>
          </w:p>
        </w:tc>
        <w:tc>
          <w:tcPr>
            <w:tcW w:w="4188" w:type="pct"/>
            <w:shd w:val="clear" w:color="auto" w:fill="auto"/>
          </w:tcPr>
          <w:p w:rsidR="00A77D4D" w:rsidRPr="003607B3" w:rsidRDefault="00A77D4D" w:rsidP="002F47FB">
            <w:r w:rsidRPr="003607B3">
              <w:t xml:space="preserve">Вопросы к </w:t>
            </w:r>
            <w:r>
              <w:t>экзамену (устно)</w:t>
            </w:r>
          </w:p>
        </w:tc>
      </w:tr>
    </w:tbl>
    <w:p w:rsidR="00A77D4D" w:rsidRDefault="00A77D4D" w:rsidP="00A77D4D"/>
    <w:p w:rsidR="00A77D4D" w:rsidRDefault="00A77D4D" w:rsidP="00A77D4D"/>
    <w:tbl>
      <w:tblPr>
        <w:tblW w:w="10280" w:type="dxa"/>
        <w:tblLook w:val="04A0" w:firstRow="1" w:lastRow="0" w:firstColumn="1" w:lastColumn="0" w:noHBand="0" w:noVBand="1"/>
      </w:tblPr>
      <w:tblGrid>
        <w:gridCol w:w="10280"/>
      </w:tblGrid>
      <w:tr w:rsidR="00A77D4D" w:rsidRPr="007F3A3B" w:rsidTr="002F47FB">
        <w:trPr>
          <w:trHeight w:val="1560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7D4D" w:rsidRPr="00A77D4D" w:rsidRDefault="00A77D4D" w:rsidP="002F47FB">
            <w:pPr>
              <w:rPr>
                <w:sz w:val="28"/>
                <w:szCs w:val="28"/>
              </w:rPr>
            </w:pPr>
            <w:r w:rsidRPr="00A77D4D">
              <w:rPr>
                <w:sz w:val="28"/>
                <w:szCs w:val="28"/>
              </w:rPr>
              <w:t>КИ</w:t>
            </w:r>
            <w:proofErr w:type="gramStart"/>
            <w:r w:rsidRPr="00A77D4D">
              <w:rPr>
                <w:sz w:val="28"/>
                <w:szCs w:val="28"/>
              </w:rPr>
              <w:t>4</w:t>
            </w:r>
            <w:proofErr w:type="gramEnd"/>
            <w:r w:rsidRPr="00A77D4D">
              <w:rPr>
                <w:sz w:val="28"/>
                <w:szCs w:val="28"/>
              </w:rPr>
              <w:t xml:space="preserve"> - максимум 8 баллов за</w:t>
            </w:r>
            <w:r w:rsidR="00400396" w:rsidRPr="00400396">
              <w:rPr>
                <w:sz w:val="28"/>
                <w:szCs w:val="28"/>
              </w:rPr>
              <w:t xml:space="preserve"> </w:t>
            </w:r>
            <w:proofErr w:type="spellStart"/>
            <w:r w:rsidR="00400396">
              <w:rPr>
                <w:sz w:val="28"/>
                <w:szCs w:val="28"/>
              </w:rPr>
              <w:t>Отч</w:t>
            </w:r>
            <w:proofErr w:type="spellEnd"/>
            <w:r w:rsidRPr="00A77D4D">
              <w:rPr>
                <w:sz w:val="28"/>
                <w:szCs w:val="28"/>
              </w:rPr>
              <w:t>.</w:t>
            </w:r>
          </w:p>
          <w:p w:rsidR="00A77D4D" w:rsidRPr="00A77D4D" w:rsidRDefault="00A77D4D" w:rsidP="002F47FB">
            <w:pPr>
              <w:rPr>
                <w:sz w:val="28"/>
                <w:szCs w:val="28"/>
              </w:rPr>
            </w:pPr>
            <w:r w:rsidRPr="00A77D4D">
              <w:rPr>
                <w:sz w:val="28"/>
                <w:szCs w:val="28"/>
              </w:rPr>
              <w:t xml:space="preserve">КИ8 - максимум 18 баллов </w:t>
            </w:r>
            <w:r w:rsidR="00400396" w:rsidRPr="00A77D4D">
              <w:rPr>
                <w:sz w:val="28"/>
                <w:szCs w:val="28"/>
              </w:rPr>
              <w:t>за</w:t>
            </w:r>
            <w:r w:rsidR="00400396" w:rsidRPr="00400396">
              <w:rPr>
                <w:sz w:val="28"/>
                <w:szCs w:val="28"/>
              </w:rPr>
              <w:t xml:space="preserve"> </w:t>
            </w:r>
            <w:proofErr w:type="spellStart"/>
            <w:r w:rsidR="00400396">
              <w:rPr>
                <w:sz w:val="28"/>
                <w:szCs w:val="28"/>
              </w:rPr>
              <w:t>Отч</w:t>
            </w:r>
            <w:proofErr w:type="spellEnd"/>
            <w:r w:rsidR="00400396" w:rsidRPr="00A77D4D">
              <w:rPr>
                <w:sz w:val="28"/>
                <w:szCs w:val="28"/>
              </w:rPr>
              <w:t>.</w:t>
            </w:r>
          </w:p>
          <w:p w:rsidR="00A77D4D" w:rsidRPr="00A77D4D" w:rsidRDefault="00A77D4D" w:rsidP="002F47FB">
            <w:pPr>
              <w:rPr>
                <w:sz w:val="28"/>
                <w:szCs w:val="28"/>
              </w:rPr>
            </w:pPr>
            <w:r w:rsidRPr="00A77D4D">
              <w:rPr>
                <w:sz w:val="28"/>
                <w:szCs w:val="28"/>
              </w:rPr>
              <w:t xml:space="preserve">КИ14 - максимум 24 балла </w:t>
            </w:r>
            <w:r w:rsidR="00400396" w:rsidRPr="00A77D4D">
              <w:rPr>
                <w:sz w:val="28"/>
                <w:szCs w:val="28"/>
              </w:rPr>
              <w:t>за</w:t>
            </w:r>
            <w:r w:rsidR="00400396" w:rsidRPr="00400396">
              <w:rPr>
                <w:sz w:val="28"/>
                <w:szCs w:val="28"/>
              </w:rPr>
              <w:t xml:space="preserve"> </w:t>
            </w:r>
            <w:proofErr w:type="spellStart"/>
            <w:r w:rsidR="00400396">
              <w:rPr>
                <w:sz w:val="28"/>
                <w:szCs w:val="28"/>
              </w:rPr>
              <w:t>Отч</w:t>
            </w:r>
            <w:proofErr w:type="spellEnd"/>
            <w:r w:rsidR="00400396" w:rsidRPr="00A77D4D">
              <w:rPr>
                <w:sz w:val="28"/>
                <w:szCs w:val="28"/>
              </w:rPr>
              <w:t>.</w:t>
            </w:r>
          </w:p>
          <w:p w:rsidR="00A77D4D" w:rsidRPr="00A77D4D" w:rsidRDefault="00A77D4D" w:rsidP="002F47FB">
            <w:pPr>
              <w:rPr>
                <w:sz w:val="28"/>
                <w:szCs w:val="28"/>
              </w:rPr>
            </w:pPr>
            <w:r w:rsidRPr="00A77D4D">
              <w:rPr>
                <w:sz w:val="28"/>
                <w:szCs w:val="28"/>
              </w:rPr>
              <w:t xml:space="preserve">КИ16 - максимум 12 баллов </w:t>
            </w:r>
            <w:r w:rsidR="00400396" w:rsidRPr="00A77D4D">
              <w:rPr>
                <w:sz w:val="28"/>
                <w:szCs w:val="28"/>
              </w:rPr>
              <w:t>за</w:t>
            </w:r>
            <w:r w:rsidR="00400396" w:rsidRPr="00400396">
              <w:rPr>
                <w:sz w:val="28"/>
                <w:szCs w:val="28"/>
              </w:rPr>
              <w:t xml:space="preserve"> </w:t>
            </w:r>
            <w:proofErr w:type="spellStart"/>
            <w:r w:rsidR="00400396">
              <w:rPr>
                <w:sz w:val="28"/>
                <w:szCs w:val="28"/>
              </w:rPr>
              <w:t>Отч</w:t>
            </w:r>
            <w:proofErr w:type="spellEnd"/>
            <w:r w:rsidR="00400396" w:rsidRPr="00A77D4D">
              <w:rPr>
                <w:sz w:val="28"/>
                <w:szCs w:val="28"/>
              </w:rPr>
              <w:t>.</w:t>
            </w:r>
          </w:p>
          <w:p w:rsidR="00A77D4D" w:rsidRPr="00A77D4D" w:rsidRDefault="00A77D4D" w:rsidP="002F47FB">
            <w:pPr>
              <w:rPr>
                <w:sz w:val="28"/>
                <w:szCs w:val="28"/>
              </w:rPr>
            </w:pPr>
          </w:p>
          <w:p w:rsidR="00A77D4D" w:rsidRPr="00A77D4D" w:rsidRDefault="00A77D4D" w:rsidP="00A77D4D">
            <w:pPr>
              <w:rPr>
                <w:color w:val="FF0000"/>
                <w:sz w:val="28"/>
                <w:szCs w:val="28"/>
              </w:rPr>
            </w:pPr>
            <w:r w:rsidRPr="00A77D4D">
              <w:rPr>
                <w:sz w:val="28"/>
                <w:szCs w:val="28"/>
              </w:rPr>
              <w:t>Э – максимум 38 баллов.</w:t>
            </w:r>
            <w:r w:rsidRPr="00A77D4D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</w:tbl>
    <w:p w:rsidR="00047687" w:rsidRDefault="00047687"/>
    <w:tbl>
      <w:tblPr>
        <w:tblW w:w="10280" w:type="dxa"/>
        <w:tblLook w:val="04A0" w:firstRow="1" w:lastRow="0" w:firstColumn="1" w:lastColumn="0" w:noHBand="0" w:noVBand="1"/>
      </w:tblPr>
      <w:tblGrid>
        <w:gridCol w:w="10280"/>
      </w:tblGrid>
      <w:tr w:rsidR="00B80393" w:rsidRPr="007F3A3B" w:rsidTr="00024EE2">
        <w:trPr>
          <w:trHeight w:val="1560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0393" w:rsidRPr="007F3A3B" w:rsidRDefault="00B80393" w:rsidP="00136FD4">
            <w:pPr>
              <w:ind w:firstLine="720"/>
              <w:rPr>
                <w:color w:val="000000"/>
                <w:sz w:val="28"/>
                <w:szCs w:val="28"/>
              </w:rPr>
            </w:pPr>
          </w:p>
        </w:tc>
      </w:tr>
      <w:tr w:rsidR="00B80393" w:rsidRPr="007F3A3B" w:rsidTr="00024EE2">
        <w:trPr>
          <w:trHeight w:val="1590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848" w:rsidRDefault="00B10848" w:rsidP="00B80393">
            <w:pPr>
              <w:rPr>
                <w:color w:val="000000"/>
                <w:sz w:val="28"/>
                <w:szCs w:val="28"/>
              </w:rPr>
            </w:pPr>
          </w:p>
          <w:p w:rsidR="00B10848" w:rsidRPr="007F3A3B" w:rsidRDefault="00B10848" w:rsidP="00B80393">
            <w:pPr>
              <w:rPr>
                <w:color w:val="000000"/>
                <w:sz w:val="28"/>
                <w:szCs w:val="28"/>
              </w:rPr>
            </w:pPr>
          </w:p>
        </w:tc>
      </w:tr>
      <w:tr w:rsidR="00400396" w:rsidRPr="00136FD4" w:rsidTr="00FF4A6B">
        <w:tblPrEx>
          <w:tblLook w:val="01E0" w:firstRow="1" w:lastRow="1" w:firstColumn="1" w:lastColumn="1" w:noHBand="0" w:noVBand="0"/>
        </w:tblPrEx>
        <w:tc>
          <w:tcPr>
            <w:tcW w:w="10280" w:type="dxa"/>
          </w:tcPr>
          <w:p w:rsidR="00400396" w:rsidRPr="00136FD4" w:rsidRDefault="00400396" w:rsidP="00FF4A6B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 w:rsidRPr="00136FD4">
              <w:lastRenderedPageBreak/>
              <w:t xml:space="preserve">федеральное государственное автономное образовательное учреждение </w:t>
            </w:r>
            <w:r w:rsidRPr="00136FD4">
              <w:br/>
              <w:t>высшего профессионального образования</w:t>
            </w:r>
          </w:p>
        </w:tc>
      </w:tr>
      <w:tr w:rsidR="00400396" w:rsidRPr="00136FD4" w:rsidTr="00FF4A6B">
        <w:tblPrEx>
          <w:tblLook w:val="01E0" w:firstRow="1" w:lastRow="1" w:firstColumn="1" w:lastColumn="1" w:noHBand="0" w:noVBand="0"/>
        </w:tblPrEx>
        <w:tc>
          <w:tcPr>
            <w:tcW w:w="10280" w:type="dxa"/>
            <w:tcBorders>
              <w:bottom w:val="single" w:sz="4" w:space="0" w:color="000000"/>
            </w:tcBorders>
          </w:tcPr>
          <w:p w:rsidR="00400396" w:rsidRPr="00136FD4" w:rsidRDefault="00400396" w:rsidP="00FF4A6B">
            <w:pPr>
              <w:spacing w:line="288" w:lineRule="auto"/>
              <w:jc w:val="center"/>
            </w:pPr>
            <w:r w:rsidRPr="00136FD4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400396" w:rsidRPr="00136FD4" w:rsidTr="00FF4A6B">
        <w:tblPrEx>
          <w:tblLook w:val="01E0" w:firstRow="1" w:lastRow="1" w:firstColumn="1" w:lastColumn="1" w:noHBand="0" w:noVBand="0"/>
        </w:tblPrEx>
        <w:tc>
          <w:tcPr>
            <w:tcW w:w="10280" w:type="dxa"/>
            <w:tcBorders>
              <w:top w:val="single" w:sz="4" w:space="0" w:color="000000"/>
            </w:tcBorders>
          </w:tcPr>
          <w:p w:rsidR="00400396" w:rsidRPr="00136FD4" w:rsidRDefault="00400396" w:rsidP="00FF4A6B">
            <w:pPr>
              <w:spacing w:before="120"/>
              <w:jc w:val="center"/>
            </w:pPr>
            <w:r w:rsidRPr="00136FD4">
              <w:t>ФАКУЛЬТЕТ КИБЕРНЕТИКИ И ИНФОРМАЦИОННОЙ БЕЗОПАСНОСТИ</w:t>
            </w:r>
          </w:p>
        </w:tc>
      </w:tr>
      <w:tr w:rsidR="00400396" w:rsidRPr="00136FD4" w:rsidTr="00FF4A6B">
        <w:tblPrEx>
          <w:tblLook w:val="01E0" w:firstRow="1" w:lastRow="1" w:firstColumn="1" w:lastColumn="1" w:noHBand="0" w:noVBand="0"/>
        </w:tblPrEx>
        <w:tc>
          <w:tcPr>
            <w:tcW w:w="10280" w:type="dxa"/>
          </w:tcPr>
          <w:p w:rsidR="00400396" w:rsidRPr="00136FD4" w:rsidRDefault="00400396" w:rsidP="00FF4A6B">
            <w:pPr>
              <w:snapToGrid w:val="0"/>
              <w:spacing w:before="120" w:after="120"/>
              <w:jc w:val="center"/>
            </w:pPr>
            <w:r w:rsidRPr="00136FD4">
              <w:t>КАФЕДРА «КИБЕРНЕТИКА» (№ 22)</w:t>
            </w:r>
          </w:p>
        </w:tc>
      </w:tr>
    </w:tbl>
    <w:p w:rsidR="00400396" w:rsidRPr="00136FD4" w:rsidRDefault="00400396" w:rsidP="00400396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400396" w:rsidRPr="00136FD4" w:rsidRDefault="00400396" w:rsidP="00400396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400396" w:rsidRPr="00136FD4" w:rsidRDefault="00400396" w:rsidP="00400396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136FD4">
        <w:rPr>
          <w:b/>
          <w:bCs/>
          <w:sz w:val="32"/>
          <w:szCs w:val="32"/>
        </w:rPr>
        <w:t xml:space="preserve">Курсовая работа по дисциплине </w:t>
      </w:r>
    </w:p>
    <w:p w:rsidR="00400396" w:rsidRPr="00024EE2" w:rsidRDefault="00400396" w:rsidP="00400396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024EE2">
        <w:rPr>
          <w:b/>
          <w:sz w:val="28"/>
          <w:szCs w:val="28"/>
        </w:rPr>
        <w:t>«</w:t>
      </w:r>
      <w:r w:rsidR="00DD35C3">
        <w:rPr>
          <w:b/>
          <w:sz w:val="28"/>
          <w:u w:val="single"/>
        </w:rPr>
        <w:t>Основы автоматизированных информационных технологий</w:t>
      </w:r>
      <w:r w:rsidRPr="00024EE2">
        <w:rPr>
          <w:b/>
          <w:sz w:val="28"/>
          <w:szCs w:val="28"/>
        </w:rPr>
        <w:t xml:space="preserve">» </w:t>
      </w:r>
    </w:p>
    <w:p w:rsidR="00400396" w:rsidRPr="00024EE2" w:rsidRDefault="00400396" w:rsidP="00400396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400396" w:rsidRPr="00024EE2" w:rsidTr="00FF4A6B">
        <w:trPr>
          <w:jc w:val="center"/>
        </w:trPr>
        <w:tc>
          <w:tcPr>
            <w:tcW w:w="3190" w:type="dxa"/>
          </w:tcPr>
          <w:p w:rsidR="00400396" w:rsidRPr="00024EE2" w:rsidRDefault="00400396" w:rsidP="00FF4A6B">
            <w:r w:rsidRPr="00024EE2">
              <w:t xml:space="preserve">Составитель </w:t>
            </w:r>
          </w:p>
        </w:tc>
        <w:tc>
          <w:tcPr>
            <w:tcW w:w="3190" w:type="dxa"/>
          </w:tcPr>
          <w:p w:rsidR="00400396" w:rsidRPr="00024EE2" w:rsidRDefault="00400396" w:rsidP="00FF4A6B">
            <w:r w:rsidRPr="00024EE2">
              <w:t>Климов В.В.</w:t>
            </w:r>
          </w:p>
        </w:tc>
        <w:tc>
          <w:tcPr>
            <w:tcW w:w="3191" w:type="dxa"/>
          </w:tcPr>
          <w:p w:rsidR="00400396" w:rsidRPr="00024EE2" w:rsidRDefault="00400396" w:rsidP="00FF4A6B">
            <w:r w:rsidRPr="00024EE2">
              <w:t>Старший преподаватель, к.т.н.</w:t>
            </w:r>
          </w:p>
        </w:tc>
      </w:tr>
      <w:tr w:rsidR="00400396" w:rsidRPr="00024EE2" w:rsidTr="00FF4A6B">
        <w:trPr>
          <w:jc w:val="center"/>
        </w:trPr>
        <w:tc>
          <w:tcPr>
            <w:tcW w:w="3190" w:type="dxa"/>
          </w:tcPr>
          <w:p w:rsidR="00400396" w:rsidRPr="00024EE2" w:rsidRDefault="00400396" w:rsidP="00FF4A6B">
            <w:r w:rsidRPr="00024EE2">
              <w:t>Учебный год</w:t>
            </w:r>
          </w:p>
        </w:tc>
        <w:tc>
          <w:tcPr>
            <w:tcW w:w="3190" w:type="dxa"/>
          </w:tcPr>
          <w:p w:rsidR="00400396" w:rsidRPr="00024EE2" w:rsidRDefault="00400396" w:rsidP="00FF4A6B">
            <w:r w:rsidRPr="00024EE2">
              <w:t>2014/2015</w:t>
            </w:r>
          </w:p>
        </w:tc>
        <w:tc>
          <w:tcPr>
            <w:tcW w:w="3191" w:type="dxa"/>
          </w:tcPr>
          <w:p w:rsidR="00400396" w:rsidRPr="00024EE2" w:rsidRDefault="00400396" w:rsidP="00FF4A6B"/>
        </w:tc>
      </w:tr>
    </w:tbl>
    <w:p w:rsidR="00400396" w:rsidRPr="00324D06" w:rsidRDefault="00400396" w:rsidP="00400396">
      <w:pPr>
        <w:pStyle w:val="a3"/>
        <w:tabs>
          <w:tab w:val="left" w:pos="4170"/>
        </w:tabs>
        <w:jc w:val="left"/>
        <w:rPr>
          <w:b/>
          <w:color w:val="FF0000"/>
        </w:rPr>
      </w:pPr>
    </w:p>
    <w:p w:rsidR="00400396" w:rsidRPr="00136FD4" w:rsidRDefault="00400396" w:rsidP="00400396">
      <w:pPr>
        <w:jc w:val="center"/>
        <w:rPr>
          <w:b/>
          <w:caps/>
          <w:color w:val="FF0000"/>
          <w:lang w:val="en-US"/>
        </w:rPr>
      </w:pPr>
    </w:p>
    <w:p w:rsidR="00400396" w:rsidRPr="00324D06" w:rsidRDefault="00400396" w:rsidP="00400396">
      <w:pPr>
        <w:jc w:val="center"/>
        <w:rPr>
          <w:b/>
          <w:caps/>
          <w:color w:val="FF0000"/>
        </w:rPr>
      </w:pPr>
    </w:p>
    <w:p w:rsidR="00400396" w:rsidRPr="00455173" w:rsidRDefault="00400396" w:rsidP="00400396">
      <w:pPr>
        <w:pStyle w:val="Bodytext20"/>
        <w:keepLines/>
        <w:shd w:val="clear" w:color="auto" w:fill="auto"/>
        <w:spacing w:before="120" w:after="167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5173">
        <w:rPr>
          <w:rStyle w:val="Bodytext2"/>
          <w:color w:val="000000"/>
          <w:sz w:val="24"/>
          <w:szCs w:val="24"/>
        </w:rPr>
        <w:t>ВАРИАНТЫ ПРЕДМЕТНЫХ ОБЛАСТЕЙ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База данных Центрального паспортного управления Москвы должна содержать сведения о прописке постоянных и временных жителей столицы за последние 100 лет.</w:t>
      </w:r>
      <w:proofErr w:type="gram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База данных должна позволять получать оперативные ответы на </w:t>
      </w: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запросы</w:t>
      </w:r>
      <w:proofErr w:type="gram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как о конкретном человеке, так и об изменениях в составе дома, района, префектуры и т. п.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системы учета пассажиропотоков Московского метрополитена. Система должна позволять оценивать загруженность станций, линий и пересадочных узлов метро в зависимости от дня недели и времени суток.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базу данных для системы «Элитное собаководство», предназначенной для подбора родителей элитных щенков и определения будущих владельцев. В системе должны быть представлены клубы, питомники, частные владельцы, а также до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лжны храниться родословная и фо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тографии собак.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базу данных для подсчета рейтингов ведущих шахматистов мира.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для системы управления кафедрой. В системе должны быть представлены плановые и фактические характеристики учебной деятельности кафедры.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торговых предложений (по материалам еженедельника «Экстра-М»),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для системы управления кафедрой. В системе должны быть представлены плановые и фактические характеристики издательской и информационной деятельности кафедры, включая интернет-представительство кафедры и ее сотрудников.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База данных «Договорные работы» должна содержать сведения о подразделениях вуза, договорах с заказчиками, календарных планах работ по договору, сотрудниках вуза, выполняющих работу по договорам. Сведения о подразделениях вуза включают номер и название подразделения, ФИО заведующего кафедрой и его заместителя по научной работе, номе­ра служебных телефонов кафедры. Сведения о договорах включают номер и полное наименование договора, сроки начала и окончания, объем работ в тысячах рублей, название, почтовые и банковские реквизиты заказчика. Календарный план работ по договору содержит следующие сведения об этапах работ: номер этапа, краткое содержание работ этапа, объем работ в тысячах рублей, вид отчетных материалов по этапу. Сведения о сотрудниках содержат табельный номер сотрудника, ФИО, номер паспорта, номер банковского счета, на который необходимо перечислять причитающуюся ему плату за работу по договору. Предусмотрите получение справок о </w:t>
      </w: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размерах оплаты труда</w:t>
      </w:r>
      <w:proofErr w:type="gram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работающих по договорам сотрудников, объемах проводимых различными подразделениями работ, о подразделениях, сотрудниках, договорах.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базу данных для учета розыгрыша европейских футбольных кубков.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по продаже железнодорожных билетов в пределах России.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База данных «Бухгалтерский учет на предприятии» должна содержать сведения о плане счетов и бухгалтерских проводках предприятия за несколько лет, а также сведения о юридических (договора, акты) и бухгалтерских (поручения, банковские выписки, приходные и расходные ордера) документах, на основе которых осуществлялись бухгалтерские проводки.</w:t>
      </w:r>
      <w:proofErr w:type="gram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База данных должна позволять получать оперативные ответы на </w:t>
      </w: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за­просы</w:t>
      </w:r>
      <w:proofErr w:type="gram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по сальдовым и оборотным балансам предприятия на любую дату.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систему учета продаж компакт-дисков, включающую автоматизированный тематический каталог с разделами: музыка, видео, программы, базы данных.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для хранения сведений о принимаемых рекламных материалах в рекламный еженедельник (типа «Экстра-М»). Создаваемая система должна быть предназначена для учета принимаемых материалов, размещения материалов в конкретных номерах еженедельника и учета оплаты за рекламу.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систему планирования, учета и анализа игр Национальной хоккейной лиги.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1" w:hanging="357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Система сопровождения, учета и анализа проведения парламентских выборов для Центральной избирательной комиссии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Система планирования, учета и анализа деятельности Государственной Думы РФ.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«Приказы», которая должна содержать анкетные сведения сотрудников, сведения о должностях, подразделениях организации и их штатном расписании, приказах по личному составу организации. К анкетным сведениям относятся табельный номер, ФИО, год рождения и пол сотрудника. В сведения о подразделениях включены номер и название подразделения, ФИО руководителя, штатная численность подразделения. Кодификатор должностей содержит код и название должности, размер оклада. Сведения о приказах включают номер приказа, дату его издания, ФИО инспектора отдела кадров, готовившего данный приказ. В штатном расписании подразделений собраны сведения о штатных и вакантных количествах соответствующих должностей. База данных должна обеспечивать хранение сведений о должностных перемещениях сотрудников, оформленных приказами по организации, и изменении штатного расписания подразделения.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«Репертуар московских театров». Возможны также запросы о театрах, помещениях, спектаклях ближайшего месяца и участвующих в них актерах.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«Распределение аудиторного фонда», которая должна содержать сведения о помещениях аудиторного фонда, расписании проводимых в них занятий. Про аудитории известны номер аудитории, количество мест и тип аудитории. Сведения о занятиях включают название дисциплины, вид занятия, ФИО преподавателя, номер студенческой группы, максимально возможное количество студентов, посещающих занятие. Время начала и окончания занятия по дням недели фиксировано. База данных используется для получения справок о наличии свободных аудиторий в указанное время, о месте и времени про­ведения определенных занятий.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деятельности канала МУЗ-ТВ. Для планирования его деятельности ведется база данных видеоклипов, а также видео- и аудиозаписей отдельных исполнителей и групп. База данных должна облегчать поиск носителя (CD, аудиокассеты, бобины магнитной ленты и т.п.) с записью соответствующего музыкального матери­ала, а также сопровождающих его текстов и фотографий.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lastRenderedPageBreak/>
        <w:t>Спроектируйте схему базы данных «Все люди — родственники». Возможны запросы типа: «Выдать информацию обо всех внучатых племянниках», «Кто теща?» и т.п.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Система реализации товаров (услуг) в компании сетевого маркетинга.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системы учета и планирования меню крупного ресторана. Система должна позволять вести учет наличных полуфабрикатов и продуктов, ежедневно информировать: какие блюда и в каком количестве можно приготовить из наличных продуктов и ка­кие продукты необходимо приобрести для наполнения прейскуранта следующей недели.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«Фитотерапия», предназначенную для учета всех лекарственных растений, способов их сбора и переработки, показаний и противопоказаний использования различных лекарственных сборов.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«Аспирантура», которая должна содержать сведения о плане приема в аспирантуру, расписании приемных экзаменов по специальностям, анкетные данные поступающих, результатах сдачи экзаменов. Анкетные данные содержат ФИО, год рождения, название и год окончания вуза, место работы. Сведения о плане приема содержат название специальности, количество мест. Сведения о расписании экзаменов, сдаваемых по специальностям, содержат дату и место сдачи экзамена, ФИО председателя экзаменационной комиссии. База данных должна обеспечивать получение оперативных справок о поступающих в аспирантуру, результатах сдачи ими экзаменов, подготовку списков сдающих определенный экзамен.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систему автоматизированных расчетов с клиентами провайдера сети.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для системы управления кафедрой. В системе должны быть представлены плановые и фактические характеристики научной деятельности кафедры.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Спроектируйте схему базы данных системы учета воспроизводства и движения молодняка (т.е. изменение массы) крупного </w:t>
      </w:r>
      <w:proofErr w:type="spell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свинохозяйства</w:t>
      </w:r>
      <w:proofErr w:type="spell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«Кредитная история», которая должна содержать сведения обо всех взятых, возвращенных и невозвращенных в срок кредитах, а также неплатежах для юридических лиц и их руководителей. База данных должна позволять получать оперативные ответы на запросы о кредиторах, должниках, заимодавцах.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базу для системы обработки данных туристического агентства.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«Автотранспорт», которая должна содержать сведения обо всех автотранспортных средствах и их владельцах, включая информацию о состоянии автомобиля, а также набор характеристик, необходимый для идентификац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ии транспортного средства в слу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чае его угона.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Спроектируйте схему базы данных Госфильмофонда. </w:t>
      </w: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Она должна содержать сведения обо всех хранящихся в фонде видеодокументах (тип, название, продюсер, сценарист, режиссе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р, страна, год выпуска, компози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тор, художник, основные актеры, язык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фильма, его состояние и местона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хождение).</w:t>
      </w:r>
      <w:proofErr w:type="gram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База данных должна позволять получать оперативные ответы на запросы как о конкретном создателе или участнике фильма, так и о возможностях использования видеодокументов.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Спроектируйте базу данных для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системы автоматизированного под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бора грузов для авиаперевозок, учит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ывающую грузоподъемность и габа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риты транспортных отсеков самолетов, а также необходимость центровки груза при его размещении на борту.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х «Распределение», которая долж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на хранить сведения о выпускниках вуза, плане выпуска специалистов, предприятиях и организациях, подавших заявки на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трудоустройство вы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пускников вуза, результат распределен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ия выпускников на работу. Сведе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ния о выпускниках состоят из ФИО, номера диплома и даты окончания вуза. Сведения о предприятиях включают код и название предприятия, адрес, форму собственности предприяти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я. В заявке на специалистов ука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зывается количество выпускников по требуемым специальностям. База данных должна обеспечить получение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справок о распределении выпуск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ников по предприятиям и министерствам.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системы «Оперативн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ый дежур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ный по городу Москва». В системе реги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стрируются все происшествия, за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явления и ложные вызовы.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систему учета п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оступлений и продаж крупного су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пермаркета.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нных Госкомимущества РФ, предна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значенную для учета всех специализир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ованных аукционов по продаже ак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ций приватизированных предприятий.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lastRenderedPageBreak/>
        <w:t>Спроектируйте схему базы данных системы учета поступления и продажи тканей магазина «Дом тканей»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. Учтите, что возможно поступле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ние тканей, как в рулонах, так и в погонных ме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трах, причем ширина тка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ней может варьироваться. При продаже возможно образование остатков рулонов.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данных, предназначенную для учета эмиссий ценных бумаг, зарегистрированных в Федеральной комиссии по ценным бумагам (ФКЦБ).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Система </w:t>
      </w:r>
      <w:proofErr w:type="spell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диспетчирования</w:t>
      </w:r>
      <w:proofErr w:type="spell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доста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вки специализированным автотран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спортом раствора/бетона с растворных узлов на строительные площадки г. Москвы.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Спроектируйте схему базы данных «Патентный отдел», которая должна содержать сведения об авторах изобретений и поданных ими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явках на изобретения, выданных авторских свидетельствах. Сведения об авторах содержат ФИО, шифр подразделения, в котором работает автор, занимаемую должность, наличие ученой степени или звания. Сведения о заявках содержат номер заявки, шифр области изобретения, дату подачи заявки. Сведения об авторских свидетел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ьствах содержат номер свидетель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ства и дату его выдачи. База данных д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олжна обеспечить получение отче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тов о результатах рассмотрения заявок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на изобретения, об областях изо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бретательской деятельности подразделе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ний института, оперативных спра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вок о поданных заявках и авторах изобретений.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База данных «Учет расходов договорных НИР» должна содержать сведения о договорах, данные о смете по статьям калькуляции договоров, сотрудника-исполнителя договора. Сведения о договорах содержат номер договора, название организации-зак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азчика, договорную цену, ФИО ру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ководителя. Сведения о сотрудниках содержат табельный номер, ФИО, должность, шифр подразделения, оклад. Сведения о статьях калькуляции содержат шифр и название статьи каль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куляции. База данных должна обе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спечивать получения отчетов о расходах по статьям калькуляции по всем договорам, а также справок об исполн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ителях и статьях калькуляции лю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бого из договоров.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«Фонд программных продуктов для IBM PC», которая должна содержать сведения о типе продукта (Игра, СУБД, CASE-система и т.д.), фирме и стране производителе, динамике изменения цен на этот продукт, сведения об инсталляциях, требованиях к операционной среде, месте хранения в фонде, размере, версиях и т.п. База данных должна позволять получать оперативные ответы на запросы как по действующим, так и по устаревшим программным продуктам в разрезах операционной среды, производителях и типах продукта.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базу данных системы 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втоматизированного состав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ления венгерских кроссвордов.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систему автомати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зированных расчетов с владельца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ми пластиковых карт.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по продаже международных железнодорожных билетов. Предусмотрите возможность оплаты билетов в валюте и автоматический перерасч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ет стоимости билета в нужную ва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люту.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нных для автоматического выписы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вания счетов за междугородные теле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фонные переговоры и учета их по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следующей оплаты.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ных для хранения котировок това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ров на всех биржах России и ближнего зарубежья.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Спроектируйте базу данных системы </w:t>
      </w:r>
      <w:proofErr w:type="spell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диспетчирования</w:t>
      </w:r>
      <w:proofErr w:type="spell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входного и выходного потоков почтовых сообщен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ий. Предусмотрите ведение «бело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го» и «черного» списков реципиентов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, подсистему обнаружения и лока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лизации «спама», автоматическую пересылку входящих сообщений на электронные адреса подразделений предприятия.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База данных «Факультет пер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еподготовки и повышения квалифи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кации специалистов» должна содержать сведения о перечне и учебных планах специальностей обучения, составе преподавателей и их анкетных данных, анкетных данных слушателей, п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одавших заявления на курсы, рас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пределении преподавателей по учеб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ным курсам. Необходимо предусмо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треть получение сведений об учебных планах курсов, анкетных данных слушателей и преподавателей, формирование списков учебных групп по специальностям обучения, а также об оплате обучения.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База данных «Канцелярия» должна содержать сведения о входящей и исходящей корреспонденции. Проводится учет получения и передачи входящей корреспонденции адресату,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а также отсылки исходящей корре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спонденции. При передаче входящей корреспонденции, поступившей на имя руководителя организации, фиксируется содержание принятого им решения, ФИО ответственного исполнителя, срок исполнения решения, дата передачи документа исполнителю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. Сведения о входящей корреспон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денции содержат исходящий номер, название организации-отправителя, название документа, дату поступления. Сведения об исходящей корреспонденции содержат исходящий номер, подразделение, подготовившее документ, ФИО исполнителя документа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, дату отсылки документа, назва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ние и почтовые реквизиты адресата. Необходимо предусмотреть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получе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ние сведений о входящей и исходяще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й корреспонденции, списках пере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данных на исполнение документов, ответственных исполнителях по ним.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База данных «Реестр акционеров акционерного общества» должна содержать сведения о владельцах и номинальных держате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лях акций, вы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данных сертификатах (номер, количество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акций, на сумму, дата), все све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дения, связанные с переходом права собственности, залогах и закладах акций. База данных должна позволять получать выписки из реестра для конкретного владельца, номинальног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 держателя и акционерного обще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ства в целом.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Ежегодно проводятся соревнов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ания по рыбной ловле. Установле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ны призы «За самую крупную рыбу»,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«За максимальное количество пой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манных рыб», «За поимку рыбы самой редкой в текущем соревновании породы» и др. Рыбаки награждаются как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 личном зачете, так и в команд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ном. Спроектировать схему реляционн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ой базы данных для системы «Луч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ший рыбак».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База данных «Приборный парк»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должна содержать сведения о ти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пах</w:t>
      </w:r>
      <w:r w:rsidRPr="003F0BAF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,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используемых в организации при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боров, эксплуатации каждого при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бора подразделениями, выполнении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метрологических испытаний прибо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ров и их ремонте. Сведения о типе прибо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ра содержат название, тип и мар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ку прибора, завод-изготовитель, стоим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ость прибора. Сведения о подраз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делениях, использующих приборы, содержат название подразделения, ФИО материально ответственного лица и номер его рабочего телефона. Сведения об эксплуатации прибора содержат инвентарный номер, дату выпуска прибора, даты последнего р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емонта и проведения метрологиче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ского испытания. База данных должна обеспечить выдачу сведений об ис­пользуемых типах приборов, составлении планов ремонта, используемых в подразделении приборах.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х системы учета начисления и по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лучения стипендий студентами вашего вуза.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Спроектируйте схему базы данных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для хранения сведений о кли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ентах и обработке страховых договоров в страховой компании.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Для учета загруженности детских учреждений Москвы (ясли, сады, школы, поликлиники и т. п.) и планир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ования их размещения во всех ад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министративных округах города ведутся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базы данных проживающих, при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бывающих, уезжающих детей. О каждом ребенке собираются сведения: год рождения, пол, хронические заболев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ания и посещаемые детские учреж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дения. Спроектируйте схему базы данных.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систему учета авансовых поступлений и расходов клиентов оператора мобильной связи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. Имеются тарифы, предусматрива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ющие кредитование клиентов с «хорошей» историей оплаты.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ных для системы управления кафе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дрой. В системе должны быть представлены плановые и фактические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ха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рактеристики финансовой деятельности кафедры.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Для оценки рациона питания на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содержание нутриентов и энерго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емкость создается база данных продуктов, в которой для каждого </w:t>
      </w: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продук­та</w:t>
      </w:r>
      <w:proofErr w:type="gram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должны храниться его энергетическая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емкость (в килокалориях), а так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же количество нутриентов (белки, жиры, углеводы, витамины), содержа­щихся в базовой порции продукта. Для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удобства работы с БД нужно пред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усмотреть несколько уровней иерархии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группирования продуктов. Напри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мер, продукт «Йогурт жирностью до 0,1 %» входит в группу «Йогурты», относящуюся к группе более высоко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го уровня «Кисломолочные продук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ты», которая, в свою очередь, относится к группе «Молочные продукты». При проектировании необходимо предусмотреть возможность задания разных единиц измерения для различных продукт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ов. База данных долж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на позволять вести «Пищевые дневники» (масса потребленных продуктов по датам) для всех пациентов медицинского учреждения.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систему взаимног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 контроля и регулирования упла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ты налогов юридических (работодателей) и физических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(наемных работ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ников) лиц.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lastRenderedPageBreak/>
        <w:t>Спроектируйте схему базы данных для учета поступлений и вывоза печатной продукции (книг) со склада.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Поступление и вывоз осуществля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ются пачками. Для одного наименования книги количество экземпляров в одной пачке — величина постоянная.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ных системы учета платежей и за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долженностей по оплате коммунальных услуг жильцов (ЖСК, </w:t>
      </w:r>
      <w:proofErr w:type="spell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ДЕЗа</w:t>
      </w:r>
      <w:proofErr w:type="spell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, ЖЭКа — выберите сами).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ных системы экологического мони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торинга состояния воздуха в различных района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х Москвы. Система в обя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зательном порядке должна выдавать информацию о превышении предельно-допустимой концентрации (ПДК) различных веществ.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Спроектируйте базу данных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для информационной системы «Под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готовка и проведение ежегодной научн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ой конференции». В системе долж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 быть представлены тезисы докладов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, сведения об авторах, предвари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тельная информация о пожеланиях ав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торов (приезжать или нет на кон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ференцию, сколько экземпляров сборников тезисов нужно автору, тип номера в отеле). Для управления заездом на конференцию и собственно проведения конференции необходимы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знания об оплате проезда и про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живания, дате заезда, заселении номеров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, о распределении докладов и до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кладчиков по секциям, награждении лучших докладов. В системе должна быть реализована возможность задания ретроспективных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запросов о кон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ференциях предыдущих лет.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База данных «Спортивные секции» должна содержать сведения о спортивных секциях вуза, занимающихся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в них студентах, расписании за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нятий секций. Сведения о спортивной секции содержат название секции, ФИО тренера, численность секции, вид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спорта. Сведения о студентах со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держат номер студенческого билета, ФИО, год рождения, номер группы. Занятия проводятся в разных местах и в различные дни недели и время. База данных используется для получения справок о составе секций, уч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та посещаемости студентами занятий в секциях.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Спроектируйте систему учета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взаимозачетов между предприятия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ми. Учтите, что в качестве платежей мо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гут выступать как денежные сред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ства в любой валюте, так и акции, обл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игации, векселя; возможна «опла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та» задолженностей готовой продукцией этих предприятий.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Спроектируйте схему базы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данных автоматизированного спра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вочника фонотеки Российского ради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 и телевидения. Возможны запро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сы о композиторах, произведениях, ис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полнителях и музыкальных инстру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ментах.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Восстановите схему базы данных для реинжиниринга сайта auto.ru.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ных оккультных гороскопов, пред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назначенную для учета различных типов гороскопов (звездный, японский, китайский и т.п.), характеристики раз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личных знаков (для мужчин и жен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щин), для выдачи гороскопов по годам, парных гороскопов и т.п.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нных предложений по купле/прода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же жилплощади (по материалам газеты «Из рук в руки»).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База данных «Приемная комиссия» должна содержать сведения об абитуриентах, расписании экзаменов, результатах экзаменов, составе групп абитуриентов, членах экзаменационной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комиссии, назначении членов эк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заменационных комиссий на экзамены.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Сведения об абитуриентах содер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жат ФИО, серию и номер паспорта, сведения об образовании, факультет и специальность обучения. Сведения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о членах экзаменационной комис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сии содержат ФИО, серию и номер паспорта, специальность, название предмета, адрес, телефон. Необходим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 предусмотреть получение сведе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ний о расписании и результатах экзаменов, членах экзаменацио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нной ко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миссии, анкетных сведениях абитуриент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ов и результатах сдачи ими экза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менов.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ых системы учета прироста древе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сины в лесопитомнике, на различных у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частках которого высажены с раз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ной частотой (в количестве стволов на 1 га)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разные породы деревьев раз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личной </w:t>
      </w:r>
      <w:proofErr w:type="spell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районированности</w:t>
      </w:r>
      <w:proofErr w:type="spell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. По каждому участку ежегодно </w:t>
      </w:r>
      <w:proofErr w:type="spell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экспертно</w:t>
      </w:r>
      <w:proofErr w:type="spell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оцениваются сортность и полезный объем др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евесины. В системе должна содер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жаться информация о сортах и породах деревьев других лесопитомников.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базу данных сис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темы автоматизированного состав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ления стандартных кроссвордов.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lastRenderedPageBreak/>
        <w:t>Спроектируйте схему базы данны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х «Нагрузка преподавателей», ко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торая должна содержать сведения о п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реподавателях, учебных дисципли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нах, кафедрах вуза, преподавательском составе кафедр и распределении учебных дисциплин между преподавателями. Сведения о преподавателях содержат личный номер преподавателя, ФИО, наличие ученой степени или звания, должность. Сведения о кафедре содержат номер и название кафедры, количество преподавателей. Сведения об учебных дисциплинах содержат шифр и название дисциплины, количество учебной нагрузки по видам занятий. База данных должна обе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спечить получение отчетов о сум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марной учебной нагрузке кафедры п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 всем дисциплинам и видам заня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тий, справок об учебной нагрузке каждого преподавателя, обеспеченность курсов преподавателями.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пункта проката видеокассет.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базу данных для системы календарного и оперативного планирования для крупного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многономенклатурного и мелкосе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рийного машиностроительного пре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дприятия. Портфель заказов пред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приятия включает несколько различных изделий. Технологическая кар­та изготовления изделия представляет собой последовательность его об­работки на различных участках различных цехов. Система должна ежедневно выдавать рабочие задания ка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ждому участку каждого цеха пред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приятия.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систему планирования, учета и анализа выступлений ведущих деятелей шоу-бизнеса.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База данных «Учебный фонд б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иблиотеки» должна содержать све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дения о хранящихся в библиотеке учебн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ых и методических пособиях, изу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чаемых студенческими группами учеб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ных дисциплинах и перечнях посо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бий, необходимых при изучении дисциплин. Сведения о каждом хранимом в библиотеке пособии содержат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шифр, название пособия, ФИО ав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торов, количество пособий в библиоте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ке, тип пособия. Сведения о дис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циплинах содержат шифр и название дисциплин, семестр ее изучения. Сведения о студенческих группах содерж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ат номер группы, количество сту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дентов в группе. База данных должна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обеспечивать получение оператив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ных справок об использовании группам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 учебных пособий, а также отче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тов об обеспеченности учебными пособиями отдельных дисциплин.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х системы учета компьютеров, ис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пользуемых фирмой. Учтите, что </w:t>
      </w: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во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зможен</w:t>
      </w:r>
      <w:proofErr w:type="gramEnd"/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upgrade</w:t>
      </w:r>
      <w:proofErr w:type="spellEnd"/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компьютеров, при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обретение и списание как компьютеров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в целом, так и любого узла, за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мена монитора и т. п.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Система сопровождения, учета и анализа проведения президентских выборов для Центральной избирательной комиссии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шахматных партий (против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ки, дебюты, варианты, турнир, год, место проведения).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для учета вкладов в Сбербанке.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систему плани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рования и учета основного произ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водства зверосовхоза по выращиванию зверей с ценным мехом: норок, хорьков, лис и т. п.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базу данных для у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чета телепередач. Для всех теле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каналов предусмотреть учет передач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 разрезах: информационное веща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ние, сериалы, кинофильмы, реклама, авторские передачи и т.п.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базу данных для подсчета рейтингов ведущи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х тен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нисистов мира.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нных «Учебный план», которая со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держит сведения о преподавателях, учебных дисциплинах, студенческих группах, учебном плане студенческих групп, распределении дисциплин учебного плана между преподавателями. Анк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етные данные преподава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телей содержат личный номер, ФИО, номер кафедры, наличие ученых степени и звания и даты их присвое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ния, перечень занимаемых должно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стей и даты прохождения конкурсов за период работы в вузе. Сведения об учебных дисциплинах содержат шиф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 и название дисциплины, но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мер кафедры-исполнителя. Сведения о студенческих группах содержат номер студенческой группы и специальность обучения, численность группы. В учебном плане указываются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количество часов обучения в не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делю по видам занятий, а также виды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контроля знаний. В учебном пла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не студенческих групп приводится с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писок изучаемых дисциплин </w:t>
      </w:r>
      <w:proofErr w:type="gramStart"/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 ука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занием по каждой из дисциплин количества часов обучения в неделю по видам</w:t>
      </w:r>
      <w:proofErr w:type="gram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занятий и видов контроля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знаний. Должны содержаться све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дения о распределении всех позиций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учебного плана между преподава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телями. База данных используется </w:t>
      </w: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для получения отчетов о суммарном количестве часов в неделю по видам занятий в студенческих группах</w:t>
      </w:r>
      <w:proofErr w:type="gram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, количестве часов в неделю каждого вида, а также количестве часов всех видов занятий в неделю. Виды занятий: лекция, практическое занятие, лабораторная работа. </w:t>
      </w: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Виды контроля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знаний: домашнее задание, курсо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вая работа, коллоквиум, контрольная раб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ота, зачет, зачет с оценкой, эк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замен, государственный экзамен.</w:t>
      </w:r>
      <w:proofErr w:type="gramEnd"/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lastRenderedPageBreak/>
        <w:t>Спроектируйте схему базы дан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ных «Поликлиника», которая долж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на содержать сведения о пациентах, врачах, расписании работы врачей и посещении пациентами поликлиники.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К сведениям о пациентах относят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ся необходимые регистрационные анкетные данные. Сведения о врачах включают ФИО врача, специальность,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стаж работы. Сведения о посеще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нии пациентом врача содержат дату посещения, диагноз и предписание врача. База данных должна обеспечив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ать получение справок о расписа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нии работы врача, о результатах посе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щения врача пациентом, загружен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ности персонала поликлиники.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ых «Успеваемость», которая долж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на содержать сведения о студентах, ст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уденческих группах, учебных дис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циплинах, составе студенческих групп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 расписании экзаменов, успевае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мости студентов. К анкетным сведениям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студентов относятся номер за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четной книжки и ФИО студента. Сведе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ния о студенческой группе содер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жат номер группы и количество студе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нтов в группе. Сведения о дисци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плине включают название дисциплины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 семестр ее изучения, номер ка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федры, преподающей дисциплину. В расписании экзаменов указывается ФИО преподавателя, принимающего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экзамен. База данных должна обе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спечить получение экзаменационных ведомостей и оперативных справок об оценках, полученных студентами на р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азных семестрах обучения и успе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ваемости по дисциплинам.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ных «Справочник болезней и мето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ды их лечения», предназначенную для уч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ета симптомов всех болезней, со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временных, устаревших и ныне отмен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енных методов их лечения, сопут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ствующих болезнях, противопоказаниях.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Спроектируйте базу данных </w:t>
      </w: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интернет-магазина</w:t>
      </w:r>
      <w:proofErr w:type="gram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для системы обработки данных туроператора.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Система гарантийного и </w:t>
      </w:r>
      <w:proofErr w:type="spell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постгарантийного</w:t>
      </w:r>
      <w:proofErr w:type="spell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обслуживания сложной бытовой техники.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базу данных сис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темы автоматизированного состав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ления чайнвордов.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для задачи «Как проехать на ме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тро?». Ответ должен содержать все разл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ичные варианты проезда, длитель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ность поездки в которых различается не более чем на 5 мин.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по учету поступлений и продаж товаров торгового дома. База данных до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лжна отвечать на запросы о дохо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дах и расходах торгового дома.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«Библиотека», которая должна содержать сведения о читателях, книжном фонде, выдаче книг читателям, предварительных читательских заказах 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а литературу. Сведения о читате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лях содержат: номер читательского би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лета, ФИО, место работы или уче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бы, номер домашнего и рабочего теле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фонов. Сведения о книгах книжно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го фонда содержат: название книги, код книги в тематическом каталоге, ФИО авторов, приобретенное и нали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чное количество книг данного на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звания в библиотеке. При выдаче кни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г читателям указываются дата вы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дачи и ожидаемого возврата книги. При регистрации предварительного заказа указывается дата оформления заказа. База данных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должна обеспе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чивать выдачу списков должников библи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отеки, приоритетного списка оче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редников на определенную книгу, а т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акже оперативных справок о нали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чии заказываемой книги в библиотеке и анкетных данных читателя.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для хранения сведений о дорожно-транспортных происшествиях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, предназначенную для учета вла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дельцев автомобилей, штрафов, угонов и аварий.</w:t>
      </w:r>
    </w:p>
    <w:p w:rsidR="00400396" w:rsidRPr="0030617B" w:rsidRDefault="00400396" w:rsidP="00400396">
      <w:pPr>
        <w:pStyle w:val="11"/>
        <w:keepLines/>
        <w:numPr>
          <w:ilvl w:val="0"/>
          <w:numId w:val="28"/>
        </w:numPr>
        <w:shd w:val="clear" w:color="auto" w:fill="auto"/>
        <w:tabs>
          <w:tab w:val="left" w:pos="-2977"/>
        </w:tabs>
        <w:spacing w:before="120" w:line="240" w:lineRule="auto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фактографическую базу данных средств массовой информации, позволяющую анализировать, каким образом те или иные события отражены в различных публ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икациях различных изданий. Жела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тельно хранить ссылки одних публика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ций на другие. </w:t>
      </w:r>
      <w:proofErr w:type="gramStart"/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Должны быть пред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ставлены уровень отражения событи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я (информация, комментарий, раз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вернутый анализ) и оценка события (восторженная, положительная,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ней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тральная, скептическая, отрицательная, резко отрицательная).</w:t>
      </w:r>
      <w:proofErr w:type="gramEnd"/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shd w:val="clear" w:color="auto" w:fill="auto"/>
        <w:tabs>
          <w:tab w:val="left" w:pos="-2977"/>
        </w:tabs>
        <w:spacing w:before="120" w:line="240" w:lineRule="auto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30617B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Спроектируйте базу данных для хранения сведений о закупочной деятельности </w:t>
      </w:r>
      <w:proofErr w:type="spellStart"/>
      <w:r w:rsidRPr="0030617B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Госкорпорации</w:t>
      </w:r>
      <w:proofErr w:type="spellEnd"/>
      <w:r w:rsidRPr="0030617B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617B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Росатом</w:t>
      </w:r>
      <w:proofErr w:type="spellEnd"/>
      <w:r w:rsidRPr="0030617B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В базе данных должны содержаться сведения как о годовой программе закупок (план), так и проводимых закупочных процедурах, участниках, предложенных ими ценах (факт). При выполнении задания можно использовать материалы сайта </w:t>
      </w:r>
      <w:r w:rsidRPr="0030617B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http://zakupki.rosatom.ru/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.</w:t>
      </w:r>
    </w:p>
    <w:p w:rsidR="00400396" w:rsidRPr="00324D06" w:rsidRDefault="00400396" w:rsidP="00400396">
      <w:pPr>
        <w:jc w:val="both"/>
        <w:rPr>
          <w:color w:val="FF0000"/>
          <w:sz w:val="28"/>
          <w:szCs w:val="28"/>
        </w:rPr>
      </w:pPr>
    </w:p>
    <w:p w:rsidR="00400396" w:rsidRPr="00750097" w:rsidRDefault="00400396" w:rsidP="00400396">
      <w:pPr>
        <w:pStyle w:val="1"/>
        <w:jc w:val="center"/>
        <w:rPr>
          <w:b/>
          <w:sz w:val="28"/>
          <w:szCs w:val="28"/>
        </w:rPr>
      </w:pPr>
      <w:r w:rsidRPr="00750097">
        <w:rPr>
          <w:b/>
          <w:sz w:val="28"/>
          <w:szCs w:val="28"/>
        </w:rPr>
        <w:lastRenderedPageBreak/>
        <w:t>Список литературы</w:t>
      </w:r>
    </w:p>
    <w:p w:rsidR="00400396" w:rsidRPr="00324D06" w:rsidRDefault="00400396" w:rsidP="00400396">
      <w:pPr>
        <w:rPr>
          <w:color w:val="FF0000"/>
          <w:sz w:val="28"/>
          <w:szCs w:val="28"/>
        </w:rPr>
      </w:pPr>
    </w:p>
    <w:tbl>
      <w:tblPr>
        <w:tblW w:w="9488" w:type="dxa"/>
        <w:tblInd w:w="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"/>
        <w:gridCol w:w="8789"/>
      </w:tblGrid>
      <w:tr w:rsidR="00400396" w:rsidRPr="00B6211F" w:rsidTr="00FF4A6B">
        <w:trPr>
          <w:trHeight w:val="20"/>
        </w:trPr>
        <w:tc>
          <w:tcPr>
            <w:tcW w:w="9488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B6211F" w:rsidRDefault="00400396" w:rsidP="00FF4A6B">
            <w:pPr>
              <w:jc w:val="center"/>
              <w:rPr>
                <w:lang w:val="en-US" w:eastAsia="en-US"/>
              </w:rPr>
            </w:pPr>
            <w:r w:rsidRPr="00B6211F">
              <w:rPr>
                <w:rFonts w:eastAsia="Tahoma"/>
                <w:color w:val="000000"/>
                <w:sz w:val="22"/>
                <w:szCs w:val="22"/>
                <w:lang w:val="en-US" w:eastAsia="en-US"/>
              </w:rPr>
              <w:t>ОСНОВНАЯ ЛИТЕРАТУРА</w:t>
            </w:r>
          </w:p>
        </w:tc>
      </w:tr>
      <w:tr w:rsidR="00400396" w:rsidRPr="00B6211F" w:rsidTr="00FF4A6B">
        <w:trPr>
          <w:trHeight w:val="20"/>
        </w:trPr>
        <w:tc>
          <w:tcPr>
            <w:tcW w:w="6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9D6B40" w:rsidRDefault="00400396" w:rsidP="00FF4A6B">
            <w:pPr>
              <w:rPr>
                <w:rFonts w:eastAsia="Tahoma"/>
                <w:color w:val="000000"/>
                <w:lang w:eastAsia="en-US"/>
              </w:rPr>
            </w:pPr>
            <w:r>
              <w:rPr>
                <w:rFonts w:eastAsia="Tahoma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878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B6211F" w:rsidRDefault="00400396" w:rsidP="00FF4A6B">
            <w:pPr>
              <w:rPr>
                <w:rFonts w:eastAsia="Arial"/>
                <w:color w:val="000000"/>
                <w:lang w:eastAsia="en-US"/>
              </w:rPr>
            </w:pPr>
            <w:r>
              <w:rPr>
                <w:rFonts w:eastAsia="Arial"/>
                <w:color w:val="000000"/>
                <w:sz w:val="22"/>
                <w:szCs w:val="22"/>
                <w:lang w:eastAsia="en-US"/>
              </w:rPr>
              <w:t xml:space="preserve">Кузовкин А.В., Цыганов А.А., Щукин Б.А. Управление данными  </w:t>
            </w:r>
            <w:proofErr w:type="spellStart"/>
            <w:r>
              <w:rPr>
                <w:rFonts w:eastAsia="Arial"/>
                <w:color w:val="000000"/>
                <w:sz w:val="22"/>
                <w:szCs w:val="22"/>
                <w:lang w:eastAsia="en-US"/>
              </w:rPr>
              <w:t>М.Академия</w:t>
            </w:r>
            <w:proofErr w:type="spellEnd"/>
            <w:r>
              <w:rPr>
                <w:rFonts w:eastAsia="Arial"/>
                <w:color w:val="000000"/>
                <w:sz w:val="22"/>
                <w:szCs w:val="22"/>
                <w:lang w:eastAsia="en-US"/>
              </w:rPr>
              <w:t>, 2010</w:t>
            </w:r>
          </w:p>
        </w:tc>
      </w:tr>
      <w:tr w:rsidR="00400396" w:rsidRPr="00B6211F" w:rsidTr="00FF4A6B">
        <w:trPr>
          <w:trHeight w:val="20"/>
        </w:trPr>
        <w:tc>
          <w:tcPr>
            <w:tcW w:w="6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B6211F" w:rsidRDefault="00400396" w:rsidP="00FF4A6B">
            <w:pPr>
              <w:rPr>
                <w:lang w:val="en-US" w:eastAsia="en-US"/>
              </w:rPr>
            </w:pPr>
            <w:r>
              <w:rPr>
                <w:rFonts w:eastAsia="Tahoma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878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B6211F" w:rsidRDefault="00400396" w:rsidP="00FF4A6B">
            <w:pPr>
              <w:rPr>
                <w:lang w:eastAsia="en-US"/>
              </w:rPr>
            </w:pPr>
            <w:proofErr w:type="spellStart"/>
            <w:r w:rsidRPr="00B6211F">
              <w:rPr>
                <w:rFonts w:eastAsia="Arial"/>
                <w:color w:val="000000"/>
                <w:sz w:val="22"/>
                <w:szCs w:val="22"/>
                <w:lang w:eastAsia="en-US"/>
              </w:rPr>
              <w:t>Коннолли</w:t>
            </w:r>
            <w:proofErr w:type="spellEnd"/>
            <w:r w:rsidRPr="00B6211F">
              <w:rPr>
                <w:rFonts w:eastAsia="Arial"/>
                <w:color w:val="000000"/>
                <w:sz w:val="22"/>
                <w:szCs w:val="22"/>
                <w:lang w:eastAsia="en-US"/>
              </w:rPr>
              <w:t xml:space="preserve"> Т.  Базы данных: проектирование, реализация и сопровождение. Теория и практика  М. [и др.], Вильямс, 2003</w:t>
            </w:r>
          </w:p>
        </w:tc>
      </w:tr>
      <w:tr w:rsidR="00400396" w:rsidRPr="00B6211F" w:rsidTr="00FF4A6B">
        <w:trPr>
          <w:trHeight w:val="20"/>
        </w:trPr>
        <w:tc>
          <w:tcPr>
            <w:tcW w:w="6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B6211F" w:rsidRDefault="00400396" w:rsidP="00FF4A6B">
            <w:pPr>
              <w:rPr>
                <w:lang w:val="en-US"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878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B6211F" w:rsidRDefault="00400396" w:rsidP="00FF4A6B">
            <w:pPr>
              <w:rPr>
                <w:lang w:eastAsia="en-US"/>
              </w:rPr>
            </w:pPr>
            <w:r w:rsidRPr="00B6211F">
              <w:rPr>
                <w:rFonts w:eastAsia="Arial"/>
                <w:color w:val="000000"/>
                <w:sz w:val="22"/>
                <w:szCs w:val="22"/>
                <w:lang w:eastAsia="en-US"/>
              </w:rPr>
              <w:t>Малыхина М.П.  Базы данных: основы, проектирование, использование: учебное пособие для вузов, БХВ-Петербург, 2007</w:t>
            </w:r>
          </w:p>
        </w:tc>
      </w:tr>
      <w:tr w:rsidR="00400396" w:rsidRPr="00B6211F" w:rsidTr="00FF4A6B">
        <w:trPr>
          <w:trHeight w:val="20"/>
        </w:trPr>
        <w:tc>
          <w:tcPr>
            <w:tcW w:w="6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B6211F" w:rsidRDefault="00400396" w:rsidP="00FF4A6B">
            <w:pPr>
              <w:rPr>
                <w:lang w:val="en-US"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878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B6211F" w:rsidRDefault="00400396" w:rsidP="00FF4A6B">
            <w:pPr>
              <w:rPr>
                <w:lang w:eastAsia="en-US"/>
              </w:rPr>
            </w:pPr>
            <w:proofErr w:type="spellStart"/>
            <w:r w:rsidRPr="00B6211F">
              <w:rPr>
                <w:rFonts w:eastAsia="Arial"/>
                <w:color w:val="000000"/>
                <w:sz w:val="22"/>
                <w:szCs w:val="22"/>
                <w:lang w:eastAsia="en-US"/>
              </w:rPr>
              <w:t>Клецова</w:t>
            </w:r>
            <w:proofErr w:type="spellEnd"/>
            <w:r w:rsidRPr="00B6211F">
              <w:rPr>
                <w:rFonts w:eastAsia="Arial"/>
                <w:color w:val="000000"/>
                <w:sz w:val="22"/>
                <w:szCs w:val="22"/>
                <w:lang w:eastAsia="en-US"/>
              </w:rPr>
              <w:t xml:space="preserve"> Т.В.  Базы данных: лабораторный практикум: учебное пособие для вузов, МИФИ, 2008</w:t>
            </w:r>
          </w:p>
        </w:tc>
      </w:tr>
      <w:tr w:rsidR="00400396" w:rsidRPr="00B6211F" w:rsidTr="00FF4A6B">
        <w:trPr>
          <w:trHeight w:val="20"/>
        </w:trPr>
        <w:tc>
          <w:tcPr>
            <w:tcW w:w="6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B6211F" w:rsidRDefault="00400396" w:rsidP="00FF4A6B">
            <w:pPr>
              <w:rPr>
                <w:lang w:val="en-US" w:eastAsia="en-US"/>
              </w:rPr>
            </w:pPr>
            <w:r>
              <w:rPr>
                <w:rFonts w:eastAsia="Tahoma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878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B6211F" w:rsidRDefault="00400396" w:rsidP="00FF4A6B">
            <w:pPr>
              <w:rPr>
                <w:lang w:eastAsia="en-US"/>
              </w:rPr>
            </w:pPr>
            <w:r w:rsidRPr="00B6211F">
              <w:rPr>
                <w:rFonts w:eastAsia="Arial"/>
                <w:color w:val="000000"/>
                <w:sz w:val="22"/>
                <w:szCs w:val="22"/>
                <w:lang w:eastAsia="en-US"/>
              </w:rPr>
              <w:t>Голицына О.Л.  Проектирование базы данных с использованием универсального отношения: методические указания по выполнению лабораторной работы для дисциплины "Базы данных"  Москва, КОС</w:t>
            </w:r>
            <w:proofErr w:type="gramStart"/>
            <w:r w:rsidRPr="00B6211F">
              <w:rPr>
                <w:rFonts w:eastAsia="Arial"/>
                <w:color w:val="000000"/>
                <w:sz w:val="22"/>
                <w:szCs w:val="22"/>
                <w:lang w:eastAsia="en-US"/>
              </w:rPr>
              <w:t>.И</w:t>
            </w:r>
            <w:proofErr w:type="gramEnd"/>
            <w:r w:rsidRPr="00B6211F">
              <w:rPr>
                <w:rFonts w:eastAsia="Arial"/>
                <w:color w:val="000000"/>
                <w:sz w:val="22"/>
                <w:szCs w:val="22"/>
                <w:lang w:eastAsia="en-US"/>
              </w:rPr>
              <w:t>НФ, 2007</w:t>
            </w:r>
          </w:p>
        </w:tc>
      </w:tr>
      <w:tr w:rsidR="00400396" w:rsidRPr="00B6211F" w:rsidTr="00FF4A6B">
        <w:trPr>
          <w:trHeight w:val="20"/>
        </w:trPr>
        <w:tc>
          <w:tcPr>
            <w:tcW w:w="9488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B6211F" w:rsidRDefault="00400396" w:rsidP="00FF4A6B">
            <w:pPr>
              <w:jc w:val="center"/>
              <w:rPr>
                <w:lang w:val="en-US" w:eastAsia="en-US"/>
              </w:rPr>
            </w:pPr>
            <w:r w:rsidRPr="00B6211F">
              <w:rPr>
                <w:rFonts w:eastAsia="Tahoma"/>
                <w:color w:val="000000"/>
                <w:sz w:val="22"/>
                <w:szCs w:val="22"/>
                <w:lang w:val="en-US" w:eastAsia="en-US"/>
              </w:rPr>
              <w:t>ДОПОЛНИТЕЛЬНАЯ ЛИТЕРАТУРА</w:t>
            </w:r>
          </w:p>
        </w:tc>
      </w:tr>
      <w:tr w:rsidR="00400396" w:rsidRPr="00B6211F" w:rsidTr="00FF4A6B">
        <w:trPr>
          <w:trHeight w:val="20"/>
        </w:trPr>
        <w:tc>
          <w:tcPr>
            <w:tcW w:w="6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B6211F" w:rsidRDefault="00400396" w:rsidP="00FF4A6B">
            <w:pPr>
              <w:rPr>
                <w:lang w:val="en-US" w:eastAsia="en-US"/>
              </w:rPr>
            </w:pPr>
            <w:r>
              <w:rPr>
                <w:rFonts w:eastAsia="Tahoma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878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B6211F" w:rsidRDefault="00400396" w:rsidP="00FF4A6B">
            <w:pPr>
              <w:rPr>
                <w:lang w:eastAsia="en-US"/>
              </w:rPr>
            </w:pPr>
            <w:r w:rsidRPr="00B6211F">
              <w:rPr>
                <w:rFonts w:eastAsia="Arial"/>
                <w:color w:val="000000"/>
                <w:sz w:val="22"/>
                <w:szCs w:val="22"/>
                <w:lang w:eastAsia="en-US"/>
              </w:rPr>
              <w:t>Фрай Дж.</w:t>
            </w:r>
            <w:proofErr w:type="gramStart"/>
            <w:r w:rsidRPr="00B6211F">
              <w:rPr>
                <w:rFonts w:eastAsia="Arial"/>
                <w:color w:val="000000"/>
                <w:sz w:val="22"/>
                <w:szCs w:val="22"/>
                <w:lang w:eastAsia="en-US"/>
              </w:rPr>
              <w:t>;</w:t>
            </w:r>
            <w:proofErr w:type="spellStart"/>
            <w:r w:rsidRPr="00B6211F">
              <w:rPr>
                <w:rFonts w:eastAsia="Arial"/>
                <w:color w:val="000000"/>
                <w:sz w:val="22"/>
                <w:szCs w:val="22"/>
                <w:lang w:eastAsia="en-US"/>
              </w:rPr>
              <w:t>Т</w:t>
            </w:r>
            <w:proofErr w:type="gramEnd"/>
            <w:r w:rsidRPr="00B6211F">
              <w:rPr>
                <w:rFonts w:eastAsia="Arial"/>
                <w:color w:val="000000"/>
                <w:sz w:val="22"/>
                <w:szCs w:val="22"/>
                <w:lang w:eastAsia="en-US"/>
              </w:rPr>
              <w:t>иори</w:t>
            </w:r>
            <w:proofErr w:type="spellEnd"/>
            <w:r w:rsidRPr="00B6211F">
              <w:rPr>
                <w:rFonts w:eastAsia="Arial"/>
                <w:color w:val="000000"/>
                <w:sz w:val="22"/>
                <w:szCs w:val="22"/>
                <w:lang w:eastAsia="en-US"/>
              </w:rPr>
              <w:t xml:space="preserve"> Т.  Проектирование структур баз данных Кн.2 , 1985</w:t>
            </w:r>
          </w:p>
        </w:tc>
      </w:tr>
      <w:tr w:rsidR="00400396" w:rsidRPr="00B6211F" w:rsidTr="00FF4A6B">
        <w:trPr>
          <w:trHeight w:val="20"/>
        </w:trPr>
        <w:tc>
          <w:tcPr>
            <w:tcW w:w="6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8B1B0C" w:rsidRDefault="00400396" w:rsidP="00FF4A6B">
            <w:pPr>
              <w:rPr>
                <w:lang w:eastAsia="en-US"/>
              </w:rPr>
            </w:pPr>
            <w:r>
              <w:rPr>
                <w:rFonts w:eastAsia="Tahoma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878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B6211F" w:rsidRDefault="00400396" w:rsidP="00FF4A6B">
            <w:pPr>
              <w:rPr>
                <w:lang w:eastAsia="en-US"/>
              </w:rPr>
            </w:pPr>
            <w:proofErr w:type="spellStart"/>
            <w:r w:rsidRPr="00B6211F">
              <w:rPr>
                <w:rFonts w:eastAsia="Arial"/>
                <w:color w:val="000000"/>
                <w:sz w:val="22"/>
                <w:szCs w:val="22"/>
                <w:lang w:eastAsia="en-US"/>
              </w:rPr>
              <w:t>Тиори</w:t>
            </w:r>
            <w:proofErr w:type="spellEnd"/>
            <w:r w:rsidRPr="00B6211F">
              <w:rPr>
                <w:rFonts w:eastAsia="Arial"/>
                <w:color w:val="000000"/>
                <w:sz w:val="22"/>
                <w:szCs w:val="22"/>
                <w:lang w:eastAsia="en-US"/>
              </w:rPr>
              <w:t xml:space="preserve"> Т.  Проектирование структур баз данных Кн.1 , 1985</w:t>
            </w:r>
          </w:p>
        </w:tc>
      </w:tr>
      <w:tr w:rsidR="00400396" w:rsidRPr="00B6211F" w:rsidTr="00FF4A6B">
        <w:trPr>
          <w:trHeight w:val="20"/>
        </w:trPr>
        <w:tc>
          <w:tcPr>
            <w:tcW w:w="9488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B6211F" w:rsidRDefault="00400396" w:rsidP="00FF4A6B">
            <w:pPr>
              <w:jc w:val="center"/>
              <w:rPr>
                <w:rFonts w:eastAsia="Arial"/>
                <w:color w:val="000000"/>
                <w:lang w:eastAsia="en-US"/>
              </w:rPr>
            </w:pPr>
            <w:r w:rsidRPr="00142C9C">
              <w:rPr>
                <w:rFonts w:eastAsia="Tahoma"/>
                <w:color w:val="000000"/>
                <w:sz w:val="22"/>
                <w:szCs w:val="22"/>
                <w:lang w:val="en-US" w:eastAsia="en-US"/>
              </w:rPr>
              <w:t>И</w:t>
            </w:r>
            <w:r>
              <w:rPr>
                <w:rFonts w:eastAsia="Tahoma"/>
                <w:color w:val="000000"/>
                <w:sz w:val="22"/>
                <w:szCs w:val="22"/>
                <w:lang w:eastAsia="en-US"/>
              </w:rPr>
              <w:t>НТЕРНЕТ-РЕСУРСЫ</w:t>
            </w:r>
          </w:p>
        </w:tc>
      </w:tr>
      <w:tr w:rsidR="00400396" w:rsidRPr="00B6211F" w:rsidTr="00FF4A6B">
        <w:trPr>
          <w:trHeight w:val="20"/>
        </w:trPr>
        <w:tc>
          <w:tcPr>
            <w:tcW w:w="6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B6211F" w:rsidRDefault="00400396" w:rsidP="00FF4A6B">
            <w:pPr>
              <w:rPr>
                <w:rFonts w:eastAsia="Tahoma"/>
                <w:color w:val="000000"/>
                <w:lang w:val="en-US" w:eastAsia="en-US"/>
              </w:rPr>
            </w:pPr>
            <w:r>
              <w:rPr>
                <w:rFonts w:eastAsia="Tahoma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878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B6211F" w:rsidRDefault="00400396" w:rsidP="00FF4A6B">
            <w:pPr>
              <w:rPr>
                <w:rFonts w:eastAsia="Arial"/>
                <w:color w:val="000000"/>
                <w:lang w:eastAsia="en-US"/>
              </w:rPr>
            </w:pPr>
            <w:r>
              <w:rPr>
                <w:sz w:val="22"/>
                <w:szCs w:val="22"/>
              </w:rPr>
              <w:t>Раздел «Базы данных» на сайте</w:t>
            </w:r>
            <w:r w:rsidRPr="00DD74D1">
              <w:rPr>
                <w:sz w:val="22"/>
                <w:szCs w:val="22"/>
              </w:rPr>
              <w:t xml:space="preserve"> </w:t>
            </w:r>
            <w:hyperlink r:id="rId8" w:history="1">
              <w:r>
                <w:rPr>
                  <w:sz w:val="22"/>
                  <w:szCs w:val="22"/>
                </w:rPr>
                <w:t>http://www.citforum.ru</w:t>
              </w:r>
            </w:hyperlink>
          </w:p>
        </w:tc>
      </w:tr>
    </w:tbl>
    <w:p w:rsidR="00400396" w:rsidRPr="00400396" w:rsidRDefault="00400396" w:rsidP="00400396">
      <w:pPr>
        <w:jc w:val="center"/>
        <w:rPr>
          <w:b/>
          <w:caps/>
          <w:color w:val="FF0000"/>
        </w:rPr>
      </w:pPr>
    </w:p>
    <w:p w:rsidR="00400396" w:rsidRPr="00400396" w:rsidRDefault="00400396" w:rsidP="00400396">
      <w:pPr>
        <w:jc w:val="center"/>
        <w:rPr>
          <w:b/>
        </w:rPr>
      </w:pPr>
      <w:r w:rsidRPr="00400396">
        <w:rPr>
          <w:b/>
        </w:rPr>
        <w:t>Методические указания по выполнению курсовой работы</w:t>
      </w:r>
    </w:p>
    <w:p w:rsidR="00400396" w:rsidRPr="00400396" w:rsidRDefault="00400396" w:rsidP="00400396">
      <w:pPr>
        <w:jc w:val="center"/>
        <w:rPr>
          <w:b/>
        </w:rPr>
      </w:pPr>
    </w:p>
    <w:p w:rsidR="00400396" w:rsidRPr="00400396" w:rsidRDefault="00400396" w:rsidP="00400396">
      <w:pPr>
        <w:ind w:firstLine="720"/>
        <w:jc w:val="both"/>
      </w:pPr>
      <w:r w:rsidRPr="00400396">
        <w:t>Варианты заданий для курсовой работы выдаются студентам на лекциях. При согласовании с преподавателем вариант задания может быть изменен.</w:t>
      </w:r>
    </w:p>
    <w:p w:rsidR="00400396" w:rsidRPr="00400396" w:rsidRDefault="00400396" w:rsidP="00400396"/>
    <w:p w:rsidR="00400396" w:rsidRPr="00400396" w:rsidRDefault="00400396" w:rsidP="00400396">
      <w:pPr>
        <w:ind w:firstLine="360"/>
        <w:jc w:val="both"/>
      </w:pPr>
      <w:r w:rsidRPr="00400396">
        <w:t>Разделы курсовой работы следующие:</w:t>
      </w:r>
    </w:p>
    <w:p w:rsidR="00400396" w:rsidRPr="00400396" w:rsidRDefault="00400396" w:rsidP="00400396">
      <w:pPr>
        <w:ind w:firstLine="360"/>
        <w:jc w:val="both"/>
      </w:pPr>
      <w:r w:rsidRPr="00400396">
        <w:t>1.</w:t>
      </w:r>
      <w:r w:rsidRPr="00400396">
        <w:tab/>
        <w:t>Анализ предметной области.</w:t>
      </w:r>
    </w:p>
    <w:p w:rsidR="00400396" w:rsidRPr="00400396" w:rsidRDefault="00400396" w:rsidP="00400396">
      <w:pPr>
        <w:ind w:left="360" w:firstLine="360"/>
        <w:jc w:val="both"/>
      </w:pPr>
      <w:r w:rsidRPr="00400396">
        <w:t>1.1.</w:t>
      </w:r>
      <w:r w:rsidRPr="00400396">
        <w:tab/>
        <w:t>Формулировка задания.</w:t>
      </w:r>
    </w:p>
    <w:p w:rsidR="00400396" w:rsidRPr="00400396" w:rsidRDefault="00400396" w:rsidP="00400396">
      <w:pPr>
        <w:ind w:left="360" w:firstLine="360"/>
        <w:jc w:val="both"/>
      </w:pPr>
      <w:r w:rsidRPr="00400396">
        <w:t>1.2.</w:t>
      </w:r>
      <w:r w:rsidRPr="00400396">
        <w:tab/>
        <w:t>Конкретизация предметной области.</w:t>
      </w:r>
    </w:p>
    <w:p w:rsidR="00400396" w:rsidRPr="00400396" w:rsidRDefault="00400396" w:rsidP="00400396">
      <w:pPr>
        <w:ind w:left="360" w:firstLine="360"/>
        <w:jc w:val="both"/>
      </w:pPr>
      <w:r w:rsidRPr="00400396">
        <w:t>1.3.</w:t>
      </w:r>
      <w:r w:rsidRPr="00400396">
        <w:tab/>
        <w:t>Требования по хранению данных.</w:t>
      </w:r>
    </w:p>
    <w:p w:rsidR="00400396" w:rsidRPr="00400396" w:rsidRDefault="00400396" w:rsidP="00400396">
      <w:pPr>
        <w:ind w:left="360" w:firstLine="360"/>
        <w:jc w:val="both"/>
      </w:pPr>
      <w:r w:rsidRPr="00400396">
        <w:t>1.4.</w:t>
      </w:r>
      <w:r w:rsidRPr="00400396">
        <w:tab/>
        <w:t>Пользователи системы.</w:t>
      </w:r>
    </w:p>
    <w:p w:rsidR="00400396" w:rsidRPr="00400396" w:rsidRDefault="00400396" w:rsidP="00400396">
      <w:pPr>
        <w:ind w:left="360" w:firstLine="360"/>
        <w:jc w:val="both"/>
      </w:pPr>
      <w:r w:rsidRPr="00400396">
        <w:t>1.5.</w:t>
      </w:r>
      <w:r w:rsidRPr="00400396">
        <w:tab/>
        <w:t>Сроки хранения информации.</w:t>
      </w:r>
    </w:p>
    <w:p w:rsidR="00400396" w:rsidRPr="00400396" w:rsidRDefault="00400396" w:rsidP="00400396">
      <w:pPr>
        <w:ind w:left="360" w:firstLine="360"/>
        <w:jc w:val="both"/>
      </w:pPr>
      <w:r w:rsidRPr="00400396">
        <w:t>1.6.</w:t>
      </w:r>
      <w:r w:rsidRPr="00400396">
        <w:tab/>
        <w:t>Ситуации, изменяющие состояние БД.</w:t>
      </w:r>
    </w:p>
    <w:p w:rsidR="00400396" w:rsidRPr="00400396" w:rsidRDefault="00400396" w:rsidP="00400396">
      <w:pPr>
        <w:ind w:left="360" w:firstLine="360"/>
        <w:jc w:val="both"/>
      </w:pPr>
      <w:r w:rsidRPr="00400396">
        <w:t>1.7.</w:t>
      </w:r>
      <w:r w:rsidRPr="00400396">
        <w:tab/>
        <w:t>Основные запросы к БД (на естественном языке).</w:t>
      </w:r>
    </w:p>
    <w:p w:rsidR="00400396" w:rsidRPr="00400396" w:rsidRDefault="00400396" w:rsidP="00400396">
      <w:pPr>
        <w:ind w:firstLine="360"/>
        <w:jc w:val="both"/>
      </w:pPr>
      <w:r w:rsidRPr="00400396">
        <w:t>2.</w:t>
      </w:r>
      <w:r w:rsidRPr="00400396">
        <w:tab/>
        <w:t>Концептуальное моделирование.</w:t>
      </w:r>
    </w:p>
    <w:p w:rsidR="00400396" w:rsidRPr="00400396" w:rsidRDefault="00400396" w:rsidP="00400396">
      <w:pPr>
        <w:ind w:left="360" w:firstLine="360"/>
        <w:jc w:val="both"/>
      </w:pPr>
      <w:r w:rsidRPr="00400396">
        <w:t>2.1.</w:t>
      </w:r>
      <w:r w:rsidRPr="00400396">
        <w:tab/>
        <w:t>ER-диаграмма модели предметной области (</w:t>
      </w:r>
      <w:proofErr w:type="spellStart"/>
      <w:r w:rsidRPr="00400396">
        <w:t>Silverrun</w:t>
      </w:r>
      <w:proofErr w:type="spellEnd"/>
      <w:r w:rsidRPr="00400396">
        <w:t>).</w:t>
      </w:r>
    </w:p>
    <w:p w:rsidR="00400396" w:rsidRPr="00400396" w:rsidRDefault="00400396" w:rsidP="00400396">
      <w:pPr>
        <w:ind w:left="360" w:firstLine="360"/>
        <w:jc w:val="both"/>
      </w:pPr>
      <w:r w:rsidRPr="00400396">
        <w:t>2.2.</w:t>
      </w:r>
      <w:r w:rsidRPr="00400396">
        <w:tab/>
        <w:t>Оценка мощностных характеристик сущностей и связей.</w:t>
      </w:r>
    </w:p>
    <w:p w:rsidR="00400396" w:rsidRPr="00400396" w:rsidRDefault="00400396" w:rsidP="00400396">
      <w:pPr>
        <w:ind w:firstLine="360"/>
        <w:jc w:val="both"/>
      </w:pPr>
      <w:r w:rsidRPr="00400396">
        <w:t>3.</w:t>
      </w:r>
      <w:r w:rsidRPr="00400396">
        <w:tab/>
        <w:t>Концептуальное проектирование.</w:t>
      </w:r>
    </w:p>
    <w:p w:rsidR="00400396" w:rsidRPr="00400396" w:rsidRDefault="00400396" w:rsidP="00400396">
      <w:pPr>
        <w:ind w:left="360" w:firstLine="360"/>
        <w:jc w:val="both"/>
      </w:pPr>
      <w:r w:rsidRPr="00400396">
        <w:t>3.1. Концептуальная модель БД (</w:t>
      </w:r>
      <w:proofErr w:type="spellStart"/>
      <w:r w:rsidRPr="00400396">
        <w:t>Silverrun</w:t>
      </w:r>
      <w:proofErr w:type="spellEnd"/>
      <w:r w:rsidRPr="00400396">
        <w:t>).</w:t>
      </w:r>
    </w:p>
    <w:p w:rsidR="00400396" w:rsidRPr="00400396" w:rsidRDefault="00400396" w:rsidP="00400396">
      <w:pPr>
        <w:ind w:firstLine="360"/>
        <w:jc w:val="both"/>
      </w:pPr>
      <w:r w:rsidRPr="00400396">
        <w:t>4.</w:t>
      </w:r>
      <w:r w:rsidRPr="00400396">
        <w:tab/>
        <w:t>Логическое проектирование.</w:t>
      </w:r>
    </w:p>
    <w:p w:rsidR="00400396" w:rsidRPr="00400396" w:rsidRDefault="00400396" w:rsidP="00400396">
      <w:pPr>
        <w:ind w:left="360" w:firstLine="360"/>
        <w:jc w:val="both"/>
      </w:pPr>
      <w:r w:rsidRPr="00400396">
        <w:t>4.1.</w:t>
      </w:r>
      <w:r w:rsidRPr="00400396">
        <w:tab/>
        <w:t>ER-диаграмма БД (</w:t>
      </w:r>
      <w:proofErr w:type="spellStart"/>
      <w:r w:rsidRPr="00400396">
        <w:t>ERwin</w:t>
      </w:r>
      <w:proofErr w:type="spellEnd"/>
      <w:r w:rsidRPr="00400396">
        <w:t xml:space="preserve"> </w:t>
      </w:r>
      <w:proofErr w:type="spellStart"/>
      <w:r w:rsidRPr="00400396">
        <w:t>Logical</w:t>
      </w:r>
      <w:proofErr w:type="spellEnd"/>
      <w:r w:rsidRPr="00400396">
        <w:t>).</w:t>
      </w:r>
    </w:p>
    <w:p w:rsidR="00400396" w:rsidRPr="00400396" w:rsidRDefault="00400396" w:rsidP="00400396">
      <w:pPr>
        <w:ind w:left="360" w:firstLine="360"/>
        <w:jc w:val="both"/>
      </w:pPr>
      <w:r w:rsidRPr="00400396">
        <w:t>4.2.</w:t>
      </w:r>
      <w:r w:rsidRPr="00400396">
        <w:tab/>
        <w:t>Схемы отношений БД (</w:t>
      </w:r>
      <w:proofErr w:type="spellStart"/>
      <w:r w:rsidRPr="00400396">
        <w:t>ERwin</w:t>
      </w:r>
      <w:proofErr w:type="spellEnd"/>
      <w:r w:rsidRPr="00400396">
        <w:t xml:space="preserve"> </w:t>
      </w:r>
      <w:proofErr w:type="spellStart"/>
      <w:r w:rsidRPr="00400396">
        <w:t>Physical</w:t>
      </w:r>
      <w:proofErr w:type="spellEnd"/>
      <w:r w:rsidRPr="00400396">
        <w:t>).</w:t>
      </w:r>
    </w:p>
    <w:p w:rsidR="00400396" w:rsidRPr="00400396" w:rsidRDefault="00400396" w:rsidP="00400396">
      <w:pPr>
        <w:ind w:left="360" w:firstLine="360"/>
        <w:jc w:val="both"/>
      </w:pPr>
      <w:r w:rsidRPr="00400396">
        <w:t>4.3.</w:t>
      </w:r>
      <w:r w:rsidRPr="00400396">
        <w:tab/>
        <w:t>Схемы реляционной БД.</w:t>
      </w:r>
    </w:p>
    <w:p w:rsidR="00400396" w:rsidRPr="00400396" w:rsidRDefault="00400396" w:rsidP="00400396">
      <w:pPr>
        <w:ind w:left="360" w:firstLine="360"/>
        <w:jc w:val="both"/>
      </w:pPr>
      <w:r w:rsidRPr="00400396">
        <w:t>4.4.</w:t>
      </w:r>
      <w:r w:rsidRPr="00400396">
        <w:tab/>
        <w:t>Схемы основных запросов.</w:t>
      </w:r>
    </w:p>
    <w:p w:rsidR="00400396" w:rsidRPr="00400396" w:rsidRDefault="00400396" w:rsidP="00400396">
      <w:pPr>
        <w:ind w:firstLine="360"/>
        <w:jc w:val="both"/>
      </w:pPr>
      <w:r w:rsidRPr="00400396">
        <w:t>5.</w:t>
      </w:r>
      <w:r w:rsidRPr="00400396">
        <w:tab/>
        <w:t xml:space="preserve">Физическое проектирование (СУБД </w:t>
      </w:r>
      <w:proofErr w:type="spellStart"/>
      <w:r w:rsidRPr="00400396">
        <w:t>Firebird</w:t>
      </w:r>
      <w:proofErr w:type="spellEnd"/>
      <w:r w:rsidRPr="00400396">
        <w:t xml:space="preserve"> и программа </w:t>
      </w:r>
      <w:proofErr w:type="spellStart"/>
      <w:r w:rsidRPr="00400396">
        <w:t>IBExpert</w:t>
      </w:r>
      <w:proofErr w:type="spellEnd"/>
      <w:r w:rsidRPr="00400396">
        <w:t>).</w:t>
      </w:r>
    </w:p>
    <w:p w:rsidR="00400396" w:rsidRPr="00400396" w:rsidRDefault="00400396" w:rsidP="00400396">
      <w:pPr>
        <w:ind w:left="360" w:firstLine="360"/>
        <w:jc w:val="both"/>
      </w:pPr>
      <w:r w:rsidRPr="00400396">
        <w:t>5.1.</w:t>
      </w:r>
      <w:r w:rsidRPr="00400396">
        <w:tab/>
        <w:t>Создание БД.</w:t>
      </w:r>
    </w:p>
    <w:p w:rsidR="00400396" w:rsidRPr="00400396" w:rsidRDefault="00400396" w:rsidP="00400396">
      <w:pPr>
        <w:ind w:left="360" w:firstLine="360"/>
        <w:jc w:val="both"/>
      </w:pPr>
      <w:r w:rsidRPr="00400396">
        <w:t>5.2.</w:t>
      </w:r>
      <w:r w:rsidRPr="00400396">
        <w:tab/>
        <w:t>Создание таблиц.</w:t>
      </w:r>
    </w:p>
    <w:p w:rsidR="00400396" w:rsidRPr="00400396" w:rsidRDefault="00400396" w:rsidP="00400396">
      <w:pPr>
        <w:ind w:left="360" w:firstLine="360"/>
        <w:jc w:val="both"/>
      </w:pPr>
      <w:r w:rsidRPr="00400396">
        <w:t>5.3.</w:t>
      </w:r>
      <w:r w:rsidRPr="00400396">
        <w:tab/>
        <w:t>Заполнение таблиц.</w:t>
      </w:r>
    </w:p>
    <w:p w:rsidR="00400396" w:rsidRPr="00400396" w:rsidRDefault="00400396" w:rsidP="00400396">
      <w:pPr>
        <w:ind w:left="360" w:firstLine="360"/>
        <w:jc w:val="both"/>
      </w:pPr>
      <w:r w:rsidRPr="00400396">
        <w:t>5.4.</w:t>
      </w:r>
      <w:r w:rsidRPr="00400396">
        <w:tab/>
        <w:t>Запросы в терминах SQL.</w:t>
      </w:r>
    </w:p>
    <w:p w:rsidR="00400396" w:rsidRPr="00400396" w:rsidRDefault="00400396" w:rsidP="00400396">
      <w:pPr>
        <w:ind w:left="360" w:firstLine="360"/>
        <w:jc w:val="both"/>
      </w:pPr>
      <w:r w:rsidRPr="00400396">
        <w:t>5.5.</w:t>
      </w:r>
      <w:r w:rsidRPr="00400396">
        <w:tab/>
        <w:t>Оценка размеров БД и каждого из файлов.</w:t>
      </w:r>
    </w:p>
    <w:p w:rsidR="00400396" w:rsidRPr="00400396" w:rsidRDefault="00400396" w:rsidP="00400396">
      <w:pPr>
        <w:jc w:val="center"/>
        <w:rPr>
          <w:b/>
          <w:caps/>
          <w:color w:val="FF0000"/>
        </w:rPr>
      </w:pPr>
    </w:p>
    <w:p w:rsidR="00400396" w:rsidRPr="00324D06" w:rsidRDefault="00400396" w:rsidP="00400396">
      <w:pPr>
        <w:rPr>
          <w:color w:val="FF0000"/>
        </w:rPr>
      </w:pPr>
    </w:p>
    <w:p w:rsidR="00400396" w:rsidRPr="00136FD4" w:rsidRDefault="00400396" w:rsidP="00400396">
      <w:pPr>
        <w:jc w:val="center"/>
        <w:rPr>
          <w:b/>
          <w:sz w:val="28"/>
          <w:szCs w:val="28"/>
        </w:rPr>
      </w:pPr>
      <w:r w:rsidRPr="00136FD4">
        <w:rPr>
          <w:b/>
          <w:sz w:val="28"/>
          <w:szCs w:val="28"/>
        </w:rPr>
        <w:t>Методика оценки результатов выполнения</w:t>
      </w:r>
    </w:p>
    <w:p w:rsidR="00400396" w:rsidRPr="00324D06" w:rsidRDefault="00400396" w:rsidP="00400396">
      <w:pPr>
        <w:jc w:val="center"/>
        <w:rPr>
          <w:b/>
          <w:color w:val="FF0000"/>
          <w:sz w:val="28"/>
          <w:szCs w:val="28"/>
        </w:rPr>
      </w:pPr>
    </w:p>
    <w:p w:rsidR="00400396" w:rsidRDefault="00400396" w:rsidP="00400396">
      <w:pPr>
        <w:ind w:firstLine="720"/>
        <w:jc w:val="both"/>
      </w:pPr>
      <w:r>
        <w:t>Студентам на второй неделе выдается задание, суть которого заключается в проектировании прототипа базы данных для предметной области, указанной в задании. Это задание является общим с курсом «</w:t>
      </w:r>
      <w:r w:rsidRPr="0079255B">
        <w:t xml:space="preserve">Практикум на ЭВМ </w:t>
      </w:r>
      <w:r w:rsidRPr="00EA3297">
        <w:t>(</w:t>
      </w:r>
      <w:r w:rsidR="00DD35C3">
        <w:t>Основы автоматизированных информационных технологий</w:t>
      </w:r>
      <w:r w:rsidRPr="00EA3297">
        <w:t>)</w:t>
      </w:r>
      <w:r>
        <w:t>», изучаемым студентами в том же семестре. По итогам выполнения задания студенты должны сдать курсовую работу в печатном виде.</w:t>
      </w:r>
    </w:p>
    <w:p w:rsidR="00400396" w:rsidRPr="00046192" w:rsidRDefault="00400396" w:rsidP="00400396">
      <w:pPr>
        <w:ind w:firstLine="720"/>
        <w:jc w:val="both"/>
      </w:pPr>
      <w:r w:rsidRPr="00046192">
        <w:t>Работа студента в ходе изучения раздела 1 (1-4 недели) оценивается по посещаемости лекций.  За посещение 1 часа лекций студенты получают 1 балл. Минимальная зачетная оценка за раздел составляет 5 баллов, максимальная – 8 баллов.</w:t>
      </w:r>
    </w:p>
    <w:p w:rsidR="00400396" w:rsidRPr="00046192" w:rsidRDefault="00400396" w:rsidP="00400396">
      <w:pPr>
        <w:ind w:firstLine="720"/>
        <w:jc w:val="both"/>
      </w:pPr>
      <w:r w:rsidRPr="00046192">
        <w:t>По результатам выполнения раздела 2</w:t>
      </w:r>
      <w:r>
        <w:t xml:space="preserve"> (5-9 недели)</w:t>
      </w:r>
      <w:r w:rsidRPr="00046192">
        <w:t xml:space="preserve"> студенты должны сдать </w:t>
      </w:r>
      <w:r>
        <w:t xml:space="preserve">распечатанную концептуальную модель предметной области в нотации </w:t>
      </w:r>
      <w:r w:rsidRPr="00046192">
        <w:t xml:space="preserve">«Сущность-Связь», выполненное с помощью программного обеспечения </w:t>
      </w:r>
      <w:proofErr w:type="spellStart"/>
      <w:r w:rsidRPr="00046192">
        <w:t>Silverrun</w:t>
      </w:r>
      <w:proofErr w:type="spellEnd"/>
      <w:r w:rsidRPr="00046192">
        <w:t xml:space="preserve"> или аналогичного.</w:t>
      </w:r>
      <w:r>
        <w:t xml:space="preserve"> За сданную в срок модель студенты получают 8 баллов. За посещение 1 часа лекций студентам начисляется 1 балл. </w:t>
      </w:r>
      <w:r w:rsidRPr="00046192">
        <w:t xml:space="preserve">Минимальная зачетная оценка за раздел составляет </w:t>
      </w:r>
      <w:r>
        <w:t>12</w:t>
      </w:r>
      <w:r w:rsidRPr="00046192">
        <w:t xml:space="preserve"> баллов, максимальная – </w:t>
      </w:r>
      <w:r>
        <w:t>1</w:t>
      </w:r>
      <w:r w:rsidRPr="00046192">
        <w:t>8 баллов.</w:t>
      </w:r>
    </w:p>
    <w:p w:rsidR="00400396" w:rsidRPr="00104564" w:rsidRDefault="00400396" w:rsidP="00400396">
      <w:pPr>
        <w:ind w:firstLine="720"/>
        <w:jc w:val="both"/>
      </w:pPr>
      <w:r w:rsidRPr="00104564">
        <w:t xml:space="preserve">В ходе изучения раздела 3 (10-14 недели) студенты должны реализовать и сдать </w:t>
      </w:r>
      <w:r>
        <w:t xml:space="preserve">распечатанную </w:t>
      </w:r>
      <w:r w:rsidRPr="00104564">
        <w:t xml:space="preserve">логическую и физическую </w:t>
      </w:r>
      <w:r>
        <w:t>модели</w:t>
      </w:r>
      <w:r w:rsidRPr="00104564">
        <w:t xml:space="preserve"> базы данных</w:t>
      </w:r>
      <w:r>
        <w:t>, сделанные</w:t>
      </w:r>
      <w:r w:rsidRPr="00104564">
        <w:t xml:space="preserve"> на </w:t>
      </w:r>
      <w:proofErr w:type="gramStart"/>
      <w:r w:rsidRPr="00104564">
        <w:t>основе</w:t>
      </w:r>
      <w:proofErr w:type="gramEnd"/>
      <w:r w:rsidRPr="00104564">
        <w:t xml:space="preserve"> выполненной в разделе 2 концептуальной модели предметной области</w:t>
      </w:r>
      <w:r>
        <w:t xml:space="preserve">. При подготовке модели студенты должны использовать программное обеспечение </w:t>
      </w:r>
      <w:proofErr w:type="spellStart"/>
      <w:r>
        <w:rPr>
          <w:lang w:val="en-US"/>
        </w:rPr>
        <w:t>ERWin</w:t>
      </w:r>
      <w:proofErr w:type="spellEnd"/>
      <w:r w:rsidRPr="00272042">
        <w:t xml:space="preserve"> </w:t>
      </w:r>
      <w:r>
        <w:t xml:space="preserve">или аналогичное. За каждую из сданных моделей студент получает по 8 баллов. За посещение 1 часа лекций студентам начисляется 1 балл. </w:t>
      </w:r>
      <w:r w:rsidRPr="00046192">
        <w:t xml:space="preserve">Минимальная зачетная оценка за раздел составляет </w:t>
      </w:r>
      <w:r>
        <w:t>18</w:t>
      </w:r>
      <w:r w:rsidRPr="00046192">
        <w:t xml:space="preserve"> баллов, максимальная – </w:t>
      </w:r>
      <w:r>
        <w:t>24</w:t>
      </w:r>
      <w:r w:rsidRPr="00046192">
        <w:t xml:space="preserve"> </w:t>
      </w:r>
      <w:r>
        <w:t>балла</w:t>
      </w:r>
      <w:r w:rsidRPr="00046192">
        <w:t>.</w:t>
      </w:r>
    </w:p>
    <w:p w:rsidR="00400396" w:rsidRPr="00E03EA4" w:rsidRDefault="00400396" w:rsidP="00400396">
      <w:pPr>
        <w:ind w:firstLine="720"/>
        <w:jc w:val="both"/>
      </w:pPr>
      <w:r w:rsidRPr="00E03EA4">
        <w:t>Оценка работы студента в ходе изучения раздела 4 (15-1</w:t>
      </w:r>
      <w:r>
        <w:t>6</w:t>
      </w:r>
      <w:r w:rsidRPr="00E03EA4">
        <w:t xml:space="preserve"> недели) производится на основе посещаемости студентами лекций. </w:t>
      </w:r>
      <w:r>
        <w:t xml:space="preserve">За посещение 1 часа лекций студентам начисляется </w:t>
      </w:r>
      <w:r w:rsidRPr="00E03EA4">
        <w:t>2</w:t>
      </w:r>
      <w:r>
        <w:t xml:space="preserve"> балл</w:t>
      </w:r>
      <w:r w:rsidRPr="00E03EA4">
        <w:t>а</w:t>
      </w:r>
      <w:r>
        <w:t>.</w:t>
      </w:r>
      <w:r w:rsidRPr="00E03EA4">
        <w:t xml:space="preserve"> </w:t>
      </w:r>
      <w:r w:rsidRPr="00046192">
        <w:t xml:space="preserve">Минимальная зачетная оценка за раздел составляет </w:t>
      </w:r>
      <w:r w:rsidRPr="00E03EA4">
        <w:t>8</w:t>
      </w:r>
      <w:r w:rsidRPr="00046192">
        <w:t xml:space="preserve"> баллов, максимальная – </w:t>
      </w:r>
      <w:r w:rsidRPr="00E03EA4">
        <w:t>12</w:t>
      </w:r>
      <w:r w:rsidRPr="00046192">
        <w:t xml:space="preserve"> </w:t>
      </w:r>
      <w:r>
        <w:t>балл</w:t>
      </w:r>
      <w:r w:rsidRPr="00E03EA4">
        <w:t>ов</w:t>
      </w:r>
      <w:r w:rsidRPr="00046192">
        <w:t>.</w:t>
      </w:r>
    </w:p>
    <w:p w:rsidR="00400396" w:rsidRDefault="00400396" w:rsidP="00400396">
      <w:pPr>
        <w:ind w:firstLine="720"/>
        <w:jc w:val="both"/>
      </w:pPr>
    </w:p>
    <w:p w:rsidR="00400396" w:rsidRPr="00E03EA4" w:rsidRDefault="00400396" w:rsidP="00400396">
      <w:pPr>
        <w:ind w:firstLine="720"/>
        <w:jc w:val="both"/>
      </w:pPr>
      <w:r w:rsidRPr="00E03EA4">
        <w:t>Для получения зачета студенты должны принести полностью выполненную курсовую работу</w:t>
      </w:r>
      <w:r>
        <w:t xml:space="preserve"> и ответить на вопросы преподавателя по своей работе</w:t>
      </w:r>
      <w:r w:rsidRPr="00E03EA4">
        <w:t>. Максимальная оценка, которая может быть получена на зачете - 38 баллов.</w:t>
      </w:r>
    </w:p>
    <w:p w:rsidR="00400396" w:rsidRPr="002A50AF" w:rsidRDefault="00400396" w:rsidP="00400396">
      <w:pPr>
        <w:ind w:firstLine="720"/>
        <w:jc w:val="both"/>
      </w:pPr>
    </w:p>
    <w:p w:rsidR="00400396" w:rsidRPr="002A50AF" w:rsidRDefault="00400396" w:rsidP="00400396">
      <w:pPr>
        <w:ind w:firstLine="720"/>
        <w:jc w:val="both"/>
      </w:pPr>
      <w:r w:rsidRPr="002A50AF">
        <w:t xml:space="preserve">Кроме реально заработанных баллов, студенты могут получать поощрительные баллы за правильные ответы на вопросы, заданные </w:t>
      </w:r>
      <w:r>
        <w:t xml:space="preserve">преподавателем </w:t>
      </w:r>
      <w:r w:rsidRPr="002A50AF">
        <w:t>на лекциях. За каждый правильный ответ студент получает +1 балл.</w:t>
      </w:r>
    </w:p>
    <w:p w:rsidR="00400396" w:rsidRPr="002A50AF" w:rsidRDefault="00400396" w:rsidP="00400396">
      <w:pPr>
        <w:ind w:firstLine="720"/>
        <w:jc w:val="both"/>
      </w:pPr>
    </w:p>
    <w:p w:rsidR="00400396" w:rsidRPr="002A50AF" w:rsidRDefault="00400396" w:rsidP="00400396">
      <w:pPr>
        <w:ind w:firstLine="720"/>
        <w:jc w:val="both"/>
      </w:pPr>
      <w:r w:rsidRPr="002A50AF">
        <w:t xml:space="preserve">Минимальное зачетное число баллов по курсу 60. Если эта сумма набирается за сданные разделы, то студенту гарантирован зачет, при условии сдачи полностью выполненной курсовой работы. </w:t>
      </w:r>
    </w:p>
    <w:p w:rsidR="00400396" w:rsidRPr="002A50AF" w:rsidRDefault="00400396" w:rsidP="00400396">
      <w:pPr>
        <w:ind w:firstLine="720"/>
        <w:jc w:val="both"/>
      </w:pPr>
    </w:p>
    <w:p w:rsidR="00400396" w:rsidRPr="002A50AF" w:rsidRDefault="00400396" w:rsidP="00400396">
      <w:pPr>
        <w:ind w:firstLine="720"/>
        <w:jc w:val="both"/>
      </w:pPr>
      <w:r w:rsidRPr="002A50AF">
        <w:t>По 1, 2, 3 и 4 разделам организуется по 1 пересдаче в течение семестра; На зачете организуется 1 пересдача.</w:t>
      </w:r>
    </w:p>
    <w:p w:rsidR="00400396" w:rsidRPr="002A50AF" w:rsidRDefault="00400396" w:rsidP="00400396">
      <w:pPr>
        <w:ind w:firstLine="720"/>
        <w:jc w:val="both"/>
      </w:pPr>
    </w:p>
    <w:p w:rsidR="00400396" w:rsidRPr="00324D06" w:rsidRDefault="00400396" w:rsidP="00400396">
      <w:pPr>
        <w:rPr>
          <w:color w:val="FF0000"/>
          <w:sz w:val="28"/>
          <w:szCs w:val="28"/>
        </w:rPr>
      </w:pPr>
      <w:r w:rsidRPr="002A50AF">
        <w:t>Самостоятельная работа студента включает</w:t>
      </w:r>
      <w:r>
        <w:t xml:space="preserve"> п</w:t>
      </w:r>
      <w:r w:rsidRPr="002A50AF">
        <w:t>овторение теоретического материала</w:t>
      </w:r>
      <w:r>
        <w:t xml:space="preserve"> и в</w:t>
      </w:r>
      <w:r w:rsidRPr="002A50AF">
        <w:t>ыполнение курсовой работы</w:t>
      </w:r>
      <w:r>
        <w:t>.</w:t>
      </w:r>
    </w:p>
    <w:tbl>
      <w:tblPr>
        <w:tblW w:w="10280" w:type="dxa"/>
        <w:tblLook w:val="01E0" w:firstRow="1" w:lastRow="1" w:firstColumn="1" w:lastColumn="1" w:noHBand="0" w:noVBand="0"/>
      </w:tblPr>
      <w:tblGrid>
        <w:gridCol w:w="10280"/>
      </w:tblGrid>
      <w:tr w:rsidR="00400396" w:rsidRPr="00F268E3" w:rsidTr="00FF4A6B">
        <w:tc>
          <w:tcPr>
            <w:tcW w:w="10280" w:type="dxa"/>
          </w:tcPr>
          <w:p w:rsidR="00400396" w:rsidRPr="00F268E3" w:rsidRDefault="00400396" w:rsidP="00FF4A6B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 w:rsidRPr="00F268E3">
              <w:lastRenderedPageBreak/>
              <w:t xml:space="preserve">Федеральное государственное автономное образовательное учреждение </w:t>
            </w:r>
            <w:r w:rsidRPr="00F268E3">
              <w:br/>
              <w:t>высшего профессионального образования</w:t>
            </w:r>
          </w:p>
        </w:tc>
      </w:tr>
      <w:tr w:rsidR="00400396" w:rsidRPr="00F268E3" w:rsidTr="00FF4A6B">
        <w:tc>
          <w:tcPr>
            <w:tcW w:w="10280" w:type="dxa"/>
            <w:tcBorders>
              <w:bottom w:val="single" w:sz="4" w:space="0" w:color="000000"/>
            </w:tcBorders>
          </w:tcPr>
          <w:p w:rsidR="00400396" w:rsidRPr="00F268E3" w:rsidRDefault="00400396" w:rsidP="00FF4A6B">
            <w:pPr>
              <w:spacing w:line="288" w:lineRule="auto"/>
              <w:jc w:val="center"/>
            </w:pPr>
            <w:r w:rsidRPr="00F268E3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400396" w:rsidRPr="00F268E3" w:rsidTr="00FF4A6B">
        <w:tc>
          <w:tcPr>
            <w:tcW w:w="10280" w:type="dxa"/>
            <w:tcBorders>
              <w:top w:val="single" w:sz="4" w:space="0" w:color="000000"/>
            </w:tcBorders>
          </w:tcPr>
          <w:p w:rsidR="00400396" w:rsidRPr="00F268E3" w:rsidRDefault="00400396" w:rsidP="00FF4A6B">
            <w:pPr>
              <w:spacing w:before="120"/>
              <w:jc w:val="center"/>
            </w:pPr>
            <w:r w:rsidRPr="00F268E3">
              <w:t>ФАКУЛЬТЕТ КИБЕРНЕТИКИ И ИНФОРМАЦИОННОЙ БЕЗОПАСНОСТИ</w:t>
            </w:r>
          </w:p>
        </w:tc>
      </w:tr>
      <w:tr w:rsidR="00400396" w:rsidRPr="00F268E3" w:rsidTr="00FF4A6B">
        <w:tc>
          <w:tcPr>
            <w:tcW w:w="10280" w:type="dxa"/>
          </w:tcPr>
          <w:p w:rsidR="00400396" w:rsidRPr="00F268E3" w:rsidRDefault="00400396" w:rsidP="00FF4A6B">
            <w:pPr>
              <w:snapToGrid w:val="0"/>
              <w:spacing w:before="120" w:after="120"/>
              <w:jc w:val="center"/>
            </w:pPr>
            <w:r w:rsidRPr="00F268E3">
              <w:t>КАФЕДРА «КИБЕРНЕТИКА» (№ 22)</w:t>
            </w:r>
          </w:p>
        </w:tc>
      </w:tr>
    </w:tbl>
    <w:p w:rsidR="00400396" w:rsidRPr="00F268E3" w:rsidRDefault="00400396" w:rsidP="00400396">
      <w:pPr>
        <w:rPr>
          <w:sz w:val="28"/>
          <w:szCs w:val="28"/>
        </w:rPr>
      </w:pPr>
    </w:p>
    <w:p w:rsidR="00400396" w:rsidRPr="00F268E3" w:rsidRDefault="00400396" w:rsidP="00400396">
      <w:pPr>
        <w:rPr>
          <w:sz w:val="28"/>
          <w:szCs w:val="28"/>
        </w:rPr>
      </w:pPr>
    </w:p>
    <w:p w:rsidR="00400396" w:rsidRPr="00F268E3" w:rsidRDefault="00400396" w:rsidP="00400396">
      <w:pPr>
        <w:rPr>
          <w:sz w:val="28"/>
          <w:szCs w:val="28"/>
        </w:rPr>
      </w:pPr>
    </w:p>
    <w:p w:rsidR="00400396" w:rsidRPr="00F268E3" w:rsidRDefault="00400396" w:rsidP="00400396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F268E3">
        <w:rPr>
          <w:b/>
          <w:sz w:val="28"/>
          <w:szCs w:val="28"/>
        </w:rPr>
        <w:t>«</w:t>
      </w:r>
      <w:r w:rsidR="00DD35C3">
        <w:rPr>
          <w:b/>
          <w:sz w:val="28"/>
          <w:u w:val="single"/>
        </w:rPr>
        <w:t>Основы автоматизированных информационных технологий</w:t>
      </w:r>
      <w:r w:rsidRPr="00F268E3">
        <w:rPr>
          <w:b/>
          <w:sz w:val="28"/>
          <w:szCs w:val="28"/>
        </w:rPr>
        <w:t xml:space="preserve">» </w:t>
      </w:r>
    </w:p>
    <w:p w:rsidR="00400396" w:rsidRPr="00F268E3" w:rsidRDefault="00400396" w:rsidP="00400396">
      <w:pPr>
        <w:pStyle w:val="a3"/>
        <w:rPr>
          <w:sz w:val="28"/>
        </w:rPr>
      </w:pPr>
    </w:p>
    <w:p w:rsidR="00400396" w:rsidRPr="00F268E3" w:rsidRDefault="00400396" w:rsidP="00400396">
      <w:pPr>
        <w:pStyle w:val="a3"/>
        <w:rPr>
          <w:b/>
          <w:sz w:val="28"/>
        </w:rPr>
      </w:pPr>
    </w:p>
    <w:p w:rsidR="00400396" w:rsidRPr="00F268E3" w:rsidRDefault="00400396" w:rsidP="00400396">
      <w:pPr>
        <w:pStyle w:val="a3"/>
        <w:rPr>
          <w:b/>
          <w:sz w:val="28"/>
        </w:rPr>
      </w:pPr>
    </w:p>
    <w:p w:rsidR="00400396" w:rsidRPr="00F268E3" w:rsidRDefault="00400396" w:rsidP="00400396">
      <w:pPr>
        <w:pStyle w:val="a3"/>
        <w:rPr>
          <w:b/>
          <w:sz w:val="28"/>
        </w:rPr>
      </w:pPr>
      <w:r w:rsidRPr="00F268E3">
        <w:rPr>
          <w:b/>
          <w:sz w:val="28"/>
        </w:rPr>
        <w:t xml:space="preserve">Курсовая работа по моделированию предметных сред </w:t>
      </w:r>
    </w:p>
    <w:p w:rsidR="00400396" w:rsidRPr="00F268E3" w:rsidRDefault="00400396" w:rsidP="00400396">
      <w:pPr>
        <w:pStyle w:val="a3"/>
        <w:rPr>
          <w:b/>
          <w:sz w:val="28"/>
        </w:rPr>
      </w:pPr>
      <w:r w:rsidRPr="00F268E3">
        <w:rPr>
          <w:b/>
          <w:sz w:val="28"/>
        </w:rPr>
        <w:t>и проектированию баз данных</w:t>
      </w:r>
    </w:p>
    <w:p w:rsidR="00400396" w:rsidRPr="00F268E3" w:rsidRDefault="00400396" w:rsidP="00400396">
      <w:pPr>
        <w:pStyle w:val="a3"/>
        <w:rPr>
          <w:sz w:val="28"/>
        </w:rPr>
      </w:pPr>
    </w:p>
    <w:p w:rsidR="00400396" w:rsidRPr="00F268E3" w:rsidRDefault="00400396" w:rsidP="00400396">
      <w:pPr>
        <w:pStyle w:val="a3"/>
        <w:rPr>
          <w:b/>
          <w:sz w:val="28"/>
        </w:rPr>
      </w:pPr>
      <w:r w:rsidRPr="00F268E3">
        <w:rPr>
          <w:sz w:val="28"/>
        </w:rPr>
        <w:t>«</w:t>
      </w:r>
      <w:r>
        <w:rPr>
          <w:sz w:val="28"/>
        </w:rPr>
        <w:t xml:space="preserve">.. </w:t>
      </w:r>
      <w:r w:rsidRPr="00F268E3">
        <w:rPr>
          <w:sz w:val="28"/>
        </w:rPr>
        <w:t>Название темы</w:t>
      </w:r>
      <w:r>
        <w:rPr>
          <w:sz w:val="28"/>
        </w:rPr>
        <w:t xml:space="preserve">… </w:t>
      </w:r>
      <w:r w:rsidRPr="00F268E3">
        <w:rPr>
          <w:sz w:val="28"/>
        </w:rPr>
        <w:t>»</w:t>
      </w:r>
    </w:p>
    <w:p w:rsidR="00400396" w:rsidRPr="00F268E3" w:rsidRDefault="00400396" w:rsidP="00400396">
      <w:pPr>
        <w:pStyle w:val="a3"/>
        <w:rPr>
          <w:b/>
          <w:sz w:val="28"/>
        </w:rPr>
      </w:pPr>
    </w:p>
    <w:p w:rsidR="00400396" w:rsidRPr="00F268E3" w:rsidRDefault="00400396" w:rsidP="00400396">
      <w:pPr>
        <w:jc w:val="right"/>
        <w:rPr>
          <w:sz w:val="28"/>
        </w:rPr>
      </w:pPr>
    </w:p>
    <w:p w:rsidR="00400396" w:rsidRPr="00F268E3" w:rsidRDefault="00400396" w:rsidP="00400396">
      <w:pPr>
        <w:jc w:val="right"/>
        <w:rPr>
          <w:sz w:val="28"/>
        </w:rPr>
      </w:pPr>
    </w:p>
    <w:p w:rsidR="00400396" w:rsidRPr="00F268E3" w:rsidRDefault="00400396" w:rsidP="00400396">
      <w:pPr>
        <w:jc w:val="right"/>
      </w:pPr>
    </w:p>
    <w:tbl>
      <w:tblPr>
        <w:tblW w:w="4140" w:type="dxa"/>
        <w:tblInd w:w="5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2351"/>
      </w:tblGrid>
      <w:tr w:rsidR="00400396" w:rsidRPr="00F268E3" w:rsidTr="00FF4A6B">
        <w:trPr>
          <w:trHeight w:val="180"/>
        </w:trPr>
        <w:tc>
          <w:tcPr>
            <w:tcW w:w="1789" w:type="dxa"/>
          </w:tcPr>
          <w:p w:rsidR="00400396" w:rsidRPr="00F268E3" w:rsidRDefault="00400396" w:rsidP="00FF4A6B">
            <w:r w:rsidRPr="00F268E3">
              <w:t>Выполнил</w:t>
            </w:r>
          </w:p>
        </w:tc>
        <w:tc>
          <w:tcPr>
            <w:tcW w:w="2351" w:type="dxa"/>
          </w:tcPr>
          <w:p w:rsidR="00400396" w:rsidRPr="00F268E3" w:rsidRDefault="00400396" w:rsidP="00FF4A6B"/>
        </w:tc>
      </w:tr>
      <w:tr w:rsidR="00400396" w:rsidRPr="00F268E3" w:rsidTr="00FF4A6B">
        <w:trPr>
          <w:trHeight w:val="180"/>
        </w:trPr>
        <w:tc>
          <w:tcPr>
            <w:tcW w:w="1789" w:type="dxa"/>
          </w:tcPr>
          <w:p w:rsidR="00400396" w:rsidRPr="00F268E3" w:rsidRDefault="00400396" w:rsidP="00FF4A6B">
            <w:r w:rsidRPr="00F268E3">
              <w:t>Группа</w:t>
            </w:r>
          </w:p>
        </w:tc>
        <w:tc>
          <w:tcPr>
            <w:tcW w:w="2351" w:type="dxa"/>
          </w:tcPr>
          <w:p w:rsidR="00400396" w:rsidRPr="00F268E3" w:rsidRDefault="00400396" w:rsidP="00FF4A6B"/>
        </w:tc>
      </w:tr>
      <w:tr w:rsidR="00400396" w:rsidRPr="00F268E3" w:rsidTr="00FF4A6B">
        <w:trPr>
          <w:trHeight w:val="180"/>
        </w:trPr>
        <w:tc>
          <w:tcPr>
            <w:tcW w:w="1789" w:type="dxa"/>
          </w:tcPr>
          <w:p w:rsidR="00400396" w:rsidRPr="00F268E3" w:rsidRDefault="00400396" w:rsidP="00FF4A6B">
            <w:r w:rsidRPr="00F268E3">
              <w:t>Вариант</w:t>
            </w:r>
          </w:p>
        </w:tc>
        <w:tc>
          <w:tcPr>
            <w:tcW w:w="2351" w:type="dxa"/>
          </w:tcPr>
          <w:p w:rsidR="00400396" w:rsidRPr="00F268E3" w:rsidRDefault="00400396" w:rsidP="00FF4A6B"/>
        </w:tc>
      </w:tr>
      <w:tr w:rsidR="00400396" w:rsidRPr="00F268E3" w:rsidTr="00FF4A6B">
        <w:trPr>
          <w:trHeight w:val="180"/>
        </w:trPr>
        <w:tc>
          <w:tcPr>
            <w:tcW w:w="1789" w:type="dxa"/>
          </w:tcPr>
          <w:p w:rsidR="00400396" w:rsidRPr="00F268E3" w:rsidRDefault="00400396" w:rsidP="00FF4A6B">
            <w:r w:rsidRPr="00F268E3">
              <w:t>Преподаватель</w:t>
            </w:r>
          </w:p>
        </w:tc>
        <w:tc>
          <w:tcPr>
            <w:tcW w:w="2351" w:type="dxa"/>
          </w:tcPr>
          <w:p w:rsidR="00400396" w:rsidRPr="00F268E3" w:rsidRDefault="00400396" w:rsidP="00FF4A6B">
            <w:r w:rsidRPr="00F268E3">
              <w:t>Климов В.В.</w:t>
            </w:r>
          </w:p>
        </w:tc>
      </w:tr>
      <w:tr w:rsidR="00400396" w:rsidRPr="00F268E3" w:rsidTr="00FF4A6B">
        <w:trPr>
          <w:trHeight w:val="180"/>
        </w:trPr>
        <w:tc>
          <w:tcPr>
            <w:tcW w:w="1789" w:type="dxa"/>
          </w:tcPr>
          <w:p w:rsidR="00400396" w:rsidRPr="00F268E3" w:rsidRDefault="00400396" w:rsidP="00FF4A6B">
            <w:r w:rsidRPr="00F268E3">
              <w:t>Оценка</w:t>
            </w:r>
          </w:p>
        </w:tc>
        <w:tc>
          <w:tcPr>
            <w:tcW w:w="2351" w:type="dxa"/>
          </w:tcPr>
          <w:p w:rsidR="00400396" w:rsidRPr="00F268E3" w:rsidRDefault="00400396" w:rsidP="00FF4A6B">
            <w:pPr>
              <w:rPr>
                <w:lang w:val="en-US"/>
              </w:rPr>
            </w:pPr>
          </w:p>
        </w:tc>
      </w:tr>
    </w:tbl>
    <w:p w:rsidR="00400396" w:rsidRPr="00F268E3" w:rsidRDefault="00400396" w:rsidP="00400396">
      <w:pPr>
        <w:pStyle w:val="4"/>
        <w:ind w:left="2832" w:firstLine="708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:rsidR="00400396" w:rsidRPr="00F268E3" w:rsidRDefault="00400396" w:rsidP="00400396">
      <w:pPr>
        <w:pStyle w:val="4"/>
        <w:ind w:left="2832" w:firstLine="708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:rsidR="00400396" w:rsidRPr="00F268E3" w:rsidRDefault="00400396" w:rsidP="00400396">
      <w:pPr>
        <w:pStyle w:val="4"/>
        <w:ind w:left="2832" w:firstLine="708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:rsidR="00400396" w:rsidRPr="00F268E3" w:rsidRDefault="00400396" w:rsidP="00400396">
      <w:pPr>
        <w:pStyle w:val="4"/>
        <w:ind w:left="2832" w:firstLine="708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:rsidR="00400396" w:rsidRPr="00F268E3" w:rsidRDefault="00400396" w:rsidP="00400396">
      <w:pPr>
        <w:rPr>
          <w:lang w:val="en-US"/>
        </w:rPr>
      </w:pPr>
    </w:p>
    <w:p w:rsidR="00400396" w:rsidRPr="00F268E3" w:rsidRDefault="00400396" w:rsidP="00400396">
      <w:pPr>
        <w:rPr>
          <w:lang w:val="en-US"/>
        </w:rPr>
      </w:pPr>
    </w:p>
    <w:p w:rsidR="00400396" w:rsidRPr="00F268E3" w:rsidRDefault="00400396" w:rsidP="00400396">
      <w:pPr>
        <w:rPr>
          <w:lang w:val="en-US"/>
        </w:rPr>
      </w:pPr>
    </w:p>
    <w:p w:rsidR="00400396" w:rsidRPr="00F268E3" w:rsidRDefault="00400396" w:rsidP="00400396">
      <w:pPr>
        <w:rPr>
          <w:lang w:val="en-US"/>
        </w:rPr>
      </w:pPr>
    </w:p>
    <w:p w:rsidR="00400396" w:rsidRPr="00F268E3" w:rsidRDefault="00400396" w:rsidP="00400396"/>
    <w:p w:rsidR="00400396" w:rsidRDefault="00400396" w:rsidP="00400396"/>
    <w:p w:rsidR="00400396" w:rsidRPr="00F268E3" w:rsidRDefault="00400396" w:rsidP="00400396"/>
    <w:p w:rsidR="00400396" w:rsidRPr="00F268E3" w:rsidRDefault="00400396" w:rsidP="00400396">
      <w:pPr>
        <w:pStyle w:val="4"/>
        <w:ind w:left="2832" w:firstLine="708"/>
        <w:rPr>
          <w:rFonts w:ascii="Calibri" w:hAnsi="Calibri"/>
          <w:color w:val="auto"/>
          <w:sz w:val="32"/>
          <w:szCs w:val="32"/>
        </w:rPr>
      </w:pPr>
      <w:r w:rsidRPr="00F268E3">
        <w:rPr>
          <w:rFonts w:ascii="Times New Roman" w:hAnsi="Times New Roman" w:cs="Times New Roman"/>
          <w:color w:val="auto"/>
          <w:sz w:val="32"/>
          <w:szCs w:val="32"/>
        </w:rPr>
        <w:t>Москва 20</w:t>
      </w:r>
      <w:r w:rsidRPr="00F268E3">
        <w:rPr>
          <w:rFonts w:ascii="Times New Roman" w:hAnsi="Times New Roman" w:cs="Times New Roman"/>
          <w:color w:val="auto"/>
          <w:sz w:val="32"/>
          <w:szCs w:val="32"/>
          <w:lang w:val="en-US"/>
        </w:rPr>
        <w:t>1</w:t>
      </w:r>
      <w:r w:rsidRPr="00F268E3">
        <w:rPr>
          <w:rFonts w:ascii="Times New Roman" w:hAnsi="Times New Roman" w:cs="Times New Roman"/>
          <w:color w:val="auto"/>
          <w:sz w:val="32"/>
          <w:szCs w:val="32"/>
        </w:rPr>
        <w:t>5</w:t>
      </w:r>
    </w:p>
    <w:p w:rsidR="00400396" w:rsidRPr="00F268E3" w:rsidRDefault="00400396" w:rsidP="00400396"/>
    <w:p w:rsidR="00400396" w:rsidRPr="00F268E3" w:rsidRDefault="00400396" w:rsidP="00400396">
      <w:pPr>
        <w:rPr>
          <w:sz w:val="28"/>
          <w:szCs w:val="28"/>
        </w:rPr>
      </w:pPr>
    </w:p>
    <w:p w:rsidR="00400396" w:rsidRPr="00F268E3" w:rsidRDefault="00400396" w:rsidP="00400396">
      <w:pPr>
        <w:rPr>
          <w:sz w:val="28"/>
          <w:szCs w:val="28"/>
        </w:rPr>
      </w:pPr>
    </w:p>
    <w:tbl>
      <w:tblPr>
        <w:tblW w:w="30840" w:type="dxa"/>
        <w:tblLook w:val="01E0" w:firstRow="1" w:lastRow="1" w:firstColumn="1" w:lastColumn="1" w:noHBand="0" w:noVBand="0"/>
      </w:tblPr>
      <w:tblGrid>
        <w:gridCol w:w="10280"/>
        <w:gridCol w:w="10280"/>
        <w:gridCol w:w="10280"/>
      </w:tblGrid>
      <w:tr w:rsidR="00400396" w:rsidRPr="00F268E3" w:rsidTr="00FF4A6B">
        <w:tc>
          <w:tcPr>
            <w:tcW w:w="10280" w:type="dxa"/>
          </w:tcPr>
          <w:p w:rsidR="00400396" w:rsidRPr="00F268E3" w:rsidRDefault="00400396" w:rsidP="00FF4A6B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 w:rsidRPr="00F268E3">
              <w:lastRenderedPageBreak/>
              <w:t xml:space="preserve">Федеральное государственное автономное образовательное учреждение </w:t>
            </w:r>
            <w:r w:rsidRPr="00F268E3">
              <w:br/>
              <w:t>высшего профессионального образования</w:t>
            </w:r>
          </w:p>
        </w:tc>
        <w:tc>
          <w:tcPr>
            <w:tcW w:w="10280" w:type="dxa"/>
          </w:tcPr>
          <w:p w:rsidR="00400396" w:rsidRPr="00F268E3" w:rsidRDefault="00400396" w:rsidP="00FF4A6B">
            <w:pPr>
              <w:keepNext/>
              <w:pageBreakBefore/>
              <w:spacing w:line="288" w:lineRule="auto"/>
              <w:ind w:left="-108"/>
              <w:rPr>
                <w:spacing w:val="20"/>
              </w:rPr>
            </w:pPr>
          </w:p>
        </w:tc>
        <w:tc>
          <w:tcPr>
            <w:tcW w:w="10280" w:type="dxa"/>
          </w:tcPr>
          <w:p w:rsidR="00400396" w:rsidRPr="00F268E3" w:rsidRDefault="00400396" w:rsidP="00FF4A6B">
            <w:pPr>
              <w:spacing w:before="120"/>
              <w:jc w:val="center"/>
            </w:pPr>
          </w:p>
        </w:tc>
      </w:tr>
      <w:tr w:rsidR="00400396" w:rsidRPr="00F268E3" w:rsidTr="00FF4A6B">
        <w:tc>
          <w:tcPr>
            <w:tcW w:w="10280" w:type="dxa"/>
            <w:tcBorders>
              <w:bottom w:val="single" w:sz="4" w:space="0" w:color="auto"/>
            </w:tcBorders>
          </w:tcPr>
          <w:p w:rsidR="00400396" w:rsidRPr="00F268E3" w:rsidRDefault="00400396" w:rsidP="00FF4A6B">
            <w:pPr>
              <w:spacing w:line="288" w:lineRule="auto"/>
              <w:jc w:val="center"/>
            </w:pPr>
            <w:r w:rsidRPr="00F268E3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  <w:tc>
          <w:tcPr>
            <w:tcW w:w="10280" w:type="dxa"/>
          </w:tcPr>
          <w:p w:rsidR="00400396" w:rsidRPr="00F268E3" w:rsidRDefault="00400396" w:rsidP="00FF4A6B">
            <w:pPr>
              <w:spacing w:line="288" w:lineRule="auto"/>
              <w:jc w:val="center"/>
            </w:pPr>
          </w:p>
        </w:tc>
        <w:tc>
          <w:tcPr>
            <w:tcW w:w="10280" w:type="dxa"/>
          </w:tcPr>
          <w:p w:rsidR="00400396" w:rsidRPr="00F268E3" w:rsidRDefault="00400396" w:rsidP="00FF4A6B">
            <w:pPr>
              <w:snapToGrid w:val="0"/>
              <w:spacing w:before="120" w:after="120"/>
              <w:jc w:val="center"/>
            </w:pPr>
          </w:p>
        </w:tc>
      </w:tr>
      <w:tr w:rsidR="00400396" w:rsidRPr="00F268E3" w:rsidTr="00FF4A6B">
        <w:tc>
          <w:tcPr>
            <w:tcW w:w="10280" w:type="dxa"/>
            <w:tcBorders>
              <w:top w:val="single" w:sz="4" w:space="0" w:color="auto"/>
            </w:tcBorders>
          </w:tcPr>
          <w:p w:rsidR="00400396" w:rsidRPr="00F268E3" w:rsidRDefault="00400396" w:rsidP="00FF4A6B">
            <w:pPr>
              <w:spacing w:before="120"/>
              <w:jc w:val="center"/>
            </w:pPr>
            <w:r w:rsidRPr="00F268E3">
              <w:t>ФАКУЛЬТЕТ КИБЕРНЕТИКИ И ИНФОРМАЦИОННОЙ БЕЗОПАСНОСТИ</w:t>
            </w:r>
          </w:p>
        </w:tc>
        <w:tc>
          <w:tcPr>
            <w:tcW w:w="10280" w:type="dxa"/>
          </w:tcPr>
          <w:p w:rsidR="00400396" w:rsidRPr="00F268E3" w:rsidRDefault="00400396" w:rsidP="00FF4A6B">
            <w:pPr>
              <w:spacing w:before="120"/>
              <w:jc w:val="center"/>
            </w:pPr>
          </w:p>
        </w:tc>
        <w:tc>
          <w:tcPr>
            <w:tcW w:w="10280" w:type="dxa"/>
          </w:tcPr>
          <w:p w:rsidR="00400396" w:rsidRPr="00F268E3" w:rsidRDefault="00400396" w:rsidP="00FF4A6B">
            <w:pPr>
              <w:snapToGrid w:val="0"/>
              <w:spacing w:before="120" w:after="120"/>
              <w:jc w:val="center"/>
            </w:pPr>
          </w:p>
        </w:tc>
      </w:tr>
      <w:tr w:rsidR="00400396" w:rsidRPr="00F268E3" w:rsidTr="00FF4A6B">
        <w:tc>
          <w:tcPr>
            <w:tcW w:w="10280" w:type="dxa"/>
          </w:tcPr>
          <w:p w:rsidR="00400396" w:rsidRPr="00F268E3" w:rsidRDefault="00400396" w:rsidP="00FF4A6B">
            <w:pPr>
              <w:snapToGrid w:val="0"/>
              <w:spacing w:before="120" w:after="120"/>
              <w:jc w:val="center"/>
            </w:pPr>
            <w:r w:rsidRPr="00F268E3">
              <w:t>КАФЕДРА «КИБЕРНЕТИКА» (№ 22)</w:t>
            </w:r>
          </w:p>
        </w:tc>
        <w:tc>
          <w:tcPr>
            <w:tcW w:w="10280" w:type="dxa"/>
          </w:tcPr>
          <w:p w:rsidR="00400396" w:rsidRPr="00F268E3" w:rsidRDefault="00400396" w:rsidP="00FF4A6B">
            <w:pPr>
              <w:snapToGrid w:val="0"/>
              <w:spacing w:before="120" w:after="120"/>
              <w:jc w:val="center"/>
            </w:pPr>
          </w:p>
        </w:tc>
        <w:tc>
          <w:tcPr>
            <w:tcW w:w="10280" w:type="dxa"/>
          </w:tcPr>
          <w:p w:rsidR="00400396" w:rsidRPr="00F268E3" w:rsidRDefault="00400396" w:rsidP="00FF4A6B">
            <w:pPr>
              <w:snapToGrid w:val="0"/>
              <w:spacing w:before="120" w:after="120"/>
              <w:jc w:val="center"/>
            </w:pPr>
          </w:p>
        </w:tc>
      </w:tr>
    </w:tbl>
    <w:p w:rsidR="00400396" w:rsidRDefault="00400396" w:rsidP="00400396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400396" w:rsidRDefault="00400396" w:rsidP="00400396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400396" w:rsidRDefault="00400396" w:rsidP="00400396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Вопросы к экзамену </w:t>
      </w:r>
      <w:r w:rsidRPr="00A53BB9">
        <w:rPr>
          <w:b/>
          <w:bCs/>
          <w:sz w:val="32"/>
          <w:szCs w:val="32"/>
        </w:rPr>
        <w:t xml:space="preserve">по дисциплине </w:t>
      </w:r>
    </w:p>
    <w:p w:rsidR="00400396" w:rsidRDefault="00400396" w:rsidP="00400396">
      <w:pPr>
        <w:pStyle w:val="Style"/>
        <w:spacing w:line="360" w:lineRule="auto"/>
        <w:jc w:val="center"/>
        <w:rPr>
          <w:b/>
          <w:sz w:val="28"/>
          <w:u w:val="single"/>
        </w:rPr>
      </w:pPr>
      <w:r>
        <w:rPr>
          <w:b/>
          <w:sz w:val="28"/>
          <w:szCs w:val="28"/>
        </w:rPr>
        <w:t>«</w:t>
      </w:r>
      <w:r w:rsidR="00DD35C3">
        <w:rPr>
          <w:b/>
          <w:sz w:val="28"/>
          <w:u w:val="single"/>
        </w:rPr>
        <w:t>Основы автоматизированных информационных технологий</w:t>
      </w:r>
      <w:r w:rsidRPr="009B291E">
        <w:rPr>
          <w:b/>
          <w:sz w:val="28"/>
          <w:szCs w:val="28"/>
        </w:rPr>
        <w:t>»</w:t>
      </w:r>
      <w:r w:rsidRPr="008C4A7A">
        <w:rPr>
          <w:b/>
          <w:sz w:val="28"/>
          <w:szCs w:val="28"/>
        </w:rPr>
        <w:t xml:space="preserve"> </w:t>
      </w:r>
    </w:p>
    <w:p w:rsidR="00400396" w:rsidRPr="00123F3E" w:rsidRDefault="00400396" w:rsidP="00400396">
      <w:pPr>
        <w:pStyle w:val="1"/>
        <w:jc w:val="center"/>
        <w:rPr>
          <w:b/>
          <w:i w:val="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400396" w:rsidRPr="00123F3E" w:rsidTr="00FF4A6B">
        <w:trPr>
          <w:jc w:val="center"/>
        </w:trPr>
        <w:tc>
          <w:tcPr>
            <w:tcW w:w="3190" w:type="dxa"/>
          </w:tcPr>
          <w:p w:rsidR="00400396" w:rsidRPr="00123F3E" w:rsidRDefault="00400396" w:rsidP="00FF4A6B">
            <w:pPr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 xml:space="preserve">Составитель </w:t>
            </w:r>
          </w:p>
        </w:tc>
        <w:tc>
          <w:tcPr>
            <w:tcW w:w="3190" w:type="dxa"/>
          </w:tcPr>
          <w:p w:rsidR="00400396" w:rsidRPr="00123F3E" w:rsidRDefault="00400396" w:rsidP="00FF4A6B">
            <w:pPr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Климов В.В.</w:t>
            </w:r>
          </w:p>
        </w:tc>
        <w:tc>
          <w:tcPr>
            <w:tcW w:w="3191" w:type="dxa"/>
          </w:tcPr>
          <w:p w:rsidR="00400396" w:rsidRPr="00123F3E" w:rsidRDefault="00400396" w:rsidP="00FF4A6B">
            <w:pPr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Старший преподаватель, к.т.н.</w:t>
            </w:r>
          </w:p>
        </w:tc>
      </w:tr>
      <w:tr w:rsidR="00400396" w:rsidRPr="00123F3E" w:rsidTr="00FF4A6B">
        <w:trPr>
          <w:jc w:val="center"/>
        </w:trPr>
        <w:tc>
          <w:tcPr>
            <w:tcW w:w="3190" w:type="dxa"/>
          </w:tcPr>
          <w:p w:rsidR="00400396" w:rsidRPr="00123F3E" w:rsidRDefault="00400396" w:rsidP="00FF4A6B">
            <w:pPr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Учебный год</w:t>
            </w:r>
          </w:p>
        </w:tc>
        <w:tc>
          <w:tcPr>
            <w:tcW w:w="3190" w:type="dxa"/>
          </w:tcPr>
          <w:p w:rsidR="00400396" w:rsidRPr="00123F3E" w:rsidRDefault="00400396" w:rsidP="00FF4A6B">
            <w:pPr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2014/2015</w:t>
            </w:r>
          </w:p>
        </w:tc>
        <w:tc>
          <w:tcPr>
            <w:tcW w:w="3191" w:type="dxa"/>
          </w:tcPr>
          <w:p w:rsidR="00400396" w:rsidRPr="00123F3E" w:rsidRDefault="00400396" w:rsidP="00FF4A6B">
            <w:pPr>
              <w:rPr>
                <w:sz w:val="28"/>
                <w:szCs w:val="28"/>
              </w:rPr>
            </w:pPr>
          </w:p>
        </w:tc>
      </w:tr>
    </w:tbl>
    <w:p w:rsidR="00400396" w:rsidRPr="00123F3E" w:rsidRDefault="00400396" w:rsidP="00400396">
      <w:pPr>
        <w:rPr>
          <w:sz w:val="28"/>
          <w:szCs w:val="28"/>
        </w:rPr>
      </w:pPr>
    </w:p>
    <w:p w:rsidR="00400396" w:rsidRPr="00123F3E" w:rsidRDefault="00400396" w:rsidP="00400396">
      <w:pPr>
        <w:jc w:val="center"/>
        <w:rPr>
          <w:sz w:val="28"/>
          <w:szCs w:val="28"/>
        </w:rPr>
      </w:pP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23F3E">
        <w:rPr>
          <w:sz w:val="28"/>
          <w:szCs w:val="28"/>
        </w:rPr>
        <w:t>Ненормализованные отношения. Способы нормализации отношений.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23F3E">
        <w:rPr>
          <w:sz w:val="28"/>
          <w:szCs w:val="28"/>
        </w:rPr>
        <w:t xml:space="preserve">Достоинства и недостатки 1НФ. Способы перехода к 2НФ. 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23F3E">
        <w:rPr>
          <w:sz w:val="28"/>
          <w:szCs w:val="28"/>
        </w:rPr>
        <w:t xml:space="preserve">Достоинства и недостатки 2НФ. Способы перехода к 3НФ. 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23F3E">
        <w:rPr>
          <w:sz w:val="28"/>
          <w:szCs w:val="28"/>
        </w:rPr>
        <w:t>Достоинства и недостатки 3НФ. Усиленная 3НФ.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23F3E">
        <w:rPr>
          <w:sz w:val="28"/>
          <w:szCs w:val="28"/>
        </w:rPr>
        <w:t>Отражение семантических свой</w:t>
      </w:r>
      <w:proofErr w:type="gramStart"/>
      <w:r w:rsidRPr="00123F3E">
        <w:rPr>
          <w:sz w:val="28"/>
          <w:szCs w:val="28"/>
        </w:rPr>
        <w:t>ств пр</w:t>
      </w:r>
      <w:proofErr w:type="gramEnd"/>
      <w:r w:rsidRPr="00123F3E">
        <w:rPr>
          <w:sz w:val="28"/>
          <w:szCs w:val="28"/>
        </w:rPr>
        <w:t xml:space="preserve">едметной области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>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23F3E">
        <w:rPr>
          <w:sz w:val="28"/>
          <w:szCs w:val="28"/>
        </w:rPr>
        <w:t>Использование семантических свой</w:t>
      </w:r>
      <w:proofErr w:type="gramStart"/>
      <w:r w:rsidRPr="00123F3E">
        <w:rPr>
          <w:sz w:val="28"/>
          <w:szCs w:val="28"/>
        </w:rPr>
        <w:t>ств пр</w:t>
      </w:r>
      <w:proofErr w:type="gramEnd"/>
      <w:r w:rsidRPr="00123F3E">
        <w:rPr>
          <w:sz w:val="28"/>
          <w:szCs w:val="28"/>
        </w:rPr>
        <w:t>едметной области для уменьшения числа отношений реляционной базы данных.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23F3E">
        <w:rPr>
          <w:sz w:val="28"/>
          <w:szCs w:val="28"/>
        </w:rPr>
        <w:t xml:space="preserve">Эквивалентные преобразования сущностей и связей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>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23F3E">
        <w:rPr>
          <w:sz w:val="28"/>
          <w:szCs w:val="28"/>
        </w:rPr>
        <w:t>Цели введения дополнительных идентификаторов в проект реляционной базы данных.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23F3E">
        <w:rPr>
          <w:sz w:val="28"/>
          <w:szCs w:val="28"/>
        </w:rPr>
        <w:t xml:space="preserve">Свойства сущностей и связей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>. Отражение в проекте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Преобразование </w:t>
      </w:r>
      <w:proofErr w:type="spellStart"/>
      <w:r w:rsidRPr="00123F3E">
        <w:rPr>
          <w:sz w:val="28"/>
          <w:szCs w:val="28"/>
        </w:rPr>
        <w:t>входимостей</w:t>
      </w:r>
      <w:proofErr w:type="spellEnd"/>
      <w:r w:rsidRPr="00123F3E">
        <w:rPr>
          <w:sz w:val="28"/>
          <w:szCs w:val="28"/>
        </w:rPr>
        <w:t xml:space="preserve"> (0,1) в (1,1). Цели, способы преобразований, использование при проектировании схем 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Использование связей многих (&gt;2) сущностей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преобразование их в схемы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>Способы уменьшения размера реляционной базы данных.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Ориентированный и неориентированный граф с нагруженными вершинами. Примеры.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123F3E">
        <w:rPr>
          <w:sz w:val="28"/>
          <w:szCs w:val="28"/>
        </w:rPr>
        <w:t xml:space="preserve">Ориентированный и неориентированный граф с нагруженными дугами. Примеры.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Двудольный граф с нагруженными вершинами и дугами. Примеры.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123F3E">
        <w:rPr>
          <w:sz w:val="28"/>
          <w:szCs w:val="28"/>
        </w:rPr>
        <w:t>Мультиграф</w:t>
      </w:r>
      <w:proofErr w:type="spellEnd"/>
      <w:r w:rsidRPr="00123F3E">
        <w:rPr>
          <w:sz w:val="28"/>
          <w:szCs w:val="28"/>
        </w:rPr>
        <w:t xml:space="preserve"> с нагруженными дугами. Примеры.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Вектор и двумерная матрица. Примеры.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Многомерная матрица. Примеры.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Сетевой график выполнения проекта.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Дерево на примере иерархического классификатора товаров или продукции.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Дерево на примере системы воинских званий.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Дерево на примере структуры сложного изделия, состоящего из подсистем, блоков, узлов, деталей.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Дерево на примере классификации живых существ (классы, семейства, роды, виды).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Лес деревьев. Примеры.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База данных административного деления РФ (федеральные округа, национальные республики, автономные округа, края, области, районы) с указанием столиц, площади и народонаселения. Построить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спроектировать схему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123F3E">
        <w:rPr>
          <w:sz w:val="28"/>
          <w:szCs w:val="28"/>
        </w:rPr>
        <w:t>База данных административного деления Москвы (административные округа, префектуры, исторические названия (Измайлово, Черемушки, Лианозово и т.п.), районы) с указанием улиц и номеров домов.</w:t>
      </w:r>
      <w:proofErr w:type="gramEnd"/>
      <w:r w:rsidRPr="00123F3E">
        <w:rPr>
          <w:sz w:val="28"/>
          <w:szCs w:val="28"/>
        </w:rPr>
        <w:t xml:space="preserve"> Построить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спроектировать схему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Построить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спроектировать схему РБД для пункта обмена валют с возможностью ответа на ретроспективные запросы.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123F3E">
        <w:rPr>
          <w:sz w:val="28"/>
          <w:szCs w:val="28"/>
        </w:rPr>
        <w:t xml:space="preserve">Построить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спроектировать схему РБД для системы учета производства безалкогольной продукции. Учет проводится как в объемах производства в литрах, так и в единицах различных упаковок.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>Для целей оперативного управления деканатом спроектирована схема БД из двух отношений: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3"/>
        <w:gridCol w:w="2796"/>
        <w:gridCol w:w="2622"/>
      </w:tblGrid>
      <w:tr w:rsidR="00400396" w:rsidRPr="00123F3E" w:rsidTr="00FF4A6B">
        <w:tc>
          <w:tcPr>
            <w:tcW w:w="2713" w:type="dxa"/>
            <w:tcBorders>
              <w:bottom w:val="single" w:sz="4" w:space="0" w:color="auto"/>
            </w:tcBorders>
          </w:tcPr>
          <w:p w:rsidR="00400396" w:rsidRPr="00123F3E" w:rsidRDefault="00400396" w:rsidP="00FF4A6B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23F3E">
              <w:rPr>
                <w:b/>
                <w:bCs/>
                <w:sz w:val="28"/>
                <w:szCs w:val="28"/>
              </w:rPr>
              <w:t>Отношение</w:t>
            </w:r>
          </w:p>
        </w:tc>
        <w:tc>
          <w:tcPr>
            <w:tcW w:w="2796" w:type="dxa"/>
            <w:tcBorders>
              <w:bottom w:val="single" w:sz="4" w:space="0" w:color="auto"/>
            </w:tcBorders>
          </w:tcPr>
          <w:p w:rsidR="00400396" w:rsidRPr="00123F3E" w:rsidRDefault="00400396" w:rsidP="00FF4A6B">
            <w:pPr>
              <w:pStyle w:val="1"/>
              <w:spacing w:line="360" w:lineRule="auto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Поле</w:t>
            </w: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:rsidR="00400396" w:rsidRPr="00123F3E" w:rsidRDefault="00400396" w:rsidP="00FF4A6B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23F3E">
              <w:rPr>
                <w:b/>
                <w:bCs/>
                <w:sz w:val="28"/>
                <w:szCs w:val="28"/>
              </w:rPr>
              <w:t>Шаблон поля</w:t>
            </w:r>
          </w:p>
        </w:tc>
      </w:tr>
      <w:tr w:rsidR="00400396" w:rsidRPr="00123F3E" w:rsidTr="00FF4A6B">
        <w:tc>
          <w:tcPr>
            <w:tcW w:w="2713" w:type="dxa"/>
            <w:tcBorders>
              <w:top w:val="single" w:sz="4" w:space="0" w:color="auto"/>
            </w:tcBorders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Студент</w:t>
            </w:r>
          </w:p>
        </w:tc>
        <w:tc>
          <w:tcPr>
            <w:tcW w:w="2796" w:type="dxa"/>
            <w:tcBorders>
              <w:top w:val="single" w:sz="4" w:space="0" w:color="auto"/>
            </w:tcBorders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#ФИО студента</w:t>
            </w:r>
          </w:p>
        </w:tc>
        <w:tc>
          <w:tcPr>
            <w:tcW w:w="2622" w:type="dxa"/>
            <w:tcBorders>
              <w:top w:val="single" w:sz="4" w:space="0" w:color="auto"/>
            </w:tcBorders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С(30)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Номер группы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С(7)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#ФИО преподавателя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С(30)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Ученое звание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С(10)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#Название дисциплина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С(30)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Оценка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  <w:lang w:val="en-US"/>
              </w:rPr>
              <w:t>N</w:t>
            </w:r>
            <w:r w:rsidRPr="00123F3E">
              <w:rPr>
                <w:sz w:val="28"/>
                <w:szCs w:val="28"/>
              </w:rPr>
              <w:t>(1)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Расписание экзаменов</w:t>
            </w: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#Номер группы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С(7)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#Название дисциплина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С(30)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#ФИО преподавателя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С(30)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Ученое звание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С(10)</w:t>
            </w:r>
          </w:p>
        </w:tc>
      </w:tr>
    </w:tbl>
    <w:p w:rsidR="00400396" w:rsidRPr="00123F3E" w:rsidRDefault="00400396" w:rsidP="00400396">
      <w:pPr>
        <w:spacing w:line="360" w:lineRule="auto"/>
        <w:ind w:left="360" w:firstLine="348"/>
        <w:jc w:val="both"/>
        <w:rPr>
          <w:sz w:val="28"/>
          <w:szCs w:val="28"/>
        </w:rPr>
      </w:pPr>
      <w:r w:rsidRPr="00123F3E">
        <w:rPr>
          <w:sz w:val="28"/>
          <w:szCs w:val="28"/>
        </w:rPr>
        <w:t>Какие Вы видите недостатки этого проекта. Проведите реинжиниринг системы.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>База данных родственных отношений под названием «Все люди - родственники» должна по каждому человеку отвечать на вопросы, типа: «Есть ли дети от первого брака», «Кто - теща», «Кто – внучатый племянник» и т.п.</w:t>
      </w:r>
    </w:p>
    <w:p w:rsidR="00400396" w:rsidRPr="00123F3E" w:rsidRDefault="00400396" w:rsidP="00400396">
      <w:pPr>
        <w:spacing w:line="360" w:lineRule="auto"/>
        <w:ind w:left="708"/>
        <w:jc w:val="both"/>
        <w:rPr>
          <w:sz w:val="28"/>
          <w:szCs w:val="28"/>
        </w:rPr>
      </w:pPr>
      <w:r w:rsidRPr="00123F3E">
        <w:rPr>
          <w:sz w:val="28"/>
          <w:szCs w:val="28"/>
        </w:rPr>
        <w:t>Для реализации предложена схема РБД из одного отношения:</w:t>
      </w:r>
    </w:p>
    <w:p w:rsidR="00400396" w:rsidRPr="00123F3E" w:rsidRDefault="00400396" w:rsidP="00400396">
      <w:pPr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3"/>
        <w:gridCol w:w="2796"/>
        <w:gridCol w:w="2622"/>
      </w:tblGrid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Отношение</w:t>
            </w: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Поле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Шаблон поля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Родственник</w:t>
            </w: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#ФИО – кто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С(30)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#ФИО – кому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С(30)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Родственное отношение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С(50)</w:t>
            </w:r>
          </w:p>
        </w:tc>
      </w:tr>
    </w:tbl>
    <w:p w:rsidR="00400396" w:rsidRPr="00123F3E" w:rsidRDefault="00400396" w:rsidP="00400396">
      <w:pPr>
        <w:spacing w:line="360" w:lineRule="auto"/>
        <w:ind w:left="1080"/>
        <w:jc w:val="both"/>
        <w:rPr>
          <w:sz w:val="28"/>
          <w:szCs w:val="28"/>
        </w:rPr>
      </w:pPr>
      <w:r w:rsidRPr="00123F3E">
        <w:rPr>
          <w:sz w:val="28"/>
          <w:szCs w:val="28"/>
        </w:rPr>
        <w:t>Какие Вы видите недостатки этого проекта. Проведите реинжиниринг системы.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123F3E">
        <w:rPr>
          <w:sz w:val="28"/>
          <w:szCs w:val="28"/>
        </w:rPr>
        <w:t xml:space="preserve">Ежегодно проводятся соревнования по рыбной ловле. Награждаются рыбаки, поймавшие самую крупную рыбу, наловившие максимальный улов (как по числу пойманных рыб, так и по суммарному весу), выудившие рыбу самой редкой в текущем соревновании породу. Рыбаки награждаются как в личном зачете, так и в командном. Построить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спроектировать схему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123F3E">
        <w:rPr>
          <w:sz w:val="28"/>
          <w:szCs w:val="28"/>
        </w:rPr>
        <w:t xml:space="preserve">База данных «Общежитие» должна содержать сведения </w:t>
      </w:r>
      <w:proofErr w:type="gramStart"/>
      <w:r w:rsidRPr="00123F3E">
        <w:rPr>
          <w:sz w:val="28"/>
          <w:szCs w:val="28"/>
        </w:rPr>
        <w:t>о</w:t>
      </w:r>
      <w:proofErr w:type="gramEnd"/>
      <w:r w:rsidRPr="00123F3E">
        <w:rPr>
          <w:sz w:val="28"/>
          <w:szCs w:val="28"/>
        </w:rPr>
        <w:t xml:space="preserve"> всех проживающих, сроках их прописки и основаниях проживания (студент, аспирант, член семьи студента, член семьи аспиранта и т.п.). Учесть, что могут быть лица, проживающие без прописки и прописанные, но не живущие в общежитии. Построить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спроектировать схему РБД.</w:t>
      </w:r>
    </w:p>
    <w:p w:rsidR="00400396" w:rsidRPr="00123F3E" w:rsidRDefault="00400396" w:rsidP="00400396">
      <w:pPr>
        <w:jc w:val="center"/>
        <w:rPr>
          <w:b/>
          <w:bCs/>
          <w:sz w:val="28"/>
          <w:szCs w:val="28"/>
        </w:rPr>
      </w:pPr>
    </w:p>
    <w:p w:rsidR="00400396" w:rsidRPr="00123F3E" w:rsidRDefault="00400396" w:rsidP="00400396">
      <w:pPr>
        <w:jc w:val="center"/>
        <w:rPr>
          <w:b/>
          <w:bCs/>
          <w:sz w:val="28"/>
          <w:szCs w:val="28"/>
        </w:rPr>
      </w:pPr>
    </w:p>
    <w:p w:rsidR="00400396" w:rsidRPr="00123F3E" w:rsidRDefault="00400396" w:rsidP="00400396">
      <w:pPr>
        <w:jc w:val="center"/>
        <w:rPr>
          <w:b/>
          <w:bCs/>
          <w:sz w:val="28"/>
          <w:szCs w:val="28"/>
        </w:rPr>
      </w:pPr>
    </w:p>
    <w:p w:rsidR="00400396" w:rsidRPr="00123F3E" w:rsidRDefault="00400396" w:rsidP="00400396">
      <w:pPr>
        <w:pStyle w:val="a3"/>
        <w:tabs>
          <w:tab w:val="left" w:pos="570"/>
        </w:tabs>
        <w:rPr>
          <w:b/>
          <w:sz w:val="28"/>
          <w:szCs w:val="28"/>
        </w:rPr>
      </w:pPr>
      <w:r w:rsidRPr="00123F3E">
        <w:rPr>
          <w:b/>
          <w:sz w:val="28"/>
          <w:szCs w:val="28"/>
        </w:rPr>
        <w:t>Методика оценки результатов сдачи экзамена</w:t>
      </w:r>
    </w:p>
    <w:p w:rsidR="00400396" w:rsidRPr="00123F3E" w:rsidRDefault="00400396" w:rsidP="00400396">
      <w:pPr>
        <w:pStyle w:val="a3"/>
        <w:tabs>
          <w:tab w:val="left" w:pos="570"/>
        </w:tabs>
        <w:rPr>
          <w:sz w:val="28"/>
          <w:szCs w:val="28"/>
        </w:rPr>
      </w:pPr>
      <w:r w:rsidRPr="00123F3E">
        <w:rPr>
          <w:sz w:val="28"/>
          <w:szCs w:val="28"/>
        </w:rPr>
        <w:t xml:space="preserve"> по курсу «</w:t>
      </w:r>
      <w:r w:rsidR="00DD35C3">
        <w:rPr>
          <w:sz w:val="28"/>
          <w:szCs w:val="28"/>
        </w:rPr>
        <w:t>Основы автоматизированных информационных технологий</w:t>
      </w:r>
      <w:r w:rsidRPr="00123F3E">
        <w:rPr>
          <w:sz w:val="28"/>
          <w:szCs w:val="28"/>
        </w:rPr>
        <w:t xml:space="preserve">» </w:t>
      </w:r>
      <w:r>
        <w:rPr>
          <w:sz w:val="28"/>
          <w:szCs w:val="28"/>
        </w:rPr>
        <w:br/>
      </w:r>
      <w:r w:rsidRPr="00123F3E">
        <w:rPr>
          <w:sz w:val="28"/>
          <w:szCs w:val="28"/>
        </w:rPr>
        <w:t>за 6 семестр</w:t>
      </w:r>
    </w:p>
    <w:p w:rsidR="00400396" w:rsidRPr="00123F3E" w:rsidRDefault="00400396" w:rsidP="00400396">
      <w:pPr>
        <w:rPr>
          <w:sz w:val="28"/>
          <w:szCs w:val="28"/>
        </w:rPr>
      </w:pPr>
    </w:p>
    <w:p w:rsidR="00400396" w:rsidRPr="00123F3E" w:rsidRDefault="00400396" w:rsidP="00400396">
      <w:pPr>
        <w:pStyle w:val="aa"/>
        <w:ind w:firstLine="708"/>
        <w:jc w:val="both"/>
        <w:rPr>
          <w:sz w:val="28"/>
          <w:szCs w:val="28"/>
        </w:rPr>
      </w:pPr>
      <w:r w:rsidRPr="00123F3E">
        <w:rPr>
          <w:sz w:val="28"/>
          <w:szCs w:val="28"/>
        </w:rPr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400396" w:rsidRPr="00A11553" w:rsidRDefault="00400396" w:rsidP="00400396">
      <w:pPr>
        <w:pStyle w:val="aa"/>
        <w:jc w:val="both"/>
        <w:rPr>
          <w:sz w:val="28"/>
          <w:szCs w:val="28"/>
        </w:rPr>
      </w:pPr>
      <w:r w:rsidRPr="00A11553">
        <w:rPr>
          <w:rStyle w:val="ab"/>
          <w:sz w:val="28"/>
          <w:szCs w:val="28"/>
        </w:rPr>
        <w:t>«ОТЛИЧНО»</w:t>
      </w:r>
      <w:r w:rsidRPr="00A11553">
        <w:rPr>
          <w:sz w:val="28"/>
          <w:szCs w:val="28"/>
        </w:rPr>
        <w:t xml:space="preserve"> (35-38 баллов)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 билета, четко формулирует ответ и решает задачу билета в полном объеме. </w:t>
      </w:r>
    </w:p>
    <w:p w:rsidR="00400396" w:rsidRPr="00A11553" w:rsidRDefault="00400396" w:rsidP="00400396">
      <w:pPr>
        <w:pStyle w:val="aa"/>
        <w:jc w:val="both"/>
        <w:rPr>
          <w:sz w:val="28"/>
          <w:szCs w:val="28"/>
        </w:rPr>
      </w:pPr>
      <w:r w:rsidRPr="00A11553">
        <w:rPr>
          <w:rStyle w:val="ab"/>
          <w:sz w:val="28"/>
          <w:szCs w:val="28"/>
        </w:rPr>
        <w:t>«ХОРОШО»</w:t>
      </w:r>
      <w:r w:rsidRPr="00A11553">
        <w:rPr>
          <w:sz w:val="28"/>
          <w:szCs w:val="28"/>
        </w:rPr>
        <w:t xml:space="preserve"> (29-34 баллов) - студент владеет знаниями дисциплины почти в полном объеме программы (имеются пробелы знаний только в некоторых, </w:t>
      </w:r>
      <w:r w:rsidRPr="00A11553">
        <w:rPr>
          <w:sz w:val="28"/>
          <w:szCs w:val="28"/>
        </w:rPr>
        <w:lastRenderedPageBreak/>
        <w:t xml:space="preserve">особенно сложных разделах); самостоятельно и отчасти при наводящих вопросах дает полноценный ответ на вопрос билета; не допускает серьезных ошибок при решении задачи билета. </w:t>
      </w:r>
    </w:p>
    <w:p w:rsidR="00400396" w:rsidRPr="00A11553" w:rsidRDefault="00400396" w:rsidP="00400396">
      <w:pPr>
        <w:pStyle w:val="aa"/>
        <w:jc w:val="both"/>
        <w:rPr>
          <w:sz w:val="28"/>
          <w:szCs w:val="28"/>
        </w:rPr>
      </w:pPr>
      <w:r w:rsidRPr="00A11553">
        <w:rPr>
          <w:rStyle w:val="ab"/>
          <w:sz w:val="28"/>
          <w:szCs w:val="28"/>
        </w:rPr>
        <w:t>«УДОВЛЕТВОРИТЕЛЬНО»</w:t>
      </w:r>
      <w:r w:rsidRPr="00A11553">
        <w:rPr>
          <w:sz w:val="28"/>
          <w:szCs w:val="28"/>
        </w:rPr>
        <w:t xml:space="preserve"> (24-29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вопросов; способен решать задачу билета не в полном объеме.</w:t>
      </w:r>
    </w:p>
    <w:p w:rsidR="00400396" w:rsidRPr="00A11553" w:rsidRDefault="00400396" w:rsidP="00400396">
      <w:pPr>
        <w:pStyle w:val="aa"/>
        <w:jc w:val="both"/>
        <w:rPr>
          <w:sz w:val="28"/>
          <w:szCs w:val="28"/>
        </w:rPr>
      </w:pPr>
      <w:r w:rsidRPr="00A11553">
        <w:rPr>
          <w:rStyle w:val="ab"/>
          <w:sz w:val="28"/>
          <w:szCs w:val="28"/>
        </w:rPr>
        <w:t>«НЕУДОВЛЕТВОРИТЕЛЬНО»</w:t>
      </w:r>
      <w:r w:rsidRPr="00A11553">
        <w:rPr>
          <w:sz w:val="28"/>
          <w:szCs w:val="28"/>
        </w:rPr>
        <w:t xml:space="preserve"> (ниже 23 баллов) - студент не освоил обязательного минимума знаний предмета; не способен ответить на вопрос билета даже при дополнительных наводящих вопросах экзаменатора; не может решить задачу билета.</w:t>
      </w:r>
    </w:p>
    <w:p w:rsidR="00400396" w:rsidRPr="00123F3E" w:rsidRDefault="00400396" w:rsidP="00400396">
      <w:pPr>
        <w:jc w:val="center"/>
        <w:rPr>
          <w:b/>
          <w:sz w:val="28"/>
          <w:szCs w:val="28"/>
        </w:rPr>
      </w:pPr>
      <w:r w:rsidRPr="00123F3E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:rsidR="00400396" w:rsidRPr="00123F3E" w:rsidRDefault="00400396" w:rsidP="00400396">
      <w:pPr>
        <w:jc w:val="center"/>
        <w:rPr>
          <w:b/>
          <w:sz w:val="28"/>
          <w:szCs w:val="28"/>
        </w:rPr>
      </w:pPr>
      <w:r w:rsidRPr="00123F3E">
        <w:rPr>
          <w:b/>
          <w:sz w:val="28"/>
          <w:szCs w:val="28"/>
        </w:rPr>
        <w:t>со следующей таблицей:</w:t>
      </w:r>
    </w:p>
    <w:p w:rsidR="00400396" w:rsidRPr="00123F3E" w:rsidRDefault="00400396" w:rsidP="00400396">
      <w:pPr>
        <w:jc w:val="center"/>
        <w:rPr>
          <w:b/>
          <w:sz w:val="28"/>
          <w:szCs w:val="28"/>
        </w:rPr>
      </w:pPr>
    </w:p>
    <w:p w:rsidR="00400396" w:rsidRPr="00123F3E" w:rsidRDefault="00400396" w:rsidP="00400396">
      <w:pPr>
        <w:jc w:val="center"/>
        <w:rPr>
          <w:b/>
          <w:sz w:val="28"/>
          <w:szCs w:val="28"/>
        </w:rPr>
      </w:pP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400396" w:rsidRPr="00123F3E" w:rsidTr="00FF4A6B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  <w:rPr>
                <w:b/>
                <w:bCs/>
              </w:rPr>
            </w:pPr>
            <w:r w:rsidRPr="00A76B24">
              <w:rPr>
                <w:b/>
                <w:bCs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  <w:rPr>
                <w:b/>
                <w:bCs/>
              </w:rPr>
            </w:pPr>
            <w:r w:rsidRPr="00A76B24">
              <w:rPr>
                <w:b/>
                <w:bCs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  <w:rPr>
                <w:b/>
                <w:bCs/>
              </w:rPr>
            </w:pPr>
            <w:r w:rsidRPr="00A76B24">
              <w:rPr>
                <w:b/>
                <w:bCs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  <w:rPr>
                <w:b/>
                <w:bCs/>
              </w:rPr>
            </w:pPr>
            <w:r w:rsidRPr="00A76B24">
              <w:rPr>
                <w:b/>
                <w:bCs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  <w:rPr>
                <w:b/>
                <w:bCs/>
              </w:rPr>
            </w:pPr>
            <w:r w:rsidRPr="00A76B24">
              <w:rPr>
                <w:b/>
                <w:bCs/>
              </w:rPr>
              <w:t>Градация</w:t>
            </w:r>
          </w:p>
        </w:tc>
      </w:tr>
      <w:tr w:rsidR="00400396" w:rsidRPr="00123F3E" w:rsidTr="00FF4A6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Отлично</w:t>
            </w:r>
          </w:p>
        </w:tc>
      </w:tr>
      <w:tr w:rsidR="00400396" w:rsidRPr="00123F3E" w:rsidTr="00FF4A6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396" w:rsidRPr="00A76B24" w:rsidRDefault="00400396" w:rsidP="00FF4A6B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Очень хорошо</w:t>
            </w:r>
          </w:p>
        </w:tc>
      </w:tr>
      <w:tr w:rsidR="00400396" w:rsidRPr="00123F3E" w:rsidTr="00FF4A6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75 - 84</w:t>
            </w:r>
          </w:p>
        </w:tc>
        <w:tc>
          <w:tcPr>
            <w:tcW w:w="1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00396" w:rsidRPr="00A76B24" w:rsidRDefault="00400396" w:rsidP="00FF4A6B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396" w:rsidRPr="00A76B24" w:rsidRDefault="00400396" w:rsidP="00FF4A6B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Хорошо</w:t>
            </w:r>
          </w:p>
        </w:tc>
      </w:tr>
      <w:tr w:rsidR="00400396" w:rsidRPr="00123F3E" w:rsidTr="00FF4A6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70 - 74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396" w:rsidRPr="00A76B24" w:rsidRDefault="00400396" w:rsidP="00FF4A6B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rPr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Удовлетворительно</w:t>
            </w:r>
          </w:p>
        </w:tc>
      </w:tr>
      <w:tr w:rsidR="00400396" w:rsidRPr="00123F3E" w:rsidTr="00FF4A6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65 - 69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00396" w:rsidRPr="00A76B24" w:rsidRDefault="00400396" w:rsidP="00FF4A6B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396" w:rsidRPr="00A76B24" w:rsidRDefault="00400396" w:rsidP="00FF4A6B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396" w:rsidRPr="00A76B24" w:rsidRDefault="00400396" w:rsidP="00FF4A6B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396" w:rsidRPr="00A76B24" w:rsidRDefault="00400396" w:rsidP="00FF4A6B"/>
        </w:tc>
      </w:tr>
      <w:tr w:rsidR="00400396" w:rsidRPr="00123F3E" w:rsidTr="00FF4A6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60 - 64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00396" w:rsidRPr="00A76B24" w:rsidRDefault="00400396" w:rsidP="00FF4A6B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396" w:rsidRPr="00A76B24" w:rsidRDefault="00400396" w:rsidP="00FF4A6B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rPr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proofErr w:type="gramStart"/>
            <w:r w:rsidRPr="00A76B24">
              <w:t>Посредственно</w:t>
            </w:r>
            <w:proofErr w:type="gramEnd"/>
          </w:p>
        </w:tc>
      </w:tr>
      <w:tr w:rsidR="00400396" w:rsidRPr="00123F3E" w:rsidTr="00FF4A6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rPr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Неудовлетворительно</w:t>
            </w:r>
          </w:p>
        </w:tc>
      </w:tr>
    </w:tbl>
    <w:p w:rsidR="00400396" w:rsidRPr="00123F3E" w:rsidRDefault="00400396" w:rsidP="00400396">
      <w:pPr>
        <w:rPr>
          <w:sz w:val="28"/>
          <w:szCs w:val="28"/>
        </w:rPr>
      </w:pPr>
    </w:p>
    <w:p w:rsidR="00400396" w:rsidRPr="00123F3E" w:rsidRDefault="00400396" w:rsidP="00400396">
      <w:pPr>
        <w:rPr>
          <w:sz w:val="28"/>
          <w:szCs w:val="28"/>
        </w:rPr>
      </w:pPr>
    </w:p>
    <w:p w:rsidR="00400396" w:rsidRPr="00A76B24" w:rsidRDefault="00400396" w:rsidP="00400396">
      <w:pPr>
        <w:jc w:val="center"/>
        <w:rPr>
          <w:b/>
          <w:sz w:val="28"/>
          <w:szCs w:val="28"/>
        </w:rPr>
      </w:pPr>
      <w:r w:rsidRPr="00A76B24">
        <w:rPr>
          <w:b/>
          <w:sz w:val="28"/>
          <w:szCs w:val="28"/>
        </w:rPr>
        <w:t>В результате освоения дисциплины студент должен:</w:t>
      </w:r>
    </w:p>
    <w:p w:rsidR="00400396" w:rsidRPr="00A76B24" w:rsidRDefault="00400396" w:rsidP="00400396">
      <w:pPr>
        <w:jc w:val="center"/>
        <w:rPr>
          <w:b/>
          <w:sz w:val="28"/>
          <w:szCs w:val="28"/>
        </w:rPr>
      </w:pPr>
    </w:p>
    <w:p w:rsidR="00400396" w:rsidRPr="00A76B24" w:rsidRDefault="00400396" w:rsidP="00400396">
      <w:pPr>
        <w:jc w:val="center"/>
        <w:rPr>
          <w:b/>
          <w:sz w:val="28"/>
          <w:szCs w:val="28"/>
        </w:rPr>
      </w:pPr>
    </w:p>
    <w:p w:rsidR="00400396" w:rsidRPr="00A76B24" w:rsidRDefault="00400396" w:rsidP="00400396">
      <w:pPr>
        <w:jc w:val="center"/>
        <w:rPr>
          <w:b/>
          <w:sz w:val="28"/>
          <w:szCs w:val="28"/>
        </w:rPr>
      </w:pPr>
      <w:r w:rsidRPr="00A76B24">
        <w:rPr>
          <w:b/>
          <w:sz w:val="28"/>
          <w:szCs w:val="28"/>
        </w:rPr>
        <w:t>Знать:</w:t>
      </w:r>
    </w:p>
    <w:p w:rsidR="00400396" w:rsidRPr="00A76B24" w:rsidRDefault="00400396" w:rsidP="00400396">
      <w:pPr>
        <w:rPr>
          <w:sz w:val="22"/>
          <w:szCs w:val="22"/>
        </w:rPr>
      </w:pPr>
      <w:r w:rsidRPr="00A76B24">
        <w:rPr>
          <w:sz w:val="28"/>
          <w:szCs w:val="28"/>
        </w:rPr>
        <w:t xml:space="preserve"> Основные понятия в области автоматизированных систем и баз данных; методы формального описания предметных областей, построения концептуальных моделей; правила построения логических и физических моделей баз данных.</w:t>
      </w:r>
    </w:p>
    <w:p w:rsidR="00400396" w:rsidRPr="00123F3E" w:rsidRDefault="00400396" w:rsidP="00400396">
      <w:pPr>
        <w:rPr>
          <w:color w:val="FF0000"/>
          <w:sz w:val="28"/>
          <w:szCs w:val="28"/>
        </w:rPr>
      </w:pPr>
    </w:p>
    <w:p w:rsidR="00400396" w:rsidRPr="00115245" w:rsidRDefault="00400396" w:rsidP="00400396">
      <w:pPr>
        <w:rPr>
          <w:b/>
          <w:sz w:val="28"/>
          <w:szCs w:val="28"/>
        </w:rPr>
      </w:pPr>
      <w:r w:rsidRPr="00123F3E">
        <w:rPr>
          <w:color w:val="FF0000"/>
          <w:sz w:val="28"/>
          <w:szCs w:val="28"/>
        </w:rPr>
        <w:tab/>
      </w:r>
      <w:r w:rsidRPr="00123F3E">
        <w:rPr>
          <w:color w:val="FF0000"/>
          <w:sz w:val="28"/>
          <w:szCs w:val="28"/>
        </w:rPr>
        <w:tab/>
      </w:r>
      <w:r w:rsidRPr="00123F3E">
        <w:rPr>
          <w:color w:val="FF0000"/>
          <w:sz w:val="28"/>
          <w:szCs w:val="28"/>
        </w:rPr>
        <w:tab/>
      </w:r>
      <w:r w:rsidRPr="00123F3E">
        <w:rPr>
          <w:color w:val="FF0000"/>
          <w:sz w:val="28"/>
          <w:szCs w:val="28"/>
        </w:rPr>
        <w:tab/>
      </w:r>
      <w:r w:rsidRPr="00123F3E">
        <w:rPr>
          <w:color w:val="FF0000"/>
          <w:sz w:val="28"/>
          <w:szCs w:val="28"/>
        </w:rPr>
        <w:tab/>
      </w:r>
      <w:r w:rsidRPr="00123F3E">
        <w:rPr>
          <w:color w:val="FF0000"/>
          <w:sz w:val="28"/>
          <w:szCs w:val="28"/>
        </w:rPr>
        <w:tab/>
      </w:r>
      <w:r w:rsidRPr="00115245">
        <w:rPr>
          <w:b/>
          <w:sz w:val="28"/>
          <w:szCs w:val="28"/>
        </w:rPr>
        <w:t>Уметь:</w:t>
      </w:r>
    </w:p>
    <w:p w:rsidR="00400396" w:rsidRPr="00115245" w:rsidRDefault="00400396" w:rsidP="00400396">
      <w:pPr>
        <w:jc w:val="both"/>
        <w:rPr>
          <w:sz w:val="28"/>
          <w:szCs w:val="28"/>
        </w:rPr>
      </w:pPr>
      <w:r w:rsidRPr="00115245">
        <w:rPr>
          <w:sz w:val="28"/>
          <w:szCs w:val="28"/>
        </w:rPr>
        <w:t>Строить концептуальные модели предметных областей;  преобразовывать концептуальные модели предметной области в концептуальные модели баз данных.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технологий;</w:t>
      </w:r>
    </w:p>
    <w:p w:rsidR="00400396" w:rsidRPr="00123F3E" w:rsidRDefault="00400396" w:rsidP="00400396">
      <w:pPr>
        <w:rPr>
          <w:color w:val="FF0000"/>
          <w:sz w:val="28"/>
          <w:szCs w:val="28"/>
        </w:rPr>
      </w:pPr>
      <w:r w:rsidRPr="00123F3E">
        <w:rPr>
          <w:color w:val="FF0000"/>
          <w:sz w:val="28"/>
          <w:szCs w:val="28"/>
        </w:rPr>
        <w:lastRenderedPageBreak/>
        <w:tab/>
      </w:r>
      <w:r w:rsidRPr="00123F3E">
        <w:rPr>
          <w:color w:val="FF0000"/>
          <w:sz w:val="28"/>
          <w:szCs w:val="28"/>
        </w:rPr>
        <w:tab/>
      </w:r>
      <w:r w:rsidRPr="00123F3E">
        <w:rPr>
          <w:color w:val="FF0000"/>
          <w:sz w:val="28"/>
          <w:szCs w:val="28"/>
        </w:rPr>
        <w:tab/>
      </w:r>
      <w:r w:rsidRPr="00123F3E">
        <w:rPr>
          <w:color w:val="FF0000"/>
          <w:sz w:val="28"/>
          <w:szCs w:val="28"/>
        </w:rPr>
        <w:tab/>
      </w:r>
      <w:r w:rsidRPr="00123F3E">
        <w:rPr>
          <w:color w:val="FF0000"/>
          <w:sz w:val="28"/>
          <w:szCs w:val="28"/>
        </w:rPr>
        <w:tab/>
      </w:r>
      <w:r w:rsidRPr="00123F3E">
        <w:rPr>
          <w:color w:val="FF0000"/>
          <w:sz w:val="28"/>
          <w:szCs w:val="28"/>
        </w:rPr>
        <w:tab/>
      </w:r>
    </w:p>
    <w:p w:rsidR="00400396" w:rsidRPr="00115245" w:rsidRDefault="00400396" w:rsidP="00400396">
      <w:pPr>
        <w:jc w:val="center"/>
        <w:rPr>
          <w:b/>
          <w:sz w:val="28"/>
          <w:szCs w:val="28"/>
        </w:rPr>
      </w:pPr>
      <w:r w:rsidRPr="00115245">
        <w:rPr>
          <w:b/>
          <w:sz w:val="28"/>
          <w:szCs w:val="28"/>
        </w:rPr>
        <w:t>Владеть:</w:t>
      </w:r>
    </w:p>
    <w:p w:rsidR="00400396" w:rsidRDefault="00400396" w:rsidP="00400396">
      <w:pPr>
        <w:jc w:val="both"/>
        <w:rPr>
          <w:sz w:val="18"/>
        </w:rPr>
      </w:pPr>
      <w:r w:rsidRPr="00115245">
        <w:rPr>
          <w:sz w:val="28"/>
          <w:szCs w:val="28"/>
        </w:rPr>
        <w:t>Различными инструментальными средствами анализа предметных областей и проектирования баз данных и применять их в самостоятельной работе.</w:t>
      </w:r>
      <w:r>
        <w:rPr>
          <w:sz w:val="28"/>
          <w:szCs w:val="28"/>
        </w:rPr>
        <w:t xml:space="preserve"> </w:t>
      </w:r>
      <w:r w:rsidRPr="00115245">
        <w:rPr>
          <w:sz w:val="28"/>
          <w:szCs w:val="28"/>
        </w:rPr>
        <w:t>Навыками и приемами оценки соответствия модели базы данных предъявляемым к ней требованиям.</w:t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D8460A" w:rsidRPr="00324D06" w:rsidRDefault="00D8460A" w:rsidP="00D8460A">
      <w:pPr>
        <w:jc w:val="center"/>
        <w:rPr>
          <w:b/>
          <w:caps/>
          <w:color w:val="FF0000"/>
        </w:rPr>
      </w:pPr>
    </w:p>
    <w:p w:rsidR="00D8460A" w:rsidRPr="00324D06" w:rsidRDefault="00D8460A" w:rsidP="00D8460A">
      <w:pPr>
        <w:jc w:val="center"/>
        <w:rPr>
          <w:b/>
          <w:caps/>
          <w:color w:val="FF0000"/>
        </w:rPr>
      </w:pPr>
    </w:p>
    <w:p w:rsidR="00D8460A" w:rsidRPr="00324D06" w:rsidRDefault="00D8460A" w:rsidP="00D8460A">
      <w:pPr>
        <w:jc w:val="center"/>
        <w:rPr>
          <w:b/>
          <w:caps/>
          <w:color w:val="FF0000"/>
        </w:rPr>
      </w:pPr>
    </w:p>
    <w:sectPr w:rsidR="00D8460A" w:rsidRPr="00324D06" w:rsidSect="007F3A3B">
      <w:footerReference w:type="default" r:id="rId9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B86" w:rsidRDefault="001E0B86" w:rsidP="00BF3087">
      <w:r>
        <w:separator/>
      </w:r>
    </w:p>
  </w:endnote>
  <w:endnote w:type="continuationSeparator" w:id="0">
    <w:p w:rsidR="001E0B86" w:rsidRDefault="001E0B86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EndPr/>
    <w:sdtContent>
      <w:p w:rsidR="003F0BAF" w:rsidRDefault="00874142">
        <w:pPr>
          <w:pStyle w:val="a8"/>
          <w:jc w:val="center"/>
        </w:pPr>
        <w:r>
          <w:fldChar w:fldCharType="begin"/>
        </w:r>
        <w:r w:rsidR="003F0BAF">
          <w:instrText>PAGE   \* MERGEFORMAT</w:instrText>
        </w:r>
        <w:r>
          <w:fldChar w:fldCharType="separate"/>
        </w:r>
        <w:r w:rsidR="00893F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F0BAF" w:rsidRDefault="003F0BA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B86" w:rsidRDefault="001E0B86" w:rsidP="00BF3087">
      <w:r>
        <w:separator/>
      </w:r>
    </w:p>
  </w:footnote>
  <w:footnote w:type="continuationSeparator" w:id="0">
    <w:p w:rsidR="001E0B86" w:rsidRDefault="001E0B86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447A"/>
    <w:multiLevelType w:val="hybridMultilevel"/>
    <w:tmpl w:val="95C40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C6D62"/>
    <w:multiLevelType w:val="hybridMultilevel"/>
    <w:tmpl w:val="4FCCB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D3F95"/>
    <w:multiLevelType w:val="hybridMultilevel"/>
    <w:tmpl w:val="EB968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8">
    <w:nsid w:val="335514AB"/>
    <w:multiLevelType w:val="singleLevel"/>
    <w:tmpl w:val="13A27140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A330564"/>
    <w:multiLevelType w:val="hybridMultilevel"/>
    <w:tmpl w:val="56207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72DE8"/>
    <w:multiLevelType w:val="hybridMultilevel"/>
    <w:tmpl w:val="B434D2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12">
    <w:nsid w:val="3FCA7363"/>
    <w:multiLevelType w:val="hybridMultilevel"/>
    <w:tmpl w:val="7A384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7A179E"/>
    <w:multiLevelType w:val="hybridMultilevel"/>
    <w:tmpl w:val="7E6C8E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60E5BBC"/>
    <w:multiLevelType w:val="hybridMultilevel"/>
    <w:tmpl w:val="F17CA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A2C2402"/>
    <w:multiLevelType w:val="singleLevel"/>
    <w:tmpl w:val="41F00482"/>
    <w:lvl w:ilvl="0">
      <w:start w:val="8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</w:abstractNum>
  <w:abstractNum w:abstractNumId="17">
    <w:nsid w:val="5BF176F7"/>
    <w:multiLevelType w:val="hybridMultilevel"/>
    <w:tmpl w:val="50F2D3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D03221"/>
    <w:multiLevelType w:val="hybridMultilevel"/>
    <w:tmpl w:val="FC42F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8DB792F"/>
    <w:multiLevelType w:val="hybridMultilevel"/>
    <w:tmpl w:val="8BCC74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3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4">
    <w:nsid w:val="751622F4"/>
    <w:multiLevelType w:val="hybridMultilevel"/>
    <w:tmpl w:val="44DC2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abstractNum w:abstractNumId="27">
    <w:nsid w:val="7E920C13"/>
    <w:multiLevelType w:val="hybridMultilevel"/>
    <w:tmpl w:val="DBD28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22"/>
  </w:num>
  <w:num w:numId="4">
    <w:abstractNumId w:val="23"/>
  </w:num>
  <w:num w:numId="5">
    <w:abstractNumId w:val="26"/>
  </w:num>
  <w:num w:numId="6">
    <w:abstractNumId w:val="7"/>
  </w:num>
  <w:num w:numId="7">
    <w:abstractNumId w:val="18"/>
  </w:num>
  <w:num w:numId="8">
    <w:abstractNumId w:val="4"/>
  </w:num>
  <w:num w:numId="9">
    <w:abstractNumId w:val="1"/>
  </w:num>
  <w:num w:numId="10">
    <w:abstractNumId w:val="20"/>
  </w:num>
  <w:num w:numId="11">
    <w:abstractNumId w:val="2"/>
  </w:num>
  <w:num w:numId="12">
    <w:abstractNumId w:val="11"/>
  </w:num>
  <w:num w:numId="13">
    <w:abstractNumId w:val="15"/>
  </w:num>
  <w:num w:numId="14">
    <w:abstractNumId w:val="12"/>
  </w:num>
  <w:num w:numId="15">
    <w:abstractNumId w:val="19"/>
  </w:num>
  <w:num w:numId="16">
    <w:abstractNumId w:val="24"/>
  </w:num>
  <w:num w:numId="17">
    <w:abstractNumId w:val="0"/>
  </w:num>
  <w:num w:numId="18">
    <w:abstractNumId w:val="27"/>
  </w:num>
  <w:num w:numId="19">
    <w:abstractNumId w:val="6"/>
  </w:num>
  <w:num w:numId="20">
    <w:abstractNumId w:val="9"/>
  </w:num>
  <w:num w:numId="21">
    <w:abstractNumId w:val="14"/>
  </w:num>
  <w:num w:numId="22">
    <w:abstractNumId w:val="16"/>
  </w:num>
  <w:num w:numId="23">
    <w:abstractNumId w:val="8"/>
  </w:num>
  <w:num w:numId="24">
    <w:abstractNumId w:val="17"/>
  </w:num>
  <w:num w:numId="25">
    <w:abstractNumId w:val="10"/>
  </w:num>
  <w:num w:numId="26">
    <w:abstractNumId w:val="21"/>
  </w:num>
  <w:num w:numId="27">
    <w:abstractNumId w:val="13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64"/>
    <w:rsid w:val="00024EE2"/>
    <w:rsid w:val="00047687"/>
    <w:rsid w:val="00047FDD"/>
    <w:rsid w:val="000733A8"/>
    <w:rsid w:val="000A6E73"/>
    <w:rsid w:val="000F5F7B"/>
    <w:rsid w:val="00101C49"/>
    <w:rsid w:val="001148BF"/>
    <w:rsid w:val="00115245"/>
    <w:rsid w:val="00120867"/>
    <w:rsid w:val="00123F3E"/>
    <w:rsid w:val="00132919"/>
    <w:rsid w:val="00136FD4"/>
    <w:rsid w:val="00163ED2"/>
    <w:rsid w:val="0016700B"/>
    <w:rsid w:val="00194951"/>
    <w:rsid w:val="001B14CF"/>
    <w:rsid w:val="001B3CEB"/>
    <w:rsid w:val="001E0B86"/>
    <w:rsid w:val="001F5733"/>
    <w:rsid w:val="002248BF"/>
    <w:rsid w:val="00233864"/>
    <w:rsid w:val="00243AFC"/>
    <w:rsid w:val="00251322"/>
    <w:rsid w:val="00260F34"/>
    <w:rsid w:val="00292659"/>
    <w:rsid w:val="002A626E"/>
    <w:rsid w:val="002B54F2"/>
    <w:rsid w:val="002F47FB"/>
    <w:rsid w:val="003237BD"/>
    <w:rsid w:val="00324D06"/>
    <w:rsid w:val="00344A62"/>
    <w:rsid w:val="00355BAF"/>
    <w:rsid w:val="003F0BAF"/>
    <w:rsid w:val="00400396"/>
    <w:rsid w:val="00417878"/>
    <w:rsid w:val="00471FBF"/>
    <w:rsid w:val="00477169"/>
    <w:rsid w:val="0048507C"/>
    <w:rsid w:val="00485E55"/>
    <w:rsid w:val="004F56FD"/>
    <w:rsid w:val="005519E7"/>
    <w:rsid w:val="005816F3"/>
    <w:rsid w:val="005A4853"/>
    <w:rsid w:val="005E3B95"/>
    <w:rsid w:val="005F4C47"/>
    <w:rsid w:val="006131A1"/>
    <w:rsid w:val="0061606F"/>
    <w:rsid w:val="006160E2"/>
    <w:rsid w:val="00623BC6"/>
    <w:rsid w:val="00672CCE"/>
    <w:rsid w:val="006976CC"/>
    <w:rsid w:val="006B24ED"/>
    <w:rsid w:val="006B4E96"/>
    <w:rsid w:val="00700AA6"/>
    <w:rsid w:val="00715336"/>
    <w:rsid w:val="00750097"/>
    <w:rsid w:val="00781E81"/>
    <w:rsid w:val="007B23D9"/>
    <w:rsid w:val="007D7D42"/>
    <w:rsid w:val="007E6253"/>
    <w:rsid w:val="007F3A3B"/>
    <w:rsid w:val="00814B00"/>
    <w:rsid w:val="008710E2"/>
    <w:rsid w:val="00874142"/>
    <w:rsid w:val="00881856"/>
    <w:rsid w:val="0088205A"/>
    <w:rsid w:val="00893666"/>
    <w:rsid w:val="00893F89"/>
    <w:rsid w:val="008A7D5D"/>
    <w:rsid w:val="008C4A7A"/>
    <w:rsid w:val="008E2003"/>
    <w:rsid w:val="008F3FCB"/>
    <w:rsid w:val="0093097B"/>
    <w:rsid w:val="00932C76"/>
    <w:rsid w:val="009649D9"/>
    <w:rsid w:val="009B1D41"/>
    <w:rsid w:val="009D3000"/>
    <w:rsid w:val="009D74E0"/>
    <w:rsid w:val="009E18D0"/>
    <w:rsid w:val="009F45FC"/>
    <w:rsid w:val="00A0074C"/>
    <w:rsid w:val="00A0544F"/>
    <w:rsid w:val="00A110A8"/>
    <w:rsid w:val="00A11553"/>
    <w:rsid w:val="00A56D83"/>
    <w:rsid w:val="00A76B24"/>
    <w:rsid w:val="00A77D4D"/>
    <w:rsid w:val="00AD1343"/>
    <w:rsid w:val="00AD3BE6"/>
    <w:rsid w:val="00B018EE"/>
    <w:rsid w:val="00B01AD8"/>
    <w:rsid w:val="00B062AB"/>
    <w:rsid w:val="00B10848"/>
    <w:rsid w:val="00B1163C"/>
    <w:rsid w:val="00B16AE1"/>
    <w:rsid w:val="00B50D6C"/>
    <w:rsid w:val="00B6378B"/>
    <w:rsid w:val="00B80393"/>
    <w:rsid w:val="00B80F30"/>
    <w:rsid w:val="00BA5D0C"/>
    <w:rsid w:val="00BF3087"/>
    <w:rsid w:val="00C53043"/>
    <w:rsid w:val="00CD6B9E"/>
    <w:rsid w:val="00CE1E1E"/>
    <w:rsid w:val="00D01DF4"/>
    <w:rsid w:val="00D03DF7"/>
    <w:rsid w:val="00D057A9"/>
    <w:rsid w:val="00D11ECC"/>
    <w:rsid w:val="00D35443"/>
    <w:rsid w:val="00D41656"/>
    <w:rsid w:val="00D545C5"/>
    <w:rsid w:val="00D637F3"/>
    <w:rsid w:val="00D72CAE"/>
    <w:rsid w:val="00D8460A"/>
    <w:rsid w:val="00DD35C3"/>
    <w:rsid w:val="00DD4002"/>
    <w:rsid w:val="00DF119E"/>
    <w:rsid w:val="00E03EB9"/>
    <w:rsid w:val="00E336BC"/>
    <w:rsid w:val="00E44DFB"/>
    <w:rsid w:val="00E60719"/>
    <w:rsid w:val="00E656DE"/>
    <w:rsid w:val="00EB3D12"/>
    <w:rsid w:val="00EB698E"/>
    <w:rsid w:val="00EC3E61"/>
    <w:rsid w:val="00ED4E6B"/>
    <w:rsid w:val="00EE4E83"/>
    <w:rsid w:val="00F22C43"/>
    <w:rsid w:val="00F23FE8"/>
    <w:rsid w:val="00F268E3"/>
    <w:rsid w:val="00F51569"/>
    <w:rsid w:val="00F61CB4"/>
    <w:rsid w:val="00F63AA2"/>
    <w:rsid w:val="00F76BAE"/>
    <w:rsid w:val="00FA5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46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6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aliases w:val="текст,Основной текст 1,Нумерованный список !!,Надин стиль Знак,Основной текст 1 Знак"/>
    <w:basedOn w:val="a"/>
    <w:link w:val="af1"/>
    <w:uiPriority w:val="99"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aliases w:val="текст Знак,Основной текст 1 Знак1,Нумерованный список !! Знак,Надин стиль Знак Знак,Основной текст 1 Знак Знак"/>
    <w:basedOn w:val="a0"/>
    <w:link w:val="af0"/>
    <w:uiPriority w:val="99"/>
    <w:rsid w:val="00B80393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846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460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123F3E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23F3E"/>
    <w:rPr>
      <w:rFonts w:ascii="Tahoma" w:eastAsia="Times New Roman" w:hAnsi="Tahoma" w:cs="Tahoma"/>
      <w:sz w:val="16"/>
      <w:szCs w:val="16"/>
      <w:lang w:eastAsia="ru-RU"/>
    </w:rPr>
  </w:style>
  <w:style w:type="character" w:styleId="af4">
    <w:name w:val="annotation reference"/>
    <w:basedOn w:val="a0"/>
    <w:uiPriority w:val="99"/>
    <w:semiHidden/>
    <w:unhideWhenUsed/>
    <w:rsid w:val="007E6253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7E6253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7E625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E625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E625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Bodytext">
    <w:name w:val="Body text_"/>
    <w:basedOn w:val="a0"/>
    <w:link w:val="11"/>
    <w:uiPriority w:val="99"/>
    <w:locked/>
    <w:rsid w:val="003F0BAF"/>
    <w:rPr>
      <w:rFonts w:ascii="Palatino Linotype" w:hAnsi="Palatino Linotype" w:cs="Palatino Linotype"/>
      <w:sz w:val="17"/>
      <w:szCs w:val="17"/>
      <w:shd w:val="clear" w:color="auto" w:fill="FFFFFF"/>
    </w:rPr>
  </w:style>
  <w:style w:type="character" w:customStyle="1" w:styleId="Bodytext2">
    <w:name w:val="Body text (2)_"/>
    <w:basedOn w:val="a0"/>
    <w:link w:val="Bodytext20"/>
    <w:uiPriority w:val="99"/>
    <w:locked/>
    <w:rsid w:val="003F0BAF"/>
    <w:rPr>
      <w:rFonts w:ascii="Microsoft Sans Serif" w:hAnsi="Microsoft Sans Serif" w:cs="Microsoft Sans Serif"/>
      <w:sz w:val="17"/>
      <w:szCs w:val="17"/>
      <w:shd w:val="clear" w:color="auto" w:fill="FFFFFF"/>
    </w:rPr>
  </w:style>
  <w:style w:type="paragraph" w:customStyle="1" w:styleId="11">
    <w:name w:val="Основной текст1"/>
    <w:basedOn w:val="a"/>
    <w:link w:val="Bodytext"/>
    <w:uiPriority w:val="99"/>
    <w:rsid w:val="003F0BAF"/>
    <w:pPr>
      <w:widowControl w:val="0"/>
      <w:shd w:val="clear" w:color="auto" w:fill="FFFFFF"/>
      <w:spacing w:line="216" w:lineRule="exact"/>
      <w:jc w:val="both"/>
    </w:pPr>
    <w:rPr>
      <w:rFonts w:ascii="Palatino Linotype" w:eastAsiaTheme="minorHAnsi" w:hAnsi="Palatino Linotype" w:cs="Palatino Linotype"/>
      <w:sz w:val="17"/>
      <w:szCs w:val="17"/>
      <w:lang w:eastAsia="en-US"/>
    </w:rPr>
  </w:style>
  <w:style w:type="paragraph" w:customStyle="1" w:styleId="Bodytext20">
    <w:name w:val="Body text (2)"/>
    <w:basedOn w:val="a"/>
    <w:link w:val="Bodytext2"/>
    <w:uiPriority w:val="99"/>
    <w:rsid w:val="003F0BAF"/>
    <w:pPr>
      <w:widowControl w:val="0"/>
      <w:shd w:val="clear" w:color="auto" w:fill="FFFFFF"/>
      <w:spacing w:before="360" w:after="240" w:line="240" w:lineRule="atLeast"/>
    </w:pPr>
    <w:rPr>
      <w:rFonts w:ascii="Microsoft Sans Serif" w:eastAsiaTheme="minorHAnsi" w:hAnsi="Microsoft Sans Serif" w:cs="Microsoft Sans Serif"/>
      <w:sz w:val="17"/>
      <w:szCs w:val="17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46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6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aliases w:val="текст,Основной текст 1,Нумерованный список !!,Надин стиль Знак,Основной текст 1 Знак"/>
    <w:basedOn w:val="a"/>
    <w:link w:val="af1"/>
    <w:uiPriority w:val="99"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aliases w:val="текст Знак,Основной текст 1 Знак1,Нумерованный список !! Знак,Надин стиль Знак Знак,Основной текст 1 Знак Знак"/>
    <w:basedOn w:val="a0"/>
    <w:link w:val="af0"/>
    <w:uiPriority w:val="99"/>
    <w:rsid w:val="00B80393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846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460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123F3E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23F3E"/>
    <w:rPr>
      <w:rFonts w:ascii="Tahoma" w:eastAsia="Times New Roman" w:hAnsi="Tahoma" w:cs="Tahoma"/>
      <w:sz w:val="16"/>
      <w:szCs w:val="16"/>
      <w:lang w:eastAsia="ru-RU"/>
    </w:rPr>
  </w:style>
  <w:style w:type="character" w:styleId="af4">
    <w:name w:val="annotation reference"/>
    <w:basedOn w:val="a0"/>
    <w:uiPriority w:val="99"/>
    <w:semiHidden/>
    <w:unhideWhenUsed/>
    <w:rsid w:val="007E6253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7E6253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7E625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E625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E625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Bodytext">
    <w:name w:val="Body text_"/>
    <w:basedOn w:val="a0"/>
    <w:link w:val="11"/>
    <w:uiPriority w:val="99"/>
    <w:locked/>
    <w:rsid w:val="003F0BAF"/>
    <w:rPr>
      <w:rFonts w:ascii="Palatino Linotype" w:hAnsi="Palatino Linotype" w:cs="Palatino Linotype"/>
      <w:sz w:val="17"/>
      <w:szCs w:val="17"/>
      <w:shd w:val="clear" w:color="auto" w:fill="FFFFFF"/>
    </w:rPr>
  </w:style>
  <w:style w:type="character" w:customStyle="1" w:styleId="Bodytext2">
    <w:name w:val="Body text (2)_"/>
    <w:basedOn w:val="a0"/>
    <w:link w:val="Bodytext20"/>
    <w:uiPriority w:val="99"/>
    <w:locked/>
    <w:rsid w:val="003F0BAF"/>
    <w:rPr>
      <w:rFonts w:ascii="Microsoft Sans Serif" w:hAnsi="Microsoft Sans Serif" w:cs="Microsoft Sans Serif"/>
      <w:sz w:val="17"/>
      <w:szCs w:val="17"/>
      <w:shd w:val="clear" w:color="auto" w:fill="FFFFFF"/>
    </w:rPr>
  </w:style>
  <w:style w:type="paragraph" w:customStyle="1" w:styleId="11">
    <w:name w:val="Основной текст1"/>
    <w:basedOn w:val="a"/>
    <w:link w:val="Bodytext"/>
    <w:uiPriority w:val="99"/>
    <w:rsid w:val="003F0BAF"/>
    <w:pPr>
      <w:widowControl w:val="0"/>
      <w:shd w:val="clear" w:color="auto" w:fill="FFFFFF"/>
      <w:spacing w:line="216" w:lineRule="exact"/>
      <w:jc w:val="both"/>
    </w:pPr>
    <w:rPr>
      <w:rFonts w:ascii="Palatino Linotype" w:eastAsiaTheme="minorHAnsi" w:hAnsi="Palatino Linotype" w:cs="Palatino Linotype"/>
      <w:sz w:val="17"/>
      <w:szCs w:val="17"/>
      <w:lang w:eastAsia="en-US"/>
    </w:rPr>
  </w:style>
  <w:style w:type="paragraph" w:customStyle="1" w:styleId="Bodytext20">
    <w:name w:val="Body text (2)"/>
    <w:basedOn w:val="a"/>
    <w:link w:val="Bodytext2"/>
    <w:uiPriority w:val="99"/>
    <w:rsid w:val="003F0BAF"/>
    <w:pPr>
      <w:widowControl w:val="0"/>
      <w:shd w:val="clear" w:color="auto" w:fill="FFFFFF"/>
      <w:spacing w:before="360" w:after="240" w:line="240" w:lineRule="atLeast"/>
    </w:pPr>
    <w:rPr>
      <w:rFonts w:ascii="Microsoft Sans Serif" w:eastAsiaTheme="minorHAnsi" w:hAnsi="Microsoft Sans Serif" w:cs="Microsoft Sans Serif"/>
      <w:sz w:val="17"/>
      <w:szCs w:val="1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forum.ru/database/osbd/contents.s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7552</Words>
  <Characters>43050</Characters>
  <Application>Microsoft Office Word</Application>
  <DocSecurity>0</DocSecurity>
  <Lines>358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Andrew</cp:lastModifiedBy>
  <cp:revision>5</cp:revision>
  <cp:lastPrinted>2015-09-23T07:50:00Z</cp:lastPrinted>
  <dcterms:created xsi:type="dcterms:W3CDTF">2015-06-11T13:39:00Z</dcterms:created>
  <dcterms:modified xsi:type="dcterms:W3CDTF">2019-09-20T09:19:00Z</dcterms:modified>
</cp:coreProperties>
</file>