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6154c0241b3f44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ФУНКЦИОНАЛЬНОЕ ПРОГРАММИРОВАНИЕ (FUNCTIONAL PROGRAMMING)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«Функциональное программирование»  формирует у студентов  понимание принцыпов функционального программирования.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«Функциональное программирование» являются:</w:t>
      </w:r>
    </w:p>
    <w:p>
      <w:pPr>
        <w:pStyle w:val="a8"/>
      </w:pPr>
      <w:r>
        <w:rPr/>
        <w:t>– изучение теоретических аспектов функционального программирования на примере абстрактного функционального языка и языка функционального программирования Haskell;</w:t>
      </w:r>
    </w:p>
    <w:p>
      <w:pPr>
        <w:pStyle w:val="a8"/>
      </w:pPr>
      <w:r>
        <w:rPr/>
        <w:t>– изучение основ языка Haskell и привитие навыков практической работы с этим языком.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Данная дисциплина является курсом по выбору в цикле дисциплин направления. </w:t>
      </w:r>
    </w:p>
    <w:p>
      <w:pPr>
        <w:pStyle w:val="a8"/>
      </w:pPr>
      <w:r>
        <w:rPr/>
        <w:t>Для успешного обучения требуются сложившиеся навыки работы с компьютером и успешное освоение следующие дисциплин:</w:t>
      </w:r>
    </w:p>
    <w:p>
      <w:pPr>
        <w:pStyle w:val="a8"/>
      </w:pPr>
      <w:r>
        <w:rPr/>
        <w:t>• Информатика</w:t>
      </w:r>
    </w:p>
    <w:p>
      <w:pPr>
        <w:pStyle w:val="a8"/>
      </w:pPr>
      <w:r>
        <w:rPr/>
        <w:t>• Дискретная математика (математическая логика)</w:t>
      </w:r>
    </w:p>
    <w:p>
      <w:pPr>
        <w:pStyle w:val="a8"/>
      </w:pPr>
      <w:r>
        <w:rPr/>
        <w:t>• Дискретная математика (логические исчисления)</w:t>
      </w:r>
    </w:p>
    <w:p>
      <w:pPr>
        <w:pStyle w:val="a8"/>
      </w:pPr>
      <w:r>
        <w:rPr/>
        <w:t>• Дискретная математика</w:t>
      </w:r>
    </w:p>
    <w:p>
      <w:pPr>
        <w:pStyle w:val="a8"/>
      </w:pPr>
      <w:r>
        <w:rPr/>
        <w:t>Желательно знакомство с основами лямбда-исчисления.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ПК-3	–	владением навыками использования различных технологий разработки программного обеспечения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Раздел 1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26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Раздел 2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6-10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26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52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48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8 Семестр</w:t>
            </w:r>
          </w:p>
        </w:tc>
        <w:tc>
          <w:tcPr>
            <w:tcW w:w="850" w:type="dxa"/>
          </w:tcPr>
          <w:p>
            <w:r>
              <w:rPr/>
              <w:t>10</w:t>
            </w:r>
          </w:p>
        </w:tc>
        <w:tc>
          <w:tcPr>
            <w:tcW w:w="1134" w:type="dxa"/>
          </w:tcPr>
          <w:p>
            <w:r>
              <w:rPr/>
              <w:t>20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Раздел 1</w:t>
            </w:r>
          </w:p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1. Исходные определения. </w:t>
            </w:r>
            <w:r>
              <w:br/>
            </w:r>
            <w:r>
              <w:rPr/>
              <w:t>Введение. Структуры данных. Типы. Аппликация. Абстракция. Выражение в форме оператор/операнд.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2. Абстрактный язык функционального программирования. </w:t>
            </w:r>
            <w:r>
              <w:br/>
            </w:r>
            <w:r>
              <w:rPr/>
              <w:t>Нотация (клозы, образцы, охрана). Операционная семантика. Функции высших порядков.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3. Приемы программирования.  </w:t>
            </w:r>
            <w:r>
              <w:br/>
            </w:r>
            <w:r>
              <w:rPr/>
              <w:t>Разбор случаев. Введение подфункций. Накапливающий параметр. Хвостовая рекурсия. Итерационная форма программ.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4. Введение в Лисп. </w:t>
            </w:r>
            <w:r>
              <w:br/>
            </w:r>
            <w:r>
              <w:rPr/>
              <w:t>Атомы и списки. Точечное представление. Базовые функции обработки данных и примитивы управления. Связывание, деструктивное присваивание. Имя и значение символа. Определение функций. Применяющие функционалы. Замыкания. Макросы. Ввод и вывод.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5. Синтаксически-ориентированное программирование . </w:t>
            </w:r>
            <w:r>
              <w:br/>
            </w:r>
            <w:r>
              <w:rPr/>
              <w:t>Язык абстрактного описания областей. Построение абстрактного описания (синтаксиса) списков, списочных структур, деревьев, бинарных деревьев. Построение типовых алгоритмов обработки данных для этих областей.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6-10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Раздел 2</w:t>
            </w:r>
          </w:p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6. Доказательства свойств программ.  </w:t>
            </w:r>
            <w:r>
              <w:br/>
            </w:r>
            <w:r>
              <w:rPr/>
              <w:t>Определение индукции по структурам данных. Списочная индукция, sexpr-индукция. Примеры. Ограничения.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7. Тематические основания. </w:t>
            </w:r>
            <w:r>
              <w:br/>
            </w:r>
            <w:r>
              <w:rPr/>
              <w:t>Формальная система. Аксиоматезируемость. Синтаксическое и семантическое равенство. Элементы лямбда-исчисления (выражение, подстановка, аксиомы, правила вывода, стратегии редукции, нормальная форма, Теорема Черча-Россера, пародоксальный комбинатор).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8. Трансформации программ. </w:t>
            </w:r>
            <w:r>
              <w:br/>
            </w:r>
            <w:r>
              <w:rPr/>
              <w:t>Эквивалентные и корректные преобразования. Система преобразований Берсталла и Дарлингтона: instantiation, folding, unfolding, low, abstraction. Трансформационный синтез программ и его проблемы.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9. Частичные вычисления. </w:t>
            </w:r>
            <w:r>
              <w:br/>
            </w:r>
            <w:r>
              <w:rPr/>
              <w:t>Остаточная программа. Интерпретатор. Компилятор. Генератор компиляторов. Проекции Футамуры. Принципы построения частичных вычислителей.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8 Семестр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Элементы программирования на абстрактном функциональном языке.</w:t>
            </w:r>
            <w:r>
              <w:br/>
            </w:r>
            <w:r>
              <w:rPr/>
              <w:t>Элементы программирования на абстрактном функциональном языке.</w:t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Программирование функций для работы со списками на Haskell.</w:t>
            </w:r>
            <w:r>
              <w:br/>
            </w:r>
            <w:r>
              <w:rPr/>
              <w:t>Программирование функций для работы со списками на Haskell.</w:t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Программирование функций вычисления сумм рядов</w:t>
            </w:r>
            <w:r>
              <w:br/>
            </w:r>
            <w:r>
              <w:rPr/>
              <w:t>Программирование функций вычисления сумм рядов</w:t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Программирование аналитических преобразований.</w:t>
            </w:r>
            <w:r>
              <w:br/>
            </w:r>
            <w:r>
              <w:rPr/>
              <w:t>Программирование аналитических преобразований.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Программирование аналитических преобразований.</w:t>
            </w:r>
            <w:r>
              <w:br/>
            </w:r>
            <w:r>
              <w:rPr/>
              <w:t>Программирование аналитических преобразований.</w:t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Программирование синтаксических анализаторов</w:t>
            </w:r>
            <w:r>
              <w:br/>
            </w:r>
            <w:r>
              <w:rPr/>
              <w:t>Программирование синтаксических анализаторов</w:t>
            </w:r>
          </w:p>
        </w:tc>
      </w:tr>
      <w:tr>
        <w:tc>
          <w:tcPr>
            <w:tcW w:w="973" w:type="dxa"/>
          </w:tcPr>
          <w:p>
            <w:r>
              <w:rPr/>
              <w:t>13 - 14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Доказательство свойств функций.</w:t>
            </w:r>
            <w:r>
              <w:br/>
            </w:r>
            <w:r>
              <w:rPr/>
              <w:t>Доказательство свойств функций.</w:t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Реализация семестровых проектов по индивидуальным заданиям.</w:t>
            </w:r>
            <w:r>
              <w:br/>
            </w:r>
            <w:r>
              <w:rPr/>
              <w:t>Реализация семестровых проектов по индивидуальным заданиям.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Основными используемыми образовательными технологиями являются лекции и практические занятия, на которых студенты прослушивают теоретический материал, решают предлагаемые задачи, консультируются с преподавателем относительно семестровых заданий.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Дополнительно на усмотрение преподавателя могут применяться презентационные технологии, предусматривающие использование компьютерной техники как преподавателем, так и студентами. В частности лекции могут сопровождаться демонстрациями слайдов и трансляцией работы преподавателя с интерпретатором функционального языка, а демонстрация готовых семестровых работ может выполняться на ноутбуках студентов.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Итоговый балл за каждый раздел составляется из суммы оценок за тесты и сданные домашние задания.</w:t>
      </w:r>
    </w:p>
    <w:p>
      <w:pPr>
        <w:pStyle w:val="a8"/>
      </w:pPr>
      <w:r>
        <w:rPr/>
        <w:t>Количество баллов за тест формируется следующим образом:</w:t>
      </w:r>
    </w:p>
    <w:p>
      <w:pPr>
        <w:pStyle w:val="a8"/>
      </w:pPr>
      <w:r>
        <w:rPr/>
        <w:t>Оценка Кол-во баллов</w:t>
      </w:r>
    </w:p>
    <w:p>
      <w:pPr>
        <w:pStyle w:val="a8"/>
      </w:pPr>
      <w:r>
        <w:rPr/>
        <w:t>5 3</w:t>
      </w:r>
    </w:p>
    <w:p>
      <w:pPr>
        <w:pStyle w:val="a8"/>
      </w:pPr>
      <w:r>
        <w:rPr/>
        <w:t>4 2</w:t>
      </w:r>
    </w:p>
    <w:p>
      <w:pPr>
        <w:pStyle w:val="a8"/>
      </w:pPr>
      <w:r>
        <w:rPr/>
        <w:t>3 1</w:t>
      </w:r>
    </w:p>
    <w:p>
      <w:pPr>
        <w:pStyle w:val="a8"/>
      </w:pPr>
      <w:r>
        <w:rPr/>
        <w:t>2, неявка 0</w:t>
      </w:r>
    </w:p>
    <w:p>
      <w:pPr>
        <w:pStyle w:val="a8"/>
      </w:pPr>
      <w:r>
        <w:rPr/>
        <w:t>Максимальная оценка за домашнее задание составляет 20 баллов. Критерии его оценки приведены ниже. Оценка домашнего задания проводится индивидуально для каждого студента.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каждом разделе курса содержится два теста и одно домашнее задание. Максимальный балл за каждый раздел — 26. </w:t>
      </w:r>
    </w:p>
    <w:p>
      <w:pPr>
        <w:pStyle w:val="a8"/>
      </w:pPr>
      <w:r>
        <w:rPr/>
        <w:t>Самостоятельная работа студента включает повторение теоретического материала и выполнение ДЗ.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Зачет заключается в письменном ответе на два вопроса. Один по теоретической части курса, другой по практической. Каждый оценивается максимум в 11 баллов.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К88 Функциональное программирование : конспект лекций, Москва: НИЯУ МИФИ, 2020</w:t>
      </w:r>
    </w:p>
    <w:p>
      <w:r>
        <w:t>2. ЭИ Ч-88 Функциональное программирование на С++ : учебное пособие, Москва: ДМК Пресс, 2020</w:t>
      </w:r>
    </w:p>
    <w:p>
      <w:r>
        <w:t>3. 004 С32 Функциональное и логическое программирование : учебное пособие для вузов, Г. М. Сергиевский, Н. Г. Волченков , Москва: Академия, 2010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Е42 Функциональное и логическое программирование : учебное пособие, Москва: Бином. Лаборатория знаний, 2011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1. Haskell (http://Haskell.org)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занятий, тестов). Каждый раздел проходит аттестацию.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Итоговый балл за каждый раздел составляется из суммы оценок за тесты и сданные домашние задания.</w:t>
      </w:r>
    </w:p>
    <w:p>
      <w:pPr>
        <w:pStyle w:val="a8"/>
      </w:pPr>
      <w:r>
        <w:rPr/>
        <w:t>Количество баллов за тест формируется следующим образом:</w:t>
      </w:r>
    </w:p>
    <w:p>
      <w:pPr>
        <w:pStyle w:val="a8"/>
      </w:pPr>
      <w:r>
        <w:rPr/>
        <w:t>Оценка Кол-во баллов</w:t>
      </w:r>
    </w:p>
    <w:p>
      <w:pPr>
        <w:pStyle w:val="a8"/>
      </w:pPr>
      <w:r>
        <w:rPr/>
        <w:t>5 3</w:t>
      </w:r>
    </w:p>
    <w:p>
      <w:pPr>
        <w:pStyle w:val="a8"/>
      </w:pPr>
      <w:r>
        <w:rPr/>
        <w:t>4 2</w:t>
      </w:r>
    </w:p>
    <w:p>
      <w:pPr>
        <w:pStyle w:val="a8"/>
      </w:pPr>
      <w:r>
        <w:rPr/>
        <w:t>3 1</w:t>
      </w:r>
    </w:p>
    <w:p>
      <w:pPr>
        <w:pStyle w:val="a8"/>
      </w:pPr>
      <w:r>
        <w:rPr/>
        <w:t>2, неявка 0</w:t>
      </w:r>
    </w:p>
    <w:p>
      <w:pPr>
        <w:pStyle w:val="a8"/>
      </w:pPr>
      <w:r>
        <w:rPr/>
        <w:t>Максимальная оценка за домашнее задание составляет 20 баллов. Критерии его оценки приведены ниже. Оценка домашнего задания проводится индивидуально для каждого студента.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каждом разделе курса содержится два теста и одно домашнее задание. Максимальный балл за каждый раздел — 26. </w:t>
      </w:r>
    </w:p>
    <w:p>
      <w:pPr>
        <w:pStyle w:val="a8"/>
      </w:pPr>
      <w:r>
        <w:rPr/>
        <w:t>Самостоятельная работа студента включает повторение теоретического материала и выполнение ДЗ.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Зачет заключается в письменном ответе на два вопроса. Один по теоретической части курса, другой по практической. Каждый оценивается максимум в 11 баллов.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Методические указания по выполнению домашнего задания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За весь курс студент должен выполнить три домашних работы по соответствующим разделам курса. Задания распространяются на семинарских занятиях и в электронном виде по почте. Актуальное задание и методические указания можно получить по ссылке http://ubuntuone.com/p/1Hsy/. Работы выполняются на домашних компьютерах самостоятельно. Для ответов на вопросы по домашнему заданию выделяется время во время семинарского занятия.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Выполнение домашнего задания подразумевает:</w:t>
      </w:r>
    </w:p>
    <w:p>
      <w:pPr>
        <w:pStyle w:val="a8"/>
      </w:pPr>
      <w:r>
        <w:rPr/>
        <w:t> Реализацию задания в соответствии с номером варианта на выбранном языке</w:t>
      </w:r>
    </w:p>
    <w:p>
      <w:pPr>
        <w:pStyle w:val="a8"/>
      </w:pPr>
      <w:r>
        <w:rPr/>
        <w:t>      функционального программирования (F#, Haskell, O’Caml);</w:t>
      </w:r>
    </w:p>
    <w:p>
      <w:pPr>
        <w:pStyle w:val="a8"/>
      </w:pPr>
      <w:r>
        <w:rPr/>
        <w:t> Написание отчета по домашнему заданию.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При решении задания не следует применять императивные возможности языка. В тоже время поощряется использование приемов функционального программирования, такие как: функции высших порядков, накапливающий параметр (аккумулятор), мемоизация и др.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Оформление отчета.</w:t>
      </w:r>
    </w:p>
    <w:p>
      <w:pPr>
        <w:pStyle w:val="a8"/>
      </w:pPr>
      <w:r>
        <w:rPr/>
        <w:t>Отчеты оформляются в электронном виде в одном из форматов: Open Document,</w:t>
      </w:r>
    </w:p>
    <w:p>
      <w:pPr>
        <w:pStyle w:val="a8"/>
      </w:pPr>
      <w:r>
        <w:rPr/>
        <w:t>Microsoft Word, RTF, PDF, PostScript. Отчет должен содержать в себе:</w:t>
      </w:r>
    </w:p>
    <w:p>
      <w:pPr>
        <w:pStyle w:val="a8"/>
      </w:pPr>
      <w:r>
        <w:rPr/>
        <w:t> ФИО студента, номер группы, номер варианта;</w:t>
      </w:r>
    </w:p>
    <w:p>
      <w:pPr>
        <w:pStyle w:val="a8"/>
      </w:pPr>
      <w:r>
        <w:rPr/>
        <w:t> Номер и название лабораторной работы;</w:t>
      </w:r>
    </w:p>
    <w:p>
      <w:pPr>
        <w:pStyle w:val="a8"/>
      </w:pPr>
      <w:r>
        <w:rPr/>
        <w:t> Выполняемый вариант задания;</w:t>
      </w:r>
    </w:p>
    <w:p>
      <w:pPr>
        <w:pStyle w:val="a8"/>
      </w:pPr>
      <w:r>
        <w:rPr/>
        <w:t> Описание метода решения;</w:t>
      </w:r>
    </w:p>
    <w:p>
      <w:pPr>
        <w:pStyle w:val="a8"/>
      </w:pPr>
      <w:r>
        <w:rPr/>
        <w:t> Исходный текст программы;</w:t>
      </w:r>
    </w:p>
    <w:p>
      <w:pPr>
        <w:pStyle w:val="a8"/>
      </w:pPr>
      <w:r>
        <w:rPr/>
        <w:t> Соображения по тестированию программы и/или тестовые примеры там, где это требуется;</w:t>
      </w:r>
    </w:p>
    <w:p>
      <w:pPr>
        <w:pStyle w:val="a8"/>
      </w:pPr>
      <w:r>
        <w:rPr/>
        <w:t> Протокол работы программы;</w:t>
      </w:r>
    </w:p>
    <w:p>
      <w:pPr>
        <w:pStyle w:val="a8"/>
      </w:pPr>
      <w:r>
        <w:rPr/>
        <w:t> Выводы.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Оценка работ.</w:t>
      </w:r>
    </w:p>
    <w:p>
      <w:pPr>
        <w:pStyle w:val="a8"/>
      </w:pPr>
      <w:r>
        <w:rPr/>
        <w:t>Оценка за работу выставляется исходя из:</w:t>
      </w:r>
    </w:p>
    <w:p>
      <w:pPr>
        <w:pStyle w:val="a8"/>
      </w:pPr>
      <w:r>
        <w:rPr/>
        <w:t> Эффективности / оригинальности предложенного решения;</w:t>
      </w:r>
    </w:p>
    <w:p>
      <w:pPr>
        <w:pStyle w:val="a8"/>
      </w:pPr>
      <w:r>
        <w:rPr/>
        <w:t> Полноты оформления отчета (в особенности описание метода, соображения по тестированию, выводы);</w:t>
      </w:r>
    </w:p>
    <w:p>
      <w:pPr>
        <w:pStyle w:val="a8"/>
      </w:pPr>
      <w:r>
        <w:rPr/>
        <w:t> Ответа на дополнительные вопросы;</w:t>
      </w:r>
    </w:p>
    <w:p>
      <w:pPr>
        <w:pStyle w:val="a8"/>
      </w:pPr>
      <w:r>
        <w:rPr/>
        <w:t> Временного фактора (задержка в предоставлении отчета).</w:t>
      </w:r>
    </w:p>
    <w:p>
      <w:pPr>
        <w:pStyle w:val="a8"/>
      </w:pPr>
      <w:r>
        <w:rPr/>
        <w:t>До 8-й недели студентам даётся билет из 6 задач, общим весом 25 баллов. На 8-й неделе подводится итоговый контроль по результатам сдачи задач.</w:t>
      </w:r>
    </w:p>
    <w:p>
      <w:pPr>
        <w:pStyle w:val="a8"/>
      </w:pPr>
      <w:r>
        <w:rPr/>
        <w:t>Пример билета для решения: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1.  Создание конечных списков из N элементов: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Сконструировать список натуральных чисел. N = 20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Допускается использование генераторов списков, определений типов, конструирующих функций. В случае использования функций привести пример вызова построенной функции.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2.  Создание бесконечных списков: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Сконструировать бесконечный список факториалов.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Допускается использование генераторов списков, определений типов, конструирующих функций. В случае использования функций привести пример вызова построенной функции.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3.  Построить функцию, вычисляющую N-ый элемент ряда: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F(x, n) = xn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Дать пример вызова построенной функции и ожидаемого результата.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4.  Функции работы со списками. Построить функцию: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GetN(L, n) — функция вычленения N-ого элемента из заданного списка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Дать пример вызова построенной функции и ожидаемого результата.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5.  Функции с аккумулятором. Написать функцию из задания 3, но с использованием накапливающего параметра.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6.  Функции с аккумулятором. Написать функцию из задания 4, но с использованием накапливающего параметра.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Первый две задачи имеют вес по 3 балла. Третья и четвёртая задача оцениваются по 4 балла. Пятая задача оценивается в 5 баллов и шестая задачи оценивается в 6 баллов.</w:t>
      </w:r>
    </w:p>
    <w:p>
      <w:pPr>
        <w:pStyle w:val="a8"/>
      </w:pPr>
      <w:r>
        <w:rPr/>
        <w:t>До конца семестра студентам даётся творческое задание и сложная задача. Примеры задач:</w:t>
      </w:r>
    </w:p>
    <w:p>
      <w:pPr>
        <w:pStyle w:val="a8"/>
      </w:pPr>
      <w:r>
        <w:rPr/>
        <w:t>Составить список всех функций библиотеки Prelude.hs, работающих с натуральными числами. Описать не менее трех.</w:t>
      </w:r>
    </w:p>
    <w:p>
      <w:pPr>
        <w:pStyle w:val="a8"/>
      </w:pPr>
      <w:r>
        <w:rPr/>
        <w:t>Реализовать функцию перевода арифметической формулы из инфиксной записи в префиксную, где операции следуют перед операндами. Выражение представляется либо строкой, либо списком на выбор.</w:t>
      </w:r>
    </w:p>
    <w:p>
      <w:pPr>
        <w:pStyle w:val="a8"/>
      </w:pPr>
      <w:r>
        <w:rPr/>
        <w:t>Первая задача оценивается в 5 баллов. Вторая задача оценивается в 20 баллов. Общее количество баллов за второй раздел – 25 баллов.</w:t>
      </w:r>
    </w:p>
    <w:p>
      <w:pPr>
        <w:pStyle w:val="a8"/>
      </w:pPr>
      <w:r>
        <w:rPr/>
        <w:t>На зачёте студенты проходят тестирование на основе контрольно-измерительных материалов курса. Контрольно-измерительные материалы включают в себя задания трёх категорий: </w:t>
      </w:r>
    </w:p>
    <w:p>
      <w:pPr>
        <w:pStyle w:val="a8"/>
      </w:pPr>
      <w:r>
        <w:rPr/>
        <w:t>А. Вопросы с четырьмя вариантами ответов, один из которых верный. По 1 баллу за правильный ответ.</w:t>
      </w:r>
    </w:p>
    <w:p>
      <w:pPr>
        <w:pStyle w:val="a8"/>
      </w:pPr>
      <w:r>
        <w:rPr/>
        <w:t>B. Вопросы с простым открытым ответом, который является числом или короткой последовательностью символов. По 3 балла за правильный ответ.</w:t>
      </w:r>
    </w:p>
    <w:p>
      <w:pPr>
        <w:pStyle w:val="a8"/>
      </w:pPr>
      <w:r>
        <w:rPr/>
        <w:t>C. Задача, требующая раскрытия хода решения. До 25 баллов за ответ.</w:t>
      </w:r>
    </w:p>
    <w:p>
      <w:pPr>
        <w:pStyle w:val="a8"/>
      </w:pPr>
      <w:r>
        <w:rPr/>
        <w:t>Общее количество баллов за зачёт – 50.</w:t>
      </w:r>
    </w:p>
    <w:p>
      <w:pPr>
        <w:pStyle w:val="a8"/>
      </w:pPr>
      <w:r>
        <w:rPr/>
        <w:t>Примеры заданий категории А:</w:t>
      </w:r>
    </w:p>
    <w:p>
      <w:pPr>
        <w:pStyle w:val="a8"/>
      </w:pPr>
      <w:r>
        <w:rPr/>
        <w:t>В чистом функциональном программировании …</w:t>
      </w:r>
    </w:p>
    <w:p>
      <w:pPr>
        <w:pStyle w:val="a8"/>
      </w:pPr>
      <w:r>
        <w:rPr/>
        <w:t>1) Отсутствует оператор присваивания</w:t>
      </w:r>
    </w:p>
    <w:p>
      <w:pPr>
        <w:pStyle w:val="a8"/>
      </w:pPr>
      <w:r>
        <w:rPr/>
        <w:t>2) Допускается присваивание только локальным переменным</w:t>
      </w:r>
    </w:p>
    <w:p>
      <w:pPr>
        <w:pStyle w:val="a8"/>
      </w:pPr>
      <w:r>
        <w:rPr/>
        <w:t>3) Всегда присутствует оператор присваивания</w:t>
      </w:r>
    </w:p>
    <w:p>
      <w:pPr>
        <w:pStyle w:val="a8"/>
      </w:pPr>
      <w:r>
        <w:rPr/>
        <w:t>4) Не запрещается оператор присваивания</w:t>
      </w:r>
    </w:p>
    <w:p>
      <w:pPr>
        <w:pStyle w:val="a8"/>
      </w:pPr>
      <w:r>
        <w:rPr/>
        <w:t>Что не является S-выражением?</w:t>
      </w:r>
    </w:p>
    <w:p>
      <w:pPr>
        <w:pStyle w:val="a8"/>
      </w:pPr>
      <w:r>
        <w:rPr/>
        <w:t>1) a : b</w:t>
      </w:r>
    </w:p>
    <w:p>
      <w:pPr>
        <w:pStyle w:val="a8"/>
      </w:pPr>
      <w:r>
        <w:rPr/>
        <w:t>2) a : []</w:t>
      </w:r>
    </w:p>
    <w:p>
      <w:pPr>
        <w:pStyle w:val="a8"/>
      </w:pPr>
      <w:r>
        <w:rPr/>
        <w:t>3) a b</w:t>
      </w:r>
    </w:p>
    <w:p>
      <w:pPr>
        <w:pStyle w:val="a8"/>
      </w:pPr>
      <w:r>
        <w:rPr/>
        <w:t>4) [a, b]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Пример задания категории B:</w:t>
      </w:r>
    </w:p>
    <w:p>
      <w:pPr>
        <w:pStyle w:val="a8"/>
      </w:pPr>
      <w:r>
        <w:rPr/>
        <w:t>B1. Сконструировать конечный список из N = 200 натуральных чисел, используя конструктор списка. </w:t>
      </w:r>
    </w:p>
    <w:p>
      <w:pPr>
        <w:pStyle w:val="a8"/>
      </w:pPr>
      <w:r>
        <w:rPr/>
        <w:t>Возможные ответы:</w:t>
      </w:r>
    </w:p>
    <w:p>
      <w:pPr>
        <w:pStyle w:val="a8"/>
      </w:pPr>
      <w:r>
        <w:rPr/>
        <w:t>[1..200]</w:t>
      </w:r>
    </w:p>
    <w:p>
      <w:pPr>
        <w:pStyle w:val="a8"/>
      </w:pPr>
      <w:r>
        <w:rPr/>
        <w:t>или</w:t>
      </w:r>
    </w:p>
    <w:p>
      <w:pPr>
        <w:pStyle w:val="a8"/>
      </w:pPr>
      <w:r>
        <w:rPr/>
        <w:t> [1,2..200]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Пример задания категории С: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C1. Реализуйте функцию, вычисляющую N-ый член ряда Фибоначчи, в виде хвостовой рекурсии.</w:t>
      </w:r>
    </w:p>
    <w:p>
      <w:pPr>
        <w:pStyle w:val="a8"/>
      </w:pPr>
      <w:r>
        <w:rPr/>
        <w:t>C2. Доказать, что  .</w:t>
      </w:r>
    </w:p>
    <w:p>
      <w:pPr>
        <w:pStyle w:val="a8"/>
      </w:pPr>
      <w:r>
        <w:rPr/>
        <w:t>C3. Докажите эквивалентность двух определений reverse</w:t>
      </w:r>
    </w:p>
    <w:p>
      <w:pPr>
        <w:pStyle w:val="a8"/>
      </w:pPr>
      <w:r>
        <w:rPr/>
        <w:t>Определение 1 (рекурсивное):</w:t>
      </w:r>
    </w:p>
    <w:p>
      <w:pPr>
        <w:pStyle w:val="a8"/>
      </w:pPr>
      <w:r>
        <w:rPr/>
        <w:t> reverse [] = []</w:t>
      </w:r>
    </w:p>
    <w:p>
      <w:pPr>
        <w:pStyle w:val="a8"/>
      </w:pPr>
      <w:r>
        <w:rPr/>
        <w:t> reverse (H : T) = (reverse T) * [H]</w:t>
      </w:r>
    </w:p>
    <w:p>
      <w:pPr>
        <w:pStyle w:val="a8"/>
      </w:pPr>
      <w:r>
        <w:rPr/>
        <w:t>Определение 2 (с аккумулятором):</w:t>
      </w:r>
    </w:p>
    <w:p>
      <w:pPr>
        <w:pStyle w:val="a8"/>
      </w:pPr>
      <w:r>
        <w:rPr/>
        <w:t> reverse' L = rev L []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rev [] L = L</w:t>
      </w:r>
    </w:p>
    <w:p>
      <w:pPr>
        <w:pStyle w:val="a8"/>
      </w:pPr>
      <w:r>
        <w:rPr/>
        <w:t> rev (H : T) L = rev T (H : L)</w:t>
      </w:r>
    </w:p>
    <w:p>
      <w:pPr>
        <w:pStyle w:val="a8"/>
      </w:pPr>
      <w:r>
        <w:rPr/>
        <w:t>Требуется доказать, что .</w:t>
      </w:r>
    </w:p>
    <w:p>
      <w:pPr>
        <w:pStyle w:val="a8"/>
      </w:pPr>
      <w:r>
        <w:rPr/>
        <w:t>На зачёте студентам предлагается 15 вопросов категории А (по 1 баллу за ответ), 5 вопросов категории B (по 3 балла за ответ) и 1 вопрос категории С (20 баллов).</w:t>
      </w:r>
    </w:p>
    <w:p>
      <w:pPr>
        <w:pStyle w:val="a8"/>
      </w:pPr>
      <w:r>
        <w:rPr/>
        <w:t>Таким образом, максимальное количество баллов за зачет – 15*1+5*3+1*20 = 50.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Рословцев Владимир Владимирович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