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65" w:rsidRDefault="009460B3">
      <w:pPr>
        <w:pStyle w:val="a3"/>
        <w:jc w:val="center"/>
      </w:pPr>
      <w:r>
        <w:t>Министерство образования и науки Российской Федерации</w:t>
      </w:r>
    </w:p>
    <w:p w:rsidR="003E2065" w:rsidRDefault="009460B3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3E2065" w:rsidRDefault="009460B3">
      <w:pPr>
        <w:pStyle w:val="a3"/>
        <w:jc w:val="center"/>
      </w:pPr>
      <w:r>
        <w:t>высшего профессионального образования</w:t>
      </w:r>
    </w:p>
    <w:p w:rsidR="003E2065" w:rsidRDefault="009460B3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3E2065" w:rsidRDefault="003E2065">
      <w:pPr>
        <w:pStyle w:val="a3"/>
        <w:jc w:val="center"/>
      </w:pPr>
    </w:p>
    <w:p w:rsidR="003E2065" w:rsidRDefault="009460B3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3E2065" w:rsidRDefault="009460B3">
      <w:pPr>
        <w:pStyle w:val="a3"/>
        <w:spacing w:line="360" w:lineRule="auto"/>
        <w:jc w:val="center"/>
      </w:pPr>
      <w:r>
        <w:t>КАФЕДРА КИБЕРНЕТИКИ</w:t>
      </w:r>
    </w:p>
    <w:p w:rsidR="003E2065" w:rsidRDefault="003E2065">
      <w:pPr>
        <w:pStyle w:val="a3"/>
        <w:spacing w:line="360" w:lineRule="auto"/>
        <w:jc w:val="center"/>
      </w:pPr>
    </w:p>
    <w:p w:rsidR="003E2065" w:rsidRPr="00B171CC" w:rsidRDefault="009460B3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B171CC">
        <w:rPr>
          <w:b/>
        </w:rPr>
        <w:t>ПРЕПОДОВАТЕЛЕЙ</w:t>
      </w:r>
    </w:p>
    <w:p w:rsidR="003E2065" w:rsidRDefault="009460B3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3E2065" w:rsidRDefault="009460B3">
      <w:pPr>
        <w:pStyle w:val="a3"/>
        <w:pBdr>
          <w:bottom w:val="single" w:sz="4" w:space="1" w:color="auto"/>
        </w:pBdr>
        <w:jc w:val="center"/>
      </w:pPr>
      <w:r>
        <w:rPr>
          <w:b/>
        </w:rPr>
        <w:t>Модели и методы представления и обработки знаний</w:t>
      </w:r>
    </w:p>
    <w:p w:rsidR="003E2065" w:rsidRDefault="003E206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555"/>
        <w:gridCol w:w="5016"/>
      </w:tblGrid>
      <w:tr w:rsidR="003E2065">
        <w:trPr>
          <w:jc w:val="center"/>
        </w:trPr>
        <w:tc>
          <w:tcPr>
            <w:tcW w:w="0" w:type="auto"/>
          </w:tcPr>
          <w:p w:rsidR="003E2065" w:rsidRDefault="009460B3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3E2065" w:rsidRDefault="005C2644">
            <w:pPr>
              <w:pStyle w:val="a3"/>
            </w:pPr>
            <w:r w:rsidRPr="005C2644">
              <w:rPr>
                <w:u w:val="single"/>
              </w:rPr>
              <w:t>09.04.</w:t>
            </w:r>
            <w:r>
              <w:rPr>
                <w:u w:val="single"/>
                <w:lang w:val="en-US"/>
              </w:rPr>
              <w:t xml:space="preserve">04 </w:t>
            </w:r>
            <w:r w:rsidR="009460B3">
              <w:rPr>
                <w:u w:val="single"/>
              </w:rPr>
              <w:t xml:space="preserve"> Программная инженерия</w:t>
            </w:r>
          </w:p>
        </w:tc>
      </w:tr>
      <w:tr w:rsidR="003E2065">
        <w:trPr>
          <w:jc w:val="center"/>
        </w:trPr>
        <w:tc>
          <w:tcPr>
            <w:tcW w:w="0" w:type="auto"/>
          </w:tcPr>
          <w:p w:rsidR="003E2065" w:rsidRDefault="009460B3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3E2065" w:rsidRDefault="00B171CC">
            <w:pPr>
              <w:pStyle w:val="a3"/>
            </w:pPr>
            <w:r>
              <w:rPr>
                <w:u w:val="single"/>
              </w:rPr>
              <w:t xml:space="preserve">Технологии разработки </w:t>
            </w:r>
            <w:proofErr w:type="spellStart"/>
            <w:r>
              <w:rPr>
                <w:u w:val="single"/>
              </w:rPr>
              <w:t>высококритичных</w:t>
            </w:r>
            <w:proofErr w:type="spellEnd"/>
            <w:r>
              <w:rPr>
                <w:u w:val="single"/>
              </w:rPr>
              <w:t xml:space="preserve"> кибернетических систем</w:t>
            </w:r>
          </w:p>
        </w:tc>
      </w:tr>
      <w:tr w:rsidR="003E2065">
        <w:trPr>
          <w:jc w:val="center"/>
        </w:trPr>
        <w:tc>
          <w:tcPr>
            <w:tcW w:w="0" w:type="auto"/>
          </w:tcPr>
          <w:p w:rsidR="003E2065" w:rsidRDefault="009460B3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3E2065" w:rsidRDefault="009460B3">
            <w:pPr>
              <w:pStyle w:val="a3"/>
            </w:pPr>
            <w:r>
              <w:rPr>
                <w:u w:val="single"/>
              </w:rPr>
              <w:t>Технологии разработки высококритичных кибернетических систем</w:t>
            </w:r>
          </w:p>
        </w:tc>
      </w:tr>
      <w:tr w:rsidR="003E2065">
        <w:trPr>
          <w:jc w:val="center"/>
        </w:trPr>
        <w:tc>
          <w:tcPr>
            <w:tcW w:w="0" w:type="auto"/>
          </w:tcPr>
          <w:p w:rsidR="003E2065" w:rsidRDefault="009460B3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3E2065" w:rsidRDefault="009460B3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3E2065">
        <w:trPr>
          <w:jc w:val="center"/>
        </w:trPr>
        <w:tc>
          <w:tcPr>
            <w:tcW w:w="0" w:type="auto"/>
          </w:tcPr>
          <w:p w:rsidR="003E2065" w:rsidRDefault="009460B3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3E2065" w:rsidRDefault="009460B3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3E2065" w:rsidRDefault="003E2065">
      <w:pPr>
        <w:pStyle w:val="a3"/>
        <w:ind w:firstLine="720"/>
      </w:pPr>
    </w:p>
    <w:p w:rsidR="003E2065" w:rsidRDefault="003E2065">
      <w:pPr>
        <w:pStyle w:val="a3"/>
        <w:ind w:firstLine="720"/>
      </w:pPr>
    </w:p>
    <w:p w:rsidR="003E2065" w:rsidRDefault="009460B3">
      <w:pPr>
        <w:pStyle w:val="a3"/>
        <w:jc w:val="center"/>
      </w:pPr>
      <w:r>
        <w:rPr>
          <w:b/>
        </w:rPr>
        <w:t>АННОТАЦИЯ</w:t>
      </w:r>
      <w:r>
        <w:cr/>
      </w:r>
    </w:p>
    <w:p w:rsidR="003E2065" w:rsidRDefault="003E2065">
      <w:pPr>
        <w:pStyle w:val="a3"/>
        <w:ind w:firstLine="720"/>
      </w:pPr>
    </w:p>
    <w:p w:rsidR="003E2065" w:rsidRDefault="009460B3">
      <w:pPr>
        <w:pStyle w:val="a3"/>
        <w:ind w:firstLine="720"/>
        <w:jc w:val="both"/>
      </w:pPr>
      <w:r>
        <w:t>Целями освоения учебной дисциплины Модели и методы представления и обработки знаний является изучение математических основ построения систем, основанных на знаниях, методов представления и извлечения знаний, данных и методов рассуждений эксперта. Изучаются символьные и численные модели представления знаний в рамках направления мягких вычислений (нечеткие логики, нейронные сети и генетические алгоритмы). Прослеживается развитие методов семиотического моделирования от ситуационного моделирования до прикладной семиотики.</w:t>
      </w:r>
    </w:p>
    <w:p w:rsidR="003E2065" w:rsidRDefault="003E2065">
      <w:pPr>
        <w:pStyle w:val="a3"/>
        <w:ind w:firstLine="720"/>
      </w:pPr>
    </w:p>
    <w:p w:rsidR="003E2065" w:rsidRDefault="003E2065">
      <w:pPr>
        <w:pStyle w:val="a3"/>
        <w:ind w:firstLine="720"/>
      </w:pPr>
    </w:p>
    <w:p w:rsidR="003E2065" w:rsidRDefault="003E2065">
      <w:pPr>
        <w:pStyle w:val="a3"/>
        <w:ind w:firstLine="720"/>
      </w:pPr>
    </w:p>
    <w:p w:rsidR="003E2065" w:rsidRDefault="009460B3">
      <w:pPr>
        <w:pStyle w:val="a3"/>
        <w:jc w:val="center"/>
      </w:pPr>
      <w:r>
        <w:rPr>
          <w:b/>
        </w:rPr>
        <w:t>СТРУКТУРА ДИСЦИПЛИНЫ</w:t>
      </w:r>
    </w:p>
    <w:p w:rsidR="003E2065" w:rsidRDefault="003E2065">
      <w:pPr>
        <w:pStyle w:val="a3"/>
        <w:ind w:firstLine="720"/>
      </w:pPr>
    </w:p>
    <w:p w:rsidR="003E2065" w:rsidRDefault="009460B3">
      <w:pPr>
        <w:pStyle w:val="a3"/>
        <w:ind w:firstLine="720"/>
      </w:pPr>
      <w:r>
        <w:t xml:space="preserve">Общая трудоемкость дисциплины составляет 4 </w:t>
      </w:r>
      <w:proofErr w:type="spellStart"/>
      <w:r>
        <w:t>кр</w:t>
      </w:r>
      <w:proofErr w:type="spellEnd"/>
      <w:r>
        <w:t>., 144 час.</w:t>
      </w:r>
    </w:p>
    <w:p w:rsidR="003E2065" w:rsidRDefault="009460B3">
      <w:pPr>
        <w:pStyle w:val="a3"/>
        <w:ind w:firstLine="720"/>
      </w:pPr>
      <w:r>
        <w:t>Лекции: 9 час.</w:t>
      </w:r>
    </w:p>
    <w:p w:rsidR="003E2065" w:rsidRDefault="009460B3">
      <w:pPr>
        <w:pStyle w:val="a3"/>
        <w:ind w:firstLine="720"/>
      </w:pPr>
      <w:r>
        <w:t>Практические занятия/семинары: 18 час.</w:t>
      </w:r>
    </w:p>
    <w:p w:rsidR="003E2065" w:rsidRDefault="009460B3">
      <w:pPr>
        <w:pStyle w:val="a3"/>
        <w:ind w:firstLine="720"/>
      </w:pPr>
      <w:r>
        <w:t>Лабораторные работы: 0 час.</w:t>
      </w:r>
    </w:p>
    <w:p w:rsidR="003E2065" w:rsidRDefault="003E2065">
      <w:pPr>
        <w:pStyle w:val="a3"/>
        <w:ind w:firstLine="720"/>
      </w:pPr>
    </w:p>
    <w:p w:rsidR="003E2065" w:rsidRDefault="003E2065">
      <w:pPr>
        <w:pStyle w:val="a3"/>
        <w:ind w:firstLine="720"/>
      </w:pPr>
    </w:p>
    <w:p w:rsidR="003E2065" w:rsidRDefault="009460B3">
      <w:pPr>
        <w:pStyle w:val="a3"/>
        <w:jc w:val="center"/>
      </w:pPr>
      <w:r>
        <w:rPr>
          <w:b/>
        </w:rPr>
        <w:t>МЕТОДИЧЕСКИЕ УКАЗАНИЯ</w:t>
      </w:r>
    </w:p>
    <w:p w:rsidR="003E2065" w:rsidRDefault="003E2065">
      <w:pPr>
        <w:pStyle w:val="a3"/>
        <w:jc w:val="center"/>
      </w:pPr>
    </w:p>
    <w:p w:rsidR="003E2065" w:rsidRDefault="009460B3">
      <w:pPr>
        <w:pStyle w:val="a3"/>
        <w:ind w:firstLine="720"/>
        <w:jc w:val="both"/>
      </w:pPr>
      <w:r>
        <w:t>Темы практических занятия по курсу «Модели и методы представления и обработки знаний»</w:t>
      </w:r>
    </w:p>
    <w:p w:rsidR="003E2065" w:rsidRDefault="003E2065">
      <w:pPr>
        <w:pStyle w:val="a3"/>
        <w:ind w:firstLine="720"/>
        <w:jc w:val="both"/>
      </w:pPr>
    </w:p>
    <w:p w:rsidR="003E2065" w:rsidRDefault="009460B3">
      <w:pPr>
        <w:pStyle w:val="a3"/>
        <w:ind w:firstLine="720"/>
        <w:jc w:val="both"/>
      </w:pPr>
      <w:r>
        <w:t xml:space="preserve">1. Практические (семинарские) занятия </w:t>
      </w:r>
      <w:proofErr w:type="gramStart"/>
      <w:r>
        <w:t>проводятся</w:t>
      </w:r>
      <w:proofErr w:type="gramEnd"/>
      <w:r>
        <w:t xml:space="preserve"> направлены на закрепление  теоретического материала по теме лекций (примеры, комментарии и тексты заданий).</w:t>
      </w:r>
    </w:p>
    <w:p w:rsidR="003E2065" w:rsidRDefault="009460B3">
      <w:pPr>
        <w:pStyle w:val="a3"/>
        <w:ind w:firstLine="720"/>
        <w:jc w:val="both"/>
      </w:pPr>
      <w:r>
        <w:lastRenderedPageBreak/>
        <w:t>2. На практических занятиях предусмотрены так же демонстрации некоторых программных разработок по отдельным темам.</w:t>
      </w:r>
    </w:p>
    <w:p w:rsidR="003E2065" w:rsidRDefault="003E2065">
      <w:pPr>
        <w:pStyle w:val="a3"/>
        <w:ind w:firstLine="720"/>
        <w:jc w:val="both"/>
      </w:pPr>
    </w:p>
    <w:p w:rsidR="003E2065" w:rsidRDefault="009460B3">
      <w:pPr>
        <w:pStyle w:val="a3"/>
        <w:ind w:firstLine="720"/>
        <w:jc w:val="both"/>
      </w:pPr>
      <w:r>
        <w:t>Практические занятия</w:t>
      </w:r>
    </w:p>
    <w:p w:rsidR="003E2065" w:rsidRDefault="009460B3">
      <w:pPr>
        <w:pStyle w:val="a3"/>
        <w:ind w:firstLine="720"/>
        <w:jc w:val="both"/>
      </w:pPr>
      <w:r>
        <w:t>1. Стратегии решений проблем в ИИ.  Активные базы знаний.</w:t>
      </w:r>
    </w:p>
    <w:p w:rsidR="003E2065" w:rsidRDefault="009460B3">
      <w:pPr>
        <w:pStyle w:val="a3"/>
        <w:ind w:firstLine="720"/>
        <w:jc w:val="both"/>
      </w:pPr>
      <w:r>
        <w:t xml:space="preserve">2. </w:t>
      </w:r>
      <w:proofErr w:type="spellStart"/>
      <w:r>
        <w:t>Псевдофизические</w:t>
      </w:r>
      <w:proofErr w:type="spellEnd"/>
      <w:r>
        <w:t xml:space="preserve"> логики.</w:t>
      </w:r>
    </w:p>
    <w:p w:rsidR="003E2065" w:rsidRDefault="009460B3">
      <w:pPr>
        <w:pStyle w:val="a3"/>
        <w:ind w:firstLine="720"/>
        <w:jc w:val="both"/>
      </w:pPr>
      <w:r>
        <w:t xml:space="preserve">3. Методы нечеткой кластеризации. Нечеткая арифметика. </w:t>
      </w:r>
      <w:proofErr w:type="spellStart"/>
      <w:r>
        <w:t>Триангулярные</w:t>
      </w:r>
      <w:proofErr w:type="spellEnd"/>
      <w:r>
        <w:t xml:space="preserve"> нормы.</w:t>
      </w:r>
    </w:p>
    <w:p w:rsidR="003E2065" w:rsidRDefault="009460B3">
      <w:pPr>
        <w:pStyle w:val="a3"/>
        <w:ind w:firstLine="720"/>
        <w:jc w:val="both"/>
      </w:pPr>
      <w:r>
        <w:t xml:space="preserve">4. </w:t>
      </w:r>
      <w:proofErr w:type="spellStart"/>
      <w:r>
        <w:t>Нейроинформатика</w:t>
      </w:r>
      <w:proofErr w:type="spellEnd"/>
      <w:r>
        <w:t>, генетические алгоритмы</w:t>
      </w:r>
    </w:p>
    <w:p w:rsidR="003E2065" w:rsidRDefault="009460B3">
      <w:pPr>
        <w:pStyle w:val="a3"/>
        <w:ind w:firstLine="720"/>
        <w:jc w:val="both"/>
      </w:pPr>
      <w:r>
        <w:t>Темы рефератов по курсу «Модели и методы представления и обработки знаний»</w:t>
      </w:r>
    </w:p>
    <w:p w:rsidR="003E2065" w:rsidRDefault="009460B3">
      <w:pPr>
        <w:pStyle w:val="a3"/>
        <w:ind w:firstLine="720"/>
        <w:jc w:val="both"/>
      </w:pPr>
      <w:r>
        <w:t>(самостоятельная работа студентов)</w:t>
      </w:r>
    </w:p>
    <w:p w:rsidR="003E2065" w:rsidRDefault="009460B3">
      <w:pPr>
        <w:pStyle w:val="a3"/>
        <w:ind w:firstLine="720"/>
        <w:jc w:val="both"/>
      </w:pPr>
      <w:r>
        <w:t>1. Примерные темы рефератов:</w:t>
      </w:r>
    </w:p>
    <w:p w:rsidR="003E2065" w:rsidRDefault="009460B3">
      <w:pPr>
        <w:pStyle w:val="a3"/>
        <w:ind w:firstLine="720"/>
        <w:jc w:val="both"/>
      </w:pPr>
      <w:r>
        <w:t>• Особенности данных и знаний.</w:t>
      </w:r>
    </w:p>
    <w:p w:rsidR="003E2065" w:rsidRDefault="009460B3">
      <w:pPr>
        <w:pStyle w:val="a3"/>
        <w:ind w:firstLine="720"/>
        <w:jc w:val="both"/>
      </w:pPr>
      <w:r>
        <w:t>• Модели представления знаний.</w:t>
      </w:r>
    </w:p>
    <w:p w:rsidR="003E2065" w:rsidRDefault="009460B3">
      <w:pPr>
        <w:pStyle w:val="a3"/>
        <w:ind w:firstLine="720"/>
        <w:jc w:val="both"/>
      </w:pPr>
      <w:r>
        <w:t>• Базы знаний.</w:t>
      </w:r>
    </w:p>
    <w:p w:rsidR="003E2065" w:rsidRDefault="009460B3">
      <w:pPr>
        <w:pStyle w:val="a3"/>
        <w:ind w:firstLine="720"/>
        <w:jc w:val="both"/>
      </w:pPr>
      <w:r>
        <w:t>• Правдоподобные знания.</w:t>
      </w:r>
    </w:p>
    <w:p w:rsidR="003E2065" w:rsidRDefault="009460B3">
      <w:pPr>
        <w:pStyle w:val="a3"/>
        <w:ind w:firstLine="720"/>
        <w:jc w:val="both"/>
      </w:pPr>
      <w:r>
        <w:t>• Вывод на знаниях.</w:t>
      </w:r>
    </w:p>
    <w:p w:rsidR="003E2065" w:rsidRDefault="009460B3">
      <w:pPr>
        <w:pStyle w:val="a3"/>
        <w:ind w:firstLine="720"/>
        <w:jc w:val="both"/>
      </w:pPr>
      <w:r>
        <w:t>• Основные понятия нечеткой математики.</w:t>
      </w:r>
    </w:p>
    <w:p w:rsidR="003E2065" w:rsidRDefault="009460B3">
      <w:pPr>
        <w:pStyle w:val="a3"/>
        <w:ind w:firstLine="720"/>
        <w:jc w:val="both"/>
      </w:pPr>
      <w:r>
        <w:t>• Основные схемы нечетких рассуждений.</w:t>
      </w:r>
    </w:p>
    <w:p w:rsidR="003E2065" w:rsidRDefault="009460B3">
      <w:pPr>
        <w:pStyle w:val="a3"/>
        <w:ind w:firstLine="720"/>
        <w:jc w:val="both"/>
      </w:pPr>
      <w:r>
        <w:t>• Системы, основанные на нечетких знаниях.</w:t>
      </w:r>
    </w:p>
    <w:p w:rsidR="003E2065" w:rsidRDefault="009460B3">
      <w:pPr>
        <w:pStyle w:val="a3"/>
        <w:ind w:firstLine="720"/>
        <w:jc w:val="both"/>
      </w:pPr>
      <w:r>
        <w:t>• Нечеткие экспертные системы.</w:t>
      </w:r>
    </w:p>
    <w:p w:rsidR="003E2065" w:rsidRDefault="009460B3">
      <w:pPr>
        <w:pStyle w:val="a3"/>
        <w:ind w:firstLine="720"/>
        <w:jc w:val="both"/>
      </w:pPr>
      <w:r>
        <w:t xml:space="preserve">• </w:t>
      </w:r>
      <w:proofErr w:type="spellStart"/>
      <w:r>
        <w:t>Нейросетевая</w:t>
      </w:r>
      <w:proofErr w:type="spellEnd"/>
      <w:r>
        <w:t xml:space="preserve"> парадигма в искусственном интеллекте.</w:t>
      </w:r>
    </w:p>
    <w:p w:rsidR="003E2065" w:rsidRDefault="009460B3">
      <w:pPr>
        <w:pStyle w:val="a3"/>
        <w:ind w:firstLine="720"/>
        <w:jc w:val="both"/>
      </w:pPr>
      <w:r>
        <w:t>• Генетическая  парадигма в искусственном интеллекте.</w:t>
      </w:r>
    </w:p>
    <w:p w:rsidR="003E2065" w:rsidRDefault="009460B3">
      <w:pPr>
        <w:pStyle w:val="a3"/>
        <w:ind w:firstLine="720"/>
        <w:jc w:val="both"/>
      </w:pPr>
      <w:r>
        <w:t xml:space="preserve">• Вычислительный интеллект и гибридные модели </w:t>
      </w:r>
      <w:proofErr w:type="gramStart"/>
      <w:r>
        <w:t>вычислении</w:t>
      </w:r>
      <w:proofErr w:type="gramEnd"/>
      <w:r>
        <w:t xml:space="preserve"> в ИИ.</w:t>
      </w:r>
    </w:p>
    <w:p w:rsidR="003E2065" w:rsidRDefault="009460B3">
      <w:pPr>
        <w:pStyle w:val="a3"/>
        <w:ind w:firstLine="720"/>
        <w:jc w:val="both"/>
      </w:pPr>
      <w:r>
        <w:t>• Старые парадигмы в искусственном интеллекте.</w:t>
      </w:r>
    </w:p>
    <w:p w:rsidR="003E2065" w:rsidRDefault="009460B3">
      <w:pPr>
        <w:pStyle w:val="a3"/>
        <w:ind w:firstLine="720"/>
        <w:jc w:val="both"/>
      </w:pPr>
      <w:r>
        <w:t>• Прикладная семиотика.</w:t>
      </w:r>
    </w:p>
    <w:p w:rsidR="003E2065" w:rsidRDefault="009460B3">
      <w:pPr>
        <w:pStyle w:val="a3"/>
        <w:ind w:firstLine="720"/>
        <w:jc w:val="both"/>
      </w:pPr>
      <w:r>
        <w:t>• Прикладные программы ИИ.</w:t>
      </w:r>
    </w:p>
    <w:p w:rsidR="003E2065" w:rsidRDefault="003E2065">
      <w:pPr>
        <w:pStyle w:val="a3"/>
        <w:ind w:firstLine="720"/>
        <w:jc w:val="both"/>
      </w:pPr>
    </w:p>
    <w:p w:rsidR="003E2065" w:rsidRDefault="009460B3">
      <w:pPr>
        <w:pStyle w:val="a3"/>
        <w:ind w:firstLine="720"/>
        <w:jc w:val="both"/>
      </w:pPr>
      <w:r>
        <w:t>2. Все рефераты сдаются на проверку. По результатам наиболее интересных рефератов делаются выступления на семинаре</w:t>
      </w:r>
    </w:p>
    <w:p w:rsidR="003E2065" w:rsidRDefault="003E2065">
      <w:pPr>
        <w:pStyle w:val="a3"/>
        <w:ind w:firstLine="720"/>
      </w:pPr>
    </w:p>
    <w:sectPr w:rsidR="003E2065" w:rsidSect="0000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3E2065"/>
    <w:rsid w:val="0000379C"/>
    <w:rsid w:val="003E2065"/>
    <w:rsid w:val="005C2644"/>
    <w:rsid w:val="009460B3"/>
    <w:rsid w:val="00B1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003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E206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2015-06-08T21:24:00Z</dcterms:created>
  <dcterms:modified xsi:type="dcterms:W3CDTF">2015-06-08T21:24:00Z</dcterms:modified>
</cp:coreProperties>
</file>